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69" w:rsidRPr="00421D76" w:rsidRDefault="00525469" w:rsidP="00525469">
      <w:pPr>
        <w:jc w:val="center"/>
        <w:rPr>
          <w:color w:val="FF0000"/>
          <w:lang w:val="uk-UA"/>
        </w:rPr>
      </w:pPr>
      <w:r w:rsidRPr="00421D76">
        <w:rPr>
          <w:noProof/>
          <w:color w:val="FF0000"/>
          <w:lang w:val="uk-UA" w:eastAsia="uk-UA"/>
        </w:rPr>
        <w:drawing>
          <wp:inline distT="0" distB="0" distL="0" distR="0">
            <wp:extent cx="540385" cy="628015"/>
            <wp:effectExtent l="19050" t="0" r="0" b="0"/>
            <wp:docPr id="5"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525469" w:rsidRPr="00FC2000" w:rsidRDefault="00525469" w:rsidP="00525469">
      <w:pPr>
        <w:jc w:val="center"/>
        <w:rPr>
          <w:lang w:val="uk-UA"/>
        </w:rPr>
      </w:pPr>
      <w:r w:rsidRPr="00FC2000">
        <w:rPr>
          <w:lang w:val="uk-UA"/>
        </w:rPr>
        <w:t>Україна</w:t>
      </w:r>
    </w:p>
    <w:p w:rsidR="00525469" w:rsidRPr="00FC2000" w:rsidRDefault="00525469" w:rsidP="00525469">
      <w:pPr>
        <w:jc w:val="center"/>
        <w:rPr>
          <w:lang w:val="uk-UA"/>
        </w:rPr>
      </w:pPr>
      <w:r w:rsidRPr="00FC2000">
        <w:rPr>
          <w:lang w:val="uk-UA"/>
        </w:rPr>
        <w:t xml:space="preserve">Верховинська селищна рада </w:t>
      </w:r>
    </w:p>
    <w:p w:rsidR="00525469" w:rsidRPr="00FC2000" w:rsidRDefault="00525469" w:rsidP="00525469">
      <w:pPr>
        <w:jc w:val="center"/>
        <w:rPr>
          <w:lang w:val="uk-UA"/>
        </w:rPr>
      </w:pPr>
      <w:r w:rsidRPr="00FC2000">
        <w:rPr>
          <w:lang w:val="uk-UA"/>
        </w:rPr>
        <w:t>Верховинського району Івано-Франківської області</w:t>
      </w:r>
    </w:p>
    <w:p w:rsidR="00525469" w:rsidRPr="00FC2000" w:rsidRDefault="00525469" w:rsidP="00525469">
      <w:pPr>
        <w:jc w:val="center"/>
      </w:pPr>
      <w:r w:rsidRPr="00FC2000">
        <w:rPr>
          <w:lang w:val="uk-UA"/>
        </w:rPr>
        <w:t>восьмого</w:t>
      </w:r>
      <w:r w:rsidRPr="00FC2000">
        <w:t xml:space="preserve"> </w:t>
      </w:r>
      <w:proofErr w:type="spellStart"/>
      <w:r w:rsidRPr="00FC2000">
        <w:t>скликання</w:t>
      </w:r>
      <w:proofErr w:type="spellEnd"/>
    </w:p>
    <w:p w:rsidR="00525469" w:rsidRPr="00FC2000" w:rsidRDefault="00525469" w:rsidP="00525469">
      <w:pPr>
        <w:jc w:val="center"/>
        <w:rPr>
          <w:lang w:val="uk-UA"/>
        </w:rPr>
      </w:pPr>
      <w:r w:rsidRPr="00FC2000">
        <w:rPr>
          <w:lang w:val="uk-UA"/>
        </w:rPr>
        <w:t xml:space="preserve">   </w:t>
      </w:r>
      <w:r>
        <w:rPr>
          <w:lang w:val="uk-UA"/>
        </w:rPr>
        <w:t>позачергова п’ятдесят друга</w:t>
      </w:r>
      <w:r w:rsidRPr="00FC2000">
        <w:rPr>
          <w:lang w:val="uk-UA"/>
        </w:rPr>
        <w:t xml:space="preserve">  сесія</w:t>
      </w:r>
    </w:p>
    <w:p w:rsidR="00525469" w:rsidRPr="00FC2000" w:rsidRDefault="00525469" w:rsidP="00525469">
      <w:pPr>
        <w:jc w:val="center"/>
        <w:rPr>
          <w:lang w:val="uk-UA"/>
        </w:rPr>
      </w:pPr>
      <w:r w:rsidRPr="00FC2000">
        <w:rPr>
          <w:lang w:val="uk-UA"/>
        </w:rPr>
        <w:t xml:space="preserve"> РІШЕННЯ</w:t>
      </w:r>
    </w:p>
    <w:p w:rsidR="00525469" w:rsidRPr="00FC2000" w:rsidRDefault="00525469" w:rsidP="00525469">
      <w:pPr>
        <w:jc w:val="both"/>
        <w:rPr>
          <w:lang w:val="uk-UA"/>
        </w:rPr>
      </w:pPr>
      <w:r>
        <w:rPr>
          <w:lang w:val="uk-UA"/>
        </w:rPr>
        <w:t xml:space="preserve">       від 25.08</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525469" w:rsidRPr="00FC2000" w:rsidRDefault="00525469" w:rsidP="00525469">
      <w:pPr>
        <w:jc w:val="both"/>
        <w:rPr>
          <w:lang w:val="uk-UA"/>
        </w:rPr>
      </w:pPr>
      <w:r>
        <w:rPr>
          <w:lang w:val="uk-UA"/>
        </w:rPr>
        <w:t xml:space="preserve">       №616-52</w:t>
      </w:r>
      <w:r w:rsidRPr="00FC2000">
        <w:rPr>
          <w:lang w:val="uk-UA"/>
        </w:rPr>
        <w:t>/2025</w:t>
      </w:r>
    </w:p>
    <w:p w:rsidR="00525469" w:rsidRPr="00FC2000" w:rsidRDefault="00525469" w:rsidP="00525469">
      <w:pPr>
        <w:rPr>
          <w:b/>
          <w:lang w:val="uk-UA"/>
        </w:rPr>
      </w:pPr>
    </w:p>
    <w:p w:rsidR="00525469" w:rsidRPr="009C5726" w:rsidRDefault="00525469" w:rsidP="00525469">
      <w:pPr>
        <w:rPr>
          <w:b/>
          <w:lang w:val="uk-UA"/>
        </w:rPr>
      </w:pPr>
      <w:r w:rsidRPr="009C5726">
        <w:rPr>
          <w:b/>
          <w:lang w:val="uk-UA"/>
        </w:rPr>
        <w:t xml:space="preserve">Про внесення змін до структури </w:t>
      </w:r>
    </w:p>
    <w:p w:rsidR="00525469" w:rsidRPr="009C5726" w:rsidRDefault="00525469" w:rsidP="00525469">
      <w:pPr>
        <w:rPr>
          <w:b/>
          <w:lang w:val="uk-UA"/>
        </w:rPr>
      </w:pPr>
      <w:r w:rsidRPr="009C5726">
        <w:rPr>
          <w:b/>
          <w:lang w:val="uk-UA"/>
        </w:rPr>
        <w:t>Територіального центру соціального обслуговування</w:t>
      </w:r>
    </w:p>
    <w:p w:rsidR="00525469" w:rsidRPr="009C5726" w:rsidRDefault="00525469" w:rsidP="00525469">
      <w:pPr>
        <w:rPr>
          <w:b/>
          <w:lang w:val="uk-UA"/>
        </w:rPr>
      </w:pPr>
      <w:r w:rsidRPr="009C5726">
        <w:rPr>
          <w:b/>
          <w:lang w:val="uk-UA"/>
        </w:rPr>
        <w:t xml:space="preserve">(надання соціальних послуг) Верховинської селищної ради </w:t>
      </w:r>
    </w:p>
    <w:p w:rsidR="00525469" w:rsidRPr="009C5726" w:rsidRDefault="00525469" w:rsidP="00525469">
      <w:pPr>
        <w:rPr>
          <w:b/>
          <w:lang w:val="uk-UA"/>
        </w:rPr>
      </w:pPr>
    </w:p>
    <w:p w:rsidR="00525469" w:rsidRDefault="00525469" w:rsidP="00525469">
      <w:pPr>
        <w:jc w:val="both"/>
        <w:rPr>
          <w:lang w:val="uk-UA"/>
        </w:rPr>
      </w:pPr>
      <w:r w:rsidRPr="009C5726">
        <w:rPr>
          <w:lang w:val="uk-UA"/>
        </w:rPr>
        <w:t xml:space="preserve">      </w:t>
      </w:r>
      <w:r w:rsidRPr="00ED4171">
        <w:rPr>
          <w:lang w:val="uk-UA"/>
        </w:rPr>
        <w:t xml:space="preserve">Відповідно до ст. 26 Закону України «Про місцеве самоврядування в Україні», постанови Кабінету Міністрів України від 09. 03.2006р. № 268 «Про упорядкування структури та умов оплати праці працівників апарату органів виконавчої влади, органів прокуратури,судів та інших органів»,  з урахуванням рішення шістнадцятої сесії Верховинської селищної ради та виконавчих органів (зі статусом юридичної особи) Верховинської селищної ради» від 22.01.2021 року, враховуючи відношення Територіального центру соціального обслуговування (надання соціальних послуг) Верховинської селищної ради від 18.08.2025р. № 96/01.1- 01, селищна рада </w:t>
      </w:r>
    </w:p>
    <w:p w:rsidR="00525469" w:rsidRPr="00ED4171" w:rsidRDefault="00525469" w:rsidP="00525469">
      <w:pPr>
        <w:jc w:val="both"/>
        <w:rPr>
          <w:lang w:val="uk-UA"/>
        </w:rPr>
      </w:pPr>
    </w:p>
    <w:p w:rsidR="00525469" w:rsidRDefault="00525469" w:rsidP="00525469">
      <w:pPr>
        <w:jc w:val="center"/>
        <w:rPr>
          <w:lang w:val="uk-UA"/>
        </w:rPr>
      </w:pPr>
      <w:r w:rsidRPr="00ED4171">
        <w:rPr>
          <w:lang w:val="uk-UA"/>
        </w:rPr>
        <w:t>ВИРІШИЛА:</w:t>
      </w:r>
    </w:p>
    <w:p w:rsidR="00525469" w:rsidRPr="00ED4171" w:rsidRDefault="00525469" w:rsidP="00525469">
      <w:pPr>
        <w:jc w:val="center"/>
        <w:rPr>
          <w:lang w:val="uk-UA"/>
        </w:rPr>
      </w:pPr>
    </w:p>
    <w:p w:rsidR="00525469" w:rsidRPr="00ED4171" w:rsidRDefault="00525469" w:rsidP="00525469">
      <w:pPr>
        <w:jc w:val="both"/>
        <w:rPr>
          <w:lang w:val="uk-UA"/>
        </w:rPr>
      </w:pPr>
      <w:r w:rsidRPr="00ED4171">
        <w:rPr>
          <w:lang w:val="uk-UA"/>
        </w:rPr>
        <w:t xml:space="preserve">        1.Внести зміни з 01.09.2025 року до структури Територіального центру соціального обслуговування (надання соціальних послуг) Верховинської селищної ради, затвердженої рішенням сорок четвертої сесія Верховинської селищної ради від 05 грудня 2024 року № 510-44/2024, а саме:</w:t>
      </w:r>
    </w:p>
    <w:p w:rsidR="00525469" w:rsidRPr="00ED4171" w:rsidRDefault="00525469" w:rsidP="00525469">
      <w:pPr>
        <w:jc w:val="both"/>
        <w:rPr>
          <w:lang w:val="uk-UA"/>
        </w:rPr>
      </w:pPr>
      <w:r w:rsidRPr="00ED4171">
        <w:rPr>
          <w:lang w:val="uk-UA"/>
        </w:rPr>
        <w:t xml:space="preserve">       1.1. Ввести  у Відділенні стаціонарного догляду для постійного або тимчасового проживання Територіального центру посади:</w:t>
      </w:r>
    </w:p>
    <w:tbl>
      <w:tblPr>
        <w:tblW w:w="944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7351"/>
        <w:gridCol w:w="1507"/>
      </w:tblGrid>
      <w:tr w:rsidR="00525469" w:rsidRPr="00ED4171" w:rsidTr="00D15160">
        <w:trPr>
          <w:trHeight w:val="184"/>
        </w:trPr>
        <w:tc>
          <w:tcPr>
            <w:tcW w:w="586" w:type="dxa"/>
          </w:tcPr>
          <w:p w:rsidR="00525469" w:rsidRPr="00ED4171" w:rsidRDefault="00525469" w:rsidP="00D15160">
            <w:pPr>
              <w:jc w:val="both"/>
              <w:rPr>
                <w:lang w:val="uk-UA"/>
              </w:rPr>
            </w:pPr>
          </w:p>
        </w:tc>
        <w:tc>
          <w:tcPr>
            <w:tcW w:w="7351" w:type="dxa"/>
          </w:tcPr>
          <w:p w:rsidR="00525469" w:rsidRPr="00ED4171" w:rsidRDefault="00525469" w:rsidP="00D15160">
            <w:pPr>
              <w:jc w:val="both"/>
              <w:rPr>
                <w:lang w:val="uk-UA"/>
              </w:rPr>
            </w:pPr>
            <w:r w:rsidRPr="00ED4171">
              <w:rPr>
                <w:lang w:val="uk-UA"/>
              </w:rPr>
              <w:t xml:space="preserve">опалювач </w:t>
            </w:r>
          </w:p>
        </w:tc>
        <w:tc>
          <w:tcPr>
            <w:tcW w:w="1507" w:type="dxa"/>
          </w:tcPr>
          <w:p w:rsidR="00525469" w:rsidRPr="00ED4171" w:rsidRDefault="00525469" w:rsidP="00D15160">
            <w:pPr>
              <w:jc w:val="both"/>
              <w:rPr>
                <w:lang w:val="uk-UA"/>
              </w:rPr>
            </w:pPr>
            <w:r w:rsidRPr="00ED4171">
              <w:rPr>
                <w:lang w:val="uk-UA"/>
              </w:rPr>
              <w:t>0,5</w:t>
            </w:r>
          </w:p>
        </w:tc>
      </w:tr>
      <w:tr w:rsidR="00525469" w:rsidRPr="00ED4171" w:rsidTr="00D15160">
        <w:trPr>
          <w:trHeight w:val="268"/>
        </w:trPr>
        <w:tc>
          <w:tcPr>
            <w:tcW w:w="586" w:type="dxa"/>
          </w:tcPr>
          <w:p w:rsidR="00525469" w:rsidRPr="00ED4171" w:rsidRDefault="00525469" w:rsidP="00D15160">
            <w:pPr>
              <w:jc w:val="both"/>
              <w:rPr>
                <w:lang w:val="uk-UA"/>
              </w:rPr>
            </w:pPr>
          </w:p>
        </w:tc>
        <w:tc>
          <w:tcPr>
            <w:tcW w:w="7351" w:type="dxa"/>
          </w:tcPr>
          <w:p w:rsidR="00525469" w:rsidRPr="00ED4171" w:rsidRDefault="00525469" w:rsidP="00D15160">
            <w:pPr>
              <w:jc w:val="both"/>
              <w:rPr>
                <w:lang w:val="uk-UA"/>
              </w:rPr>
            </w:pPr>
            <w:r w:rsidRPr="00ED4171">
              <w:rPr>
                <w:lang w:val="uk-UA"/>
              </w:rPr>
              <w:t>молодша медична сестра (санітарка-прибиральниця)</w:t>
            </w:r>
          </w:p>
        </w:tc>
        <w:tc>
          <w:tcPr>
            <w:tcW w:w="1507" w:type="dxa"/>
          </w:tcPr>
          <w:p w:rsidR="00525469" w:rsidRPr="00ED4171" w:rsidRDefault="00525469" w:rsidP="00D15160">
            <w:pPr>
              <w:jc w:val="both"/>
              <w:rPr>
                <w:lang w:val="uk-UA"/>
              </w:rPr>
            </w:pPr>
            <w:r w:rsidRPr="00ED4171">
              <w:rPr>
                <w:lang w:val="uk-UA"/>
              </w:rPr>
              <w:t>0,5</w:t>
            </w:r>
          </w:p>
        </w:tc>
      </w:tr>
      <w:tr w:rsidR="00525469" w:rsidRPr="00ED4171" w:rsidTr="00D15160">
        <w:trPr>
          <w:trHeight w:val="368"/>
        </w:trPr>
        <w:tc>
          <w:tcPr>
            <w:tcW w:w="586" w:type="dxa"/>
          </w:tcPr>
          <w:p w:rsidR="00525469" w:rsidRPr="00ED4171" w:rsidRDefault="00525469" w:rsidP="00D15160">
            <w:pPr>
              <w:jc w:val="both"/>
              <w:rPr>
                <w:lang w:val="uk-UA"/>
              </w:rPr>
            </w:pPr>
          </w:p>
        </w:tc>
        <w:tc>
          <w:tcPr>
            <w:tcW w:w="7351" w:type="dxa"/>
          </w:tcPr>
          <w:p w:rsidR="00525469" w:rsidRPr="00ED4171" w:rsidRDefault="00525469" w:rsidP="00D15160">
            <w:pPr>
              <w:jc w:val="both"/>
              <w:rPr>
                <w:lang w:val="uk-UA"/>
              </w:rPr>
            </w:pPr>
            <w:r w:rsidRPr="00ED4171">
              <w:rPr>
                <w:lang w:val="uk-UA"/>
              </w:rPr>
              <w:t>підсобний робітник</w:t>
            </w:r>
          </w:p>
        </w:tc>
        <w:tc>
          <w:tcPr>
            <w:tcW w:w="1507" w:type="dxa"/>
          </w:tcPr>
          <w:p w:rsidR="00525469" w:rsidRPr="00ED4171" w:rsidRDefault="00525469" w:rsidP="00D15160">
            <w:pPr>
              <w:jc w:val="both"/>
              <w:rPr>
                <w:lang w:val="uk-UA"/>
              </w:rPr>
            </w:pPr>
            <w:r w:rsidRPr="00ED4171">
              <w:rPr>
                <w:lang w:val="uk-UA"/>
              </w:rPr>
              <w:t>0,5</w:t>
            </w:r>
          </w:p>
        </w:tc>
      </w:tr>
      <w:tr w:rsidR="00525469" w:rsidRPr="00ED4171" w:rsidTr="00D15160">
        <w:trPr>
          <w:trHeight w:val="368"/>
        </w:trPr>
        <w:tc>
          <w:tcPr>
            <w:tcW w:w="586" w:type="dxa"/>
          </w:tcPr>
          <w:p w:rsidR="00525469" w:rsidRPr="00ED4171" w:rsidRDefault="00525469" w:rsidP="00D15160">
            <w:pPr>
              <w:jc w:val="both"/>
              <w:rPr>
                <w:lang w:val="uk-UA"/>
              </w:rPr>
            </w:pPr>
          </w:p>
        </w:tc>
        <w:tc>
          <w:tcPr>
            <w:tcW w:w="7351" w:type="dxa"/>
          </w:tcPr>
          <w:p w:rsidR="00525469" w:rsidRPr="00ED4171" w:rsidRDefault="00525469" w:rsidP="00D15160">
            <w:pPr>
              <w:jc w:val="both"/>
              <w:rPr>
                <w:lang w:val="uk-UA"/>
              </w:rPr>
            </w:pPr>
            <w:r w:rsidRPr="00ED4171">
              <w:rPr>
                <w:lang w:val="uk-UA"/>
              </w:rPr>
              <w:t xml:space="preserve">Молодша медична сестра з догляду за хворими </w:t>
            </w:r>
          </w:p>
        </w:tc>
        <w:tc>
          <w:tcPr>
            <w:tcW w:w="1507" w:type="dxa"/>
          </w:tcPr>
          <w:p w:rsidR="00525469" w:rsidRPr="00ED4171" w:rsidRDefault="00525469" w:rsidP="00D15160">
            <w:pPr>
              <w:jc w:val="both"/>
              <w:rPr>
                <w:lang w:val="uk-UA"/>
              </w:rPr>
            </w:pPr>
            <w:r w:rsidRPr="00ED4171">
              <w:rPr>
                <w:lang w:val="uk-UA"/>
              </w:rPr>
              <w:t>1,5</w:t>
            </w:r>
          </w:p>
        </w:tc>
      </w:tr>
    </w:tbl>
    <w:p w:rsidR="00525469" w:rsidRDefault="00525469" w:rsidP="00525469">
      <w:pPr>
        <w:jc w:val="both"/>
        <w:rPr>
          <w:lang w:val="uk-UA"/>
        </w:rPr>
      </w:pPr>
      <w:r w:rsidRPr="00ED4171">
        <w:rPr>
          <w:lang w:val="uk-UA"/>
        </w:rPr>
        <w:t xml:space="preserve"> </w:t>
      </w:r>
    </w:p>
    <w:p w:rsidR="00525469" w:rsidRPr="00ED4171" w:rsidRDefault="00525469" w:rsidP="00525469">
      <w:pPr>
        <w:jc w:val="both"/>
        <w:rPr>
          <w:lang w:val="uk-UA"/>
        </w:rPr>
      </w:pPr>
      <w:r w:rsidRPr="00ED4171">
        <w:rPr>
          <w:lang w:val="uk-UA"/>
        </w:rPr>
        <w:t xml:space="preserve"> </w:t>
      </w:r>
      <w:r>
        <w:rPr>
          <w:lang w:val="uk-UA"/>
        </w:rPr>
        <w:tab/>
      </w:r>
      <w:r w:rsidRPr="00ED4171">
        <w:rPr>
          <w:lang w:val="uk-UA"/>
        </w:rPr>
        <w:t>2. Директору Територіального центру соціального обслуговування (надання соціальних послуг) Верховинської селищної ради</w:t>
      </w:r>
      <w:r>
        <w:rPr>
          <w:lang w:val="uk-UA"/>
        </w:rPr>
        <w:t xml:space="preserve"> </w:t>
      </w:r>
      <w:r w:rsidRPr="00ED4171">
        <w:rPr>
          <w:lang w:val="uk-UA"/>
        </w:rPr>
        <w:t xml:space="preserve"> (Г.</w:t>
      </w:r>
      <w:proofErr w:type="spellStart"/>
      <w:r w:rsidRPr="00ED4171">
        <w:rPr>
          <w:lang w:val="uk-UA"/>
        </w:rPr>
        <w:t>Демидюк</w:t>
      </w:r>
      <w:proofErr w:type="spellEnd"/>
      <w:r w:rsidRPr="00ED4171">
        <w:rPr>
          <w:lang w:val="uk-UA"/>
        </w:rPr>
        <w:t>)  внести зміни до структури та штатного розпису  та здійснити нарахування відповідно до чинного законодавства і нормативних актів.</w:t>
      </w:r>
    </w:p>
    <w:p w:rsidR="00525469" w:rsidRPr="00ED4171" w:rsidRDefault="00525469" w:rsidP="00525469">
      <w:pPr>
        <w:jc w:val="both"/>
        <w:rPr>
          <w:lang w:val="uk-UA"/>
        </w:rPr>
      </w:pPr>
      <w:r w:rsidRPr="00ED4171">
        <w:rPr>
          <w:lang w:val="uk-UA"/>
        </w:rPr>
        <w:t xml:space="preserve">      </w:t>
      </w:r>
      <w:r>
        <w:rPr>
          <w:lang w:val="uk-UA"/>
        </w:rPr>
        <w:tab/>
      </w:r>
      <w:r w:rsidRPr="00ED4171">
        <w:rPr>
          <w:lang w:val="uk-UA"/>
        </w:rPr>
        <w:t>3. Контроль за виконання рішення покласти на постійну комісію з питань соціального захисту, фінансів, бюджету, планування соціально-економічного розвитку інвестицій, міжнародного співробітництва та у справах учасників АТО</w:t>
      </w:r>
      <w:r>
        <w:rPr>
          <w:lang w:val="uk-UA"/>
        </w:rPr>
        <w:t>.</w:t>
      </w:r>
    </w:p>
    <w:p w:rsidR="00525469" w:rsidRPr="00140248" w:rsidRDefault="00525469" w:rsidP="00525469">
      <w:pPr>
        <w:jc w:val="both"/>
        <w:rPr>
          <w:lang w:val="uk-UA"/>
        </w:rPr>
      </w:pPr>
    </w:p>
    <w:p w:rsidR="00525469" w:rsidRPr="00FC2000" w:rsidRDefault="00525469" w:rsidP="00525469">
      <w:pPr>
        <w:rPr>
          <w:b/>
          <w:lang w:val="uk-UA"/>
        </w:rPr>
      </w:pPr>
    </w:p>
    <w:p w:rsidR="00525469" w:rsidRPr="00FC2000" w:rsidRDefault="00525469" w:rsidP="00525469">
      <w:pPr>
        <w:ind w:left="708" w:firstLine="708"/>
        <w:rPr>
          <w:lang w:val="uk-UA"/>
        </w:rPr>
      </w:pPr>
      <w:r w:rsidRPr="00FC2000">
        <w:rPr>
          <w:b/>
          <w:lang w:val="uk-UA"/>
        </w:rPr>
        <w:t>Секретар ради                                                              Петро АНТІПОВ</w:t>
      </w:r>
    </w:p>
    <w:p w:rsidR="005F5C07" w:rsidRDefault="005F5C07"/>
    <w:sectPr w:rsidR="005F5C07" w:rsidSect="005F5C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25469"/>
    <w:rsid w:val="00525469"/>
    <w:rsid w:val="005F5C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469"/>
    <w:rPr>
      <w:rFonts w:ascii="Tahoma" w:hAnsi="Tahoma" w:cs="Tahoma"/>
      <w:sz w:val="16"/>
      <w:szCs w:val="16"/>
    </w:rPr>
  </w:style>
  <w:style w:type="character" w:customStyle="1" w:styleId="a4">
    <w:name w:val="Текст выноски Знак"/>
    <w:basedOn w:val="a0"/>
    <w:link w:val="a3"/>
    <w:uiPriority w:val="99"/>
    <w:semiHidden/>
    <w:rsid w:val="0052546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1402</Words>
  <Characters>800</Characters>
  <Application>Microsoft Office Word</Application>
  <DocSecurity>0</DocSecurity>
  <Lines>6</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2025-08-27T07:01:00Z</dcterms:created>
  <dcterms:modified xsi:type="dcterms:W3CDTF">2025-08-27T07:01:00Z</dcterms:modified>
</cp:coreProperties>
</file>