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C8" w:rsidRDefault="009463C8" w:rsidP="009463C8">
      <w:pPr>
        <w:jc w:val="right"/>
        <w:rPr>
          <w:noProof/>
          <w:lang w:val="uk-UA" w:eastAsia="uk-UA"/>
        </w:rPr>
      </w:pPr>
      <w:r>
        <w:rPr>
          <w:noProof/>
          <w:lang w:val="uk-UA" w:eastAsia="uk-UA"/>
        </w:rPr>
        <w:t>ПРОЄКТ</w:t>
      </w:r>
    </w:p>
    <w:p w:rsidR="009463C8" w:rsidRPr="00D96637" w:rsidRDefault="009463C8" w:rsidP="009463C8">
      <w:pPr>
        <w:jc w:val="center"/>
      </w:pPr>
      <w:r w:rsidRPr="00B55D57">
        <w:rPr>
          <w:noProof/>
          <w:lang w:val="uk-UA" w:eastAsia="uk-UA"/>
        </w:rPr>
        <w:drawing>
          <wp:inline distT="0" distB="0" distL="0" distR="0">
            <wp:extent cx="540385" cy="628015"/>
            <wp:effectExtent l="19050" t="0" r="0" b="0"/>
            <wp:docPr id="3"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9463C8" w:rsidRPr="00D96637" w:rsidRDefault="009463C8" w:rsidP="009463C8">
      <w:pPr>
        <w:jc w:val="center"/>
      </w:pPr>
      <w:proofErr w:type="spellStart"/>
      <w:r w:rsidRPr="00D96637">
        <w:t>Україна</w:t>
      </w:r>
      <w:proofErr w:type="spellEnd"/>
    </w:p>
    <w:p w:rsidR="009463C8" w:rsidRDefault="009463C8" w:rsidP="009463C8">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9463C8" w:rsidRPr="00D96637" w:rsidRDefault="009463C8" w:rsidP="009463C8">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9463C8" w:rsidRPr="00D96637" w:rsidRDefault="009463C8" w:rsidP="009463C8">
      <w:pPr>
        <w:jc w:val="center"/>
      </w:pPr>
      <w:r>
        <w:rPr>
          <w:lang w:val="uk-UA"/>
        </w:rPr>
        <w:t>восьмого</w:t>
      </w:r>
      <w:r w:rsidRPr="00D96637">
        <w:t xml:space="preserve"> </w:t>
      </w:r>
      <w:proofErr w:type="spellStart"/>
      <w:r w:rsidRPr="00D96637">
        <w:t>скликання</w:t>
      </w:r>
      <w:proofErr w:type="spellEnd"/>
    </w:p>
    <w:p w:rsidR="009463C8" w:rsidRDefault="009463C8" w:rsidP="009463C8">
      <w:pPr>
        <w:jc w:val="center"/>
        <w:rPr>
          <w:lang w:val="uk-UA"/>
        </w:rPr>
      </w:pPr>
      <w:r>
        <w:rPr>
          <w:lang w:val="uk-UA"/>
        </w:rPr>
        <w:t xml:space="preserve"> тридцять восьма  </w:t>
      </w:r>
      <w:r w:rsidRPr="004E1A48">
        <w:rPr>
          <w:lang w:val="uk-UA"/>
        </w:rPr>
        <w:t>сесія</w:t>
      </w:r>
    </w:p>
    <w:p w:rsidR="009463C8" w:rsidRPr="004E1A48" w:rsidRDefault="009463C8" w:rsidP="009463C8">
      <w:pPr>
        <w:jc w:val="center"/>
        <w:rPr>
          <w:lang w:val="uk-UA"/>
        </w:rPr>
      </w:pPr>
      <w:r>
        <w:rPr>
          <w:lang w:val="uk-UA"/>
        </w:rPr>
        <w:t xml:space="preserve"> </w:t>
      </w:r>
      <w:r w:rsidRPr="00B54DF7">
        <w:rPr>
          <w:lang w:val="uk-UA"/>
        </w:rPr>
        <w:t>РІШЕННЯ</w:t>
      </w:r>
    </w:p>
    <w:p w:rsidR="009463C8" w:rsidRPr="00FB13C3" w:rsidRDefault="009463C8" w:rsidP="009463C8">
      <w:pPr>
        <w:jc w:val="both"/>
        <w:rPr>
          <w:lang w:val="uk-UA"/>
        </w:rPr>
      </w:pPr>
      <w:r w:rsidRPr="0063011A">
        <w:rPr>
          <w:lang w:val="uk-UA"/>
        </w:rPr>
        <w:t xml:space="preserve">       </w:t>
      </w:r>
      <w:r>
        <w:rPr>
          <w:lang w:val="uk-UA"/>
        </w:rPr>
        <w:t>від ___.__.2024</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9463C8" w:rsidRPr="00FB13C3" w:rsidRDefault="009463C8" w:rsidP="009463C8">
      <w:pPr>
        <w:jc w:val="both"/>
        <w:rPr>
          <w:lang w:val="uk-UA"/>
        </w:rPr>
      </w:pPr>
      <w:r>
        <w:rPr>
          <w:lang w:val="uk-UA"/>
        </w:rPr>
        <w:t xml:space="preserve">       №____-38/2024</w:t>
      </w:r>
    </w:p>
    <w:p w:rsidR="009463C8" w:rsidRPr="00CC7A1D" w:rsidRDefault="009463C8" w:rsidP="009463C8">
      <w:pPr>
        <w:rPr>
          <w:color w:val="000000"/>
          <w:lang w:val="uk-UA" w:eastAsia="uk-UA"/>
        </w:rPr>
      </w:pPr>
      <w:r w:rsidRPr="00CC7A1D">
        <w:rPr>
          <w:b/>
          <w:bCs/>
          <w:color w:val="000000"/>
          <w:lang w:val="uk-UA" w:eastAsia="uk-UA"/>
        </w:rPr>
        <w:t> </w:t>
      </w:r>
    </w:p>
    <w:p w:rsidR="009463C8" w:rsidRPr="00CC7A1D" w:rsidRDefault="009463C8" w:rsidP="009463C8">
      <w:pPr>
        <w:rPr>
          <w:color w:val="000000"/>
          <w:lang w:val="uk-UA" w:eastAsia="uk-UA"/>
        </w:rPr>
      </w:pPr>
      <w:r w:rsidRPr="00CC7A1D">
        <w:rPr>
          <w:b/>
          <w:bCs/>
          <w:color w:val="000000"/>
          <w:lang w:val="uk-UA" w:eastAsia="uk-UA"/>
        </w:rPr>
        <w:t>Про встановлення ставок</w:t>
      </w:r>
    </w:p>
    <w:p w:rsidR="009463C8" w:rsidRPr="00CC7A1D" w:rsidRDefault="009463C8" w:rsidP="009463C8">
      <w:pPr>
        <w:rPr>
          <w:color w:val="000000"/>
          <w:lang w:val="uk-UA" w:eastAsia="uk-UA"/>
        </w:rPr>
      </w:pPr>
      <w:r w:rsidRPr="00CC7A1D">
        <w:rPr>
          <w:b/>
          <w:bCs/>
          <w:color w:val="000000"/>
          <w:lang w:val="uk-UA" w:eastAsia="uk-UA"/>
        </w:rPr>
        <w:t>та пільг із сплати земельного</w:t>
      </w:r>
    </w:p>
    <w:p w:rsidR="009463C8" w:rsidRPr="00CC7A1D" w:rsidRDefault="009463C8" w:rsidP="009463C8">
      <w:pPr>
        <w:rPr>
          <w:color w:val="000000"/>
          <w:lang w:val="uk-UA" w:eastAsia="uk-UA"/>
        </w:rPr>
      </w:pPr>
      <w:r w:rsidRPr="00CC7A1D">
        <w:rPr>
          <w:b/>
          <w:bCs/>
          <w:color w:val="000000"/>
          <w:lang w:val="uk-UA" w:eastAsia="uk-UA"/>
        </w:rPr>
        <w:t>податку та орендної плати на території</w:t>
      </w:r>
    </w:p>
    <w:p w:rsidR="009463C8" w:rsidRPr="00CC7A1D" w:rsidRDefault="009463C8" w:rsidP="009463C8">
      <w:pPr>
        <w:rPr>
          <w:color w:val="000000"/>
          <w:lang w:val="uk-UA" w:eastAsia="uk-UA"/>
        </w:rPr>
      </w:pPr>
      <w:r w:rsidRPr="00CC7A1D">
        <w:rPr>
          <w:b/>
          <w:bCs/>
          <w:color w:val="000000"/>
          <w:lang w:val="uk-UA" w:eastAsia="uk-UA"/>
        </w:rPr>
        <w:t>Верховинської селищної ради</w:t>
      </w:r>
    </w:p>
    <w:p w:rsidR="009463C8" w:rsidRPr="00CC7A1D" w:rsidRDefault="009463C8" w:rsidP="009463C8">
      <w:pPr>
        <w:rPr>
          <w:color w:val="000000"/>
          <w:lang w:val="uk-UA" w:eastAsia="uk-UA"/>
        </w:rPr>
      </w:pPr>
      <w:r w:rsidRPr="00CC7A1D">
        <w:rPr>
          <w:color w:val="000000"/>
          <w:lang w:val="uk-UA" w:eastAsia="uk-UA"/>
        </w:rPr>
        <w:t> </w:t>
      </w:r>
    </w:p>
    <w:p w:rsidR="009463C8" w:rsidRPr="00CC7A1D" w:rsidRDefault="009463C8" w:rsidP="009463C8">
      <w:pPr>
        <w:ind w:firstLine="720"/>
        <w:rPr>
          <w:color w:val="000000"/>
          <w:lang w:val="uk-UA" w:eastAsia="uk-UA"/>
        </w:rPr>
      </w:pPr>
      <w:r w:rsidRPr="00CC7A1D">
        <w:rPr>
          <w:color w:val="000000"/>
          <w:lang w:val="uk-UA" w:eastAsia="uk-UA"/>
        </w:rPr>
        <w:t>Керуючись абзацами другим і третім пункту 284.1 статті 284 Податкового кодексу України та пунктом 24 частини першої статті 26 Закону України «Про місцеве самоврядування в Україні», селищна рада</w:t>
      </w:r>
    </w:p>
    <w:p w:rsidR="009463C8" w:rsidRPr="00CC7A1D" w:rsidRDefault="009463C8" w:rsidP="009463C8">
      <w:pPr>
        <w:ind w:firstLine="720"/>
        <w:rPr>
          <w:color w:val="000000"/>
          <w:lang w:val="uk-UA" w:eastAsia="uk-UA"/>
        </w:rPr>
      </w:pPr>
      <w:r w:rsidRPr="00CC7A1D">
        <w:rPr>
          <w:color w:val="000000"/>
          <w:lang w:val="uk-UA" w:eastAsia="uk-UA"/>
        </w:rPr>
        <w:t> </w:t>
      </w:r>
    </w:p>
    <w:p w:rsidR="009463C8" w:rsidRPr="00CC7A1D" w:rsidRDefault="009463C8" w:rsidP="009463C8">
      <w:pPr>
        <w:jc w:val="center"/>
        <w:rPr>
          <w:color w:val="000000"/>
          <w:lang w:val="uk-UA" w:eastAsia="uk-UA"/>
        </w:rPr>
      </w:pPr>
      <w:r w:rsidRPr="00CC7A1D">
        <w:rPr>
          <w:color w:val="000000"/>
          <w:lang w:val="uk-UA" w:eastAsia="uk-UA"/>
        </w:rPr>
        <w:t>ВИРІШИЛА:</w:t>
      </w:r>
    </w:p>
    <w:p w:rsidR="009463C8" w:rsidRPr="00CC7A1D" w:rsidRDefault="009463C8" w:rsidP="009463C8">
      <w:pPr>
        <w:rPr>
          <w:color w:val="000000"/>
          <w:lang w:val="uk-UA" w:eastAsia="uk-UA"/>
        </w:rPr>
      </w:pPr>
      <w:r w:rsidRPr="00CC7A1D">
        <w:rPr>
          <w:b/>
          <w:bCs/>
          <w:color w:val="000000"/>
          <w:lang w:val="uk-UA" w:eastAsia="uk-UA"/>
        </w:rPr>
        <w:t> </w:t>
      </w:r>
    </w:p>
    <w:p w:rsidR="009463C8" w:rsidRPr="00CC7A1D" w:rsidRDefault="009463C8" w:rsidP="009463C8">
      <w:pPr>
        <w:ind w:firstLine="709"/>
        <w:jc w:val="both"/>
        <w:rPr>
          <w:lang w:val="uk-UA" w:eastAsia="uk-UA"/>
        </w:rPr>
      </w:pPr>
      <w:r>
        <w:rPr>
          <w:lang w:val="uk-UA" w:eastAsia="uk-UA"/>
        </w:rPr>
        <w:t>1.    </w:t>
      </w:r>
      <w:r w:rsidRPr="00CC7A1D">
        <w:rPr>
          <w:lang w:val="uk-UA" w:eastAsia="uk-UA"/>
        </w:rPr>
        <w:t>Встановити на території Верховинської селищної</w:t>
      </w:r>
      <w:r>
        <w:rPr>
          <w:lang w:val="uk-UA" w:eastAsia="uk-UA"/>
        </w:rPr>
        <w:t xml:space="preserve"> ради:</w:t>
      </w:r>
    </w:p>
    <w:p w:rsidR="009463C8" w:rsidRPr="00CC7A1D" w:rsidRDefault="009463C8" w:rsidP="009463C8">
      <w:pPr>
        <w:ind w:firstLine="709"/>
        <w:jc w:val="both"/>
        <w:rPr>
          <w:lang w:val="uk-UA" w:eastAsia="uk-UA"/>
        </w:rPr>
      </w:pPr>
      <w:r>
        <w:rPr>
          <w:lang w:val="uk-UA" w:eastAsia="uk-UA"/>
        </w:rPr>
        <w:t>1.1. </w:t>
      </w:r>
      <w:r w:rsidRPr="00CC7A1D">
        <w:rPr>
          <w:lang w:val="uk-UA" w:eastAsia="uk-UA"/>
        </w:rPr>
        <w:t> став</w:t>
      </w:r>
      <w:r>
        <w:rPr>
          <w:lang w:val="uk-UA" w:eastAsia="uk-UA"/>
        </w:rPr>
        <w:t>ки земельного податку (додаток 1</w:t>
      </w:r>
      <w:r w:rsidRPr="00CC7A1D">
        <w:rPr>
          <w:lang w:val="uk-UA" w:eastAsia="uk-UA"/>
        </w:rPr>
        <w:t>);</w:t>
      </w:r>
    </w:p>
    <w:p w:rsidR="009463C8" w:rsidRPr="00CC7A1D" w:rsidRDefault="009463C8" w:rsidP="009463C8">
      <w:pPr>
        <w:ind w:firstLine="709"/>
        <w:jc w:val="both"/>
        <w:rPr>
          <w:lang w:val="uk-UA" w:eastAsia="uk-UA"/>
        </w:rPr>
      </w:pPr>
      <w:r>
        <w:rPr>
          <w:lang w:val="uk-UA" w:eastAsia="uk-UA"/>
        </w:rPr>
        <w:t>1.2.   ставки орендної плати (додаток 2</w:t>
      </w:r>
      <w:r w:rsidRPr="00CC7A1D">
        <w:rPr>
          <w:lang w:val="uk-UA" w:eastAsia="uk-UA"/>
        </w:rPr>
        <w:t>);</w:t>
      </w:r>
    </w:p>
    <w:p w:rsidR="009463C8" w:rsidRPr="00CC7A1D" w:rsidRDefault="009463C8" w:rsidP="009463C8">
      <w:pPr>
        <w:ind w:firstLine="709"/>
        <w:jc w:val="both"/>
        <w:rPr>
          <w:lang w:val="uk-UA" w:eastAsia="uk-UA"/>
        </w:rPr>
      </w:pPr>
      <w:r>
        <w:rPr>
          <w:lang w:val="uk-UA" w:eastAsia="uk-UA"/>
        </w:rPr>
        <w:t>1.3.    </w:t>
      </w:r>
      <w:r w:rsidRPr="00CC7A1D">
        <w:rPr>
          <w:lang w:val="uk-UA" w:eastAsia="uk-UA"/>
        </w:rPr>
        <w:t>пільги для фізичних та юридичних осіб, надані відповідно до статті 281 та статті 282 Податк</w:t>
      </w:r>
      <w:r>
        <w:rPr>
          <w:lang w:val="uk-UA" w:eastAsia="uk-UA"/>
        </w:rPr>
        <w:t>ового кодексу України (додаток 3</w:t>
      </w:r>
      <w:r w:rsidRPr="00CC7A1D">
        <w:rPr>
          <w:lang w:val="uk-UA" w:eastAsia="uk-UA"/>
        </w:rPr>
        <w:t>);</w:t>
      </w:r>
    </w:p>
    <w:p w:rsidR="009463C8" w:rsidRPr="00D96637" w:rsidRDefault="009463C8" w:rsidP="009463C8">
      <w:pPr>
        <w:pStyle w:val="aa"/>
        <w:spacing w:before="0"/>
        <w:jc w:val="both"/>
        <w:rPr>
          <w:rFonts w:ascii="Times New Roman" w:hAnsi="Times New Roman"/>
          <w:noProof/>
          <w:sz w:val="24"/>
          <w:szCs w:val="24"/>
          <w:lang w:val="ru-RU"/>
        </w:rPr>
      </w:pPr>
      <w:r w:rsidRPr="00CC7A1D">
        <w:rPr>
          <w:rFonts w:ascii="Times New Roman" w:hAnsi="Times New Roman"/>
          <w:sz w:val="24"/>
          <w:szCs w:val="24"/>
          <w:lang w:eastAsia="uk-UA"/>
        </w:rPr>
        <w:t>   2. </w:t>
      </w:r>
      <w:r w:rsidRPr="00D96637">
        <w:rPr>
          <w:rFonts w:ascii="Times New Roman" w:hAnsi="Times New Roman"/>
          <w:noProof/>
          <w:sz w:val="24"/>
          <w:szCs w:val="24"/>
          <w:lang w:val="ru-RU"/>
        </w:rPr>
        <w:t xml:space="preserve">Оприлюднити рішення </w:t>
      </w:r>
      <w:r>
        <w:rPr>
          <w:rFonts w:ascii="Times New Roman" w:hAnsi="Times New Roman"/>
          <w:noProof/>
          <w:sz w:val="24"/>
          <w:szCs w:val="24"/>
          <w:lang w:val="ru-RU"/>
        </w:rPr>
        <w:t>на сайті Верховинської селищної ради</w:t>
      </w:r>
      <w:r w:rsidRPr="00D96637">
        <w:rPr>
          <w:rFonts w:ascii="Times New Roman" w:hAnsi="Times New Roman"/>
          <w:noProof/>
          <w:sz w:val="24"/>
          <w:szCs w:val="24"/>
          <w:lang w:val="ru-RU"/>
        </w:rPr>
        <w:t>.</w:t>
      </w:r>
    </w:p>
    <w:p w:rsidR="009463C8" w:rsidRPr="00CC7A1D" w:rsidRDefault="009463C8" w:rsidP="009463C8">
      <w:pPr>
        <w:ind w:firstLine="708"/>
        <w:jc w:val="both"/>
        <w:rPr>
          <w:lang w:val="uk-UA" w:eastAsia="uk-UA"/>
        </w:rPr>
      </w:pPr>
      <w:r>
        <w:rPr>
          <w:lang w:val="uk-UA" w:eastAsia="uk-UA"/>
        </w:rPr>
        <w:t xml:space="preserve"> </w:t>
      </w:r>
      <w:r w:rsidRPr="00CC7A1D">
        <w:rPr>
          <w:lang w:val="uk-UA" w:eastAsia="uk-UA"/>
        </w:rPr>
        <w:t>3. Встановити, що дане рішення набуває чинності з 01.01.2025 року.</w:t>
      </w:r>
    </w:p>
    <w:p w:rsidR="009463C8" w:rsidRPr="00CC7A1D" w:rsidRDefault="009463C8" w:rsidP="009463C8">
      <w:pPr>
        <w:ind w:firstLine="708"/>
        <w:jc w:val="both"/>
        <w:rPr>
          <w:lang w:val="uk-UA" w:eastAsia="uk-UA"/>
        </w:rPr>
      </w:pPr>
      <w:r w:rsidRPr="00CC7A1D">
        <w:rPr>
          <w:lang w:val="uk-UA" w:eastAsia="uk-UA"/>
        </w:rPr>
        <w:t> 4. Контроль за виконанням даного рішення покласти на депутатську комісію з питань розвитку агропромислового комплексу, земельних відносин, благоустрою,  екології та раціонального природокористування.</w:t>
      </w:r>
    </w:p>
    <w:p w:rsidR="009463C8" w:rsidRPr="00CC7A1D" w:rsidRDefault="009463C8" w:rsidP="009463C8">
      <w:pPr>
        <w:jc w:val="both"/>
        <w:rPr>
          <w:lang w:val="uk-UA"/>
        </w:rPr>
      </w:pPr>
      <w:r w:rsidRPr="00CC7A1D">
        <w:rPr>
          <w:color w:val="000000"/>
          <w:lang w:val="uk-UA" w:eastAsia="uk-UA"/>
        </w:rPr>
        <w:t> </w:t>
      </w:r>
    </w:p>
    <w:p w:rsidR="009463C8" w:rsidRPr="008008F8" w:rsidRDefault="009463C8" w:rsidP="009463C8">
      <w:pPr>
        <w:rPr>
          <w:lang w:val="uk-UA"/>
        </w:rPr>
      </w:pPr>
    </w:p>
    <w:p w:rsidR="009463C8" w:rsidRDefault="009463C8" w:rsidP="009463C8">
      <w:pPr>
        <w:rPr>
          <w:lang w:val="uk-UA"/>
        </w:rPr>
      </w:pPr>
    </w:p>
    <w:p w:rsidR="009463C8" w:rsidRPr="00C23FA2" w:rsidRDefault="009463C8" w:rsidP="009463C8">
      <w:pPr>
        <w:rPr>
          <w:lang w:val="uk-UA"/>
        </w:rPr>
      </w:pPr>
    </w:p>
    <w:p w:rsidR="009463C8" w:rsidRDefault="009463C8" w:rsidP="009463C8">
      <w:pPr>
        <w:ind w:left="708" w:firstLine="708"/>
        <w:rPr>
          <w:b/>
          <w:lang w:val="uk-UA"/>
        </w:rPr>
      </w:pPr>
      <w:proofErr w:type="spellStart"/>
      <w:r w:rsidRPr="00EC5DA7">
        <w:rPr>
          <w:b/>
        </w:rPr>
        <w:t>Селищний</w:t>
      </w:r>
      <w:proofErr w:type="spellEnd"/>
      <w:r w:rsidRPr="00EC5DA7">
        <w:rPr>
          <w:b/>
        </w:rPr>
        <w:t xml:space="preserve"> голова                                                        Василь МИЦКАНЮК</w:t>
      </w:r>
    </w:p>
    <w:p w:rsidR="009463C8" w:rsidRDefault="009463C8" w:rsidP="009463C8">
      <w:pPr>
        <w:ind w:firstLine="708"/>
        <w:rPr>
          <w:b/>
          <w:lang w:val="uk-UA"/>
        </w:rPr>
      </w:pPr>
    </w:p>
    <w:p w:rsidR="009463C8" w:rsidRDefault="009463C8" w:rsidP="009463C8">
      <w:pPr>
        <w:ind w:left="708" w:firstLine="708"/>
        <w:rPr>
          <w:b/>
          <w:lang w:val="uk-UA"/>
        </w:rPr>
      </w:pPr>
      <w:r>
        <w:rPr>
          <w:b/>
          <w:lang w:val="uk-UA"/>
        </w:rPr>
        <w:t>Секретар ради                                                              Петро АНТІПОВ</w:t>
      </w: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tabs>
          <w:tab w:val="left" w:pos="6237"/>
          <w:tab w:val="left" w:pos="6379"/>
        </w:tabs>
        <w:rPr>
          <w:b/>
          <w:noProof/>
          <w:color w:val="000000"/>
          <w:lang w:val="uk-UA"/>
        </w:rPr>
      </w:pPr>
      <w:r>
        <w:rPr>
          <w:b/>
          <w:noProof/>
          <w:color w:val="000000"/>
          <w:lang w:val="uk-UA"/>
        </w:rPr>
        <w:tab/>
      </w:r>
      <w:r>
        <w:rPr>
          <w:b/>
          <w:noProof/>
          <w:color w:val="000000"/>
          <w:lang w:val="uk-UA"/>
        </w:rPr>
        <w:tab/>
      </w:r>
      <w:r w:rsidRPr="001F5E5C">
        <w:rPr>
          <w:b/>
          <w:noProof/>
          <w:color w:val="000000"/>
          <w:lang w:val="uk-UA"/>
        </w:rPr>
        <w:t>ЗАТВЕРДЖЕНО</w:t>
      </w:r>
    </w:p>
    <w:p w:rsidR="009463C8" w:rsidRPr="007A5971" w:rsidRDefault="009463C8" w:rsidP="009463C8">
      <w:pPr>
        <w:tabs>
          <w:tab w:val="left" w:pos="5387"/>
          <w:tab w:val="left" w:pos="6379"/>
        </w:tabs>
        <w:rPr>
          <w:b/>
          <w:noProof/>
          <w:color w:val="000000"/>
          <w:lang w:val="uk-UA"/>
        </w:rPr>
      </w:pPr>
      <w:r>
        <w:rPr>
          <w:noProof/>
          <w:color w:val="000000"/>
          <w:lang w:val="uk-UA"/>
        </w:rPr>
        <w:tab/>
      </w:r>
      <w:r w:rsidRPr="001F5E5C">
        <w:rPr>
          <w:noProof/>
          <w:color w:val="000000"/>
          <w:lang w:val="uk-UA"/>
        </w:rPr>
        <w:t>рішення</w:t>
      </w:r>
      <w:r>
        <w:rPr>
          <w:noProof/>
          <w:color w:val="000000"/>
          <w:lang w:val="uk-UA"/>
        </w:rPr>
        <w:t>м</w:t>
      </w:r>
      <w:r w:rsidRPr="001F5E5C">
        <w:rPr>
          <w:noProof/>
          <w:color w:val="000000"/>
          <w:lang w:val="uk-UA"/>
        </w:rPr>
        <w:t xml:space="preserve"> </w:t>
      </w:r>
      <w:r>
        <w:rPr>
          <w:noProof/>
          <w:color w:val="000000"/>
          <w:lang w:val="uk-UA"/>
        </w:rPr>
        <w:t xml:space="preserve">Верховинської </w:t>
      </w:r>
      <w:r w:rsidRPr="001F5E5C">
        <w:rPr>
          <w:noProof/>
          <w:color w:val="000000"/>
          <w:lang w:val="uk-UA"/>
        </w:rPr>
        <w:t>селищної ради</w:t>
      </w:r>
    </w:p>
    <w:p w:rsidR="009463C8" w:rsidRPr="001F5E5C" w:rsidRDefault="009463C8" w:rsidP="009463C8">
      <w:pPr>
        <w:pStyle w:val="ShapkaDocumentu"/>
        <w:ind w:left="4956" w:firstLine="708"/>
        <w:jc w:val="left"/>
        <w:rPr>
          <w:rFonts w:ascii="Times New Roman" w:hAnsi="Times New Roman"/>
          <w:noProof/>
          <w:color w:val="000000"/>
          <w:sz w:val="24"/>
          <w:szCs w:val="24"/>
        </w:rPr>
      </w:pPr>
      <w:r>
        <w:rPr>
          <w:rFonts w:ascii="Times New Roman" w:hAnsi="Times New Roman"/>
          <w:noProof/>
          <w:color w:val="000000"/>
          <w:sz w:val="24"/>
          <w:szCs w:val="24"/>
        </w:rPr>
        <w:t>від ________ 2024</w:t>
      </w:r>
      <w:r w:rsidRPr="001F5E5C">
        <w:rPr>
          <w:rFonts w:ascii="Times New Roman" w:hAnsi="Times New Roman"/>
          <w:noProof/>
          <w:color w:val="000000"/>
          <w:sz w:val="24"/>
          <w:szCs w:val="24"/>
        </w:rPr>
        <w:t xml:space="preserve"> р. </w:t>
      </w:r>
      <w:r>
        <w:rPr>
          <w:rFonts w:ascii="Times New Roman" w:hAnsi="Times New Roman"/>
          <w:sz w:val="24"/>
          <w:szCs w:val="24"/>
        </w:rPr>
        <w:t>№_________</w:t>
      </w:r>
    </w:p>
    <w:p w:rsidR="009463C8" w:rsidRPr="001F5E5C" w:rsidRDefault="009463C8" w:rsidP="009463C8">
      <w:pPr>
        <w:pStyle w:val="a9"/>
        <w:spacing w:after="120"/>
        <w:rPr>
          <w:rFonts w:ascii="Times New Roman" w:hAnsi="Times New Roman"/>
          <w:noProof/>
          <w:color w:val="000000"/>
          <w:sz w:val="24"/>
          <w:szCs w:val="24"/>
        </w:rPr>
      </w:pPr>
      <w:r w:rsidRPr="001F5E5C">
        <w:rPr>
          <w:rFonts w:ascii="Times New Roman" w:hAnsi="Times New Roman"/>
          <w:noProof/>
          <w:color w:val="000000"/>
          <w:sz w:val="24"/>
          <w:szCs w:val="24"/>
        </w:rPr>
        <w:t xml:space="preserve">СТАВКИ </w:t>
      </w:r>
      <w:r w:rsidRPr="001F5E5C">
        <w:rPr>
          <w:rFonts w:ascii="Times New Roman" w:hAnsi="Times New Roman"/>
          <w:noProof/>
          <w:color w:val="000000"/>
          <w:sz w:val="24"/>
          <w:szCs w:val="24"/>
        </w:rPr>
        <w:br/>
        <w:t>земельного податку</w:t>
      </w:r>
      <w:r w:rsidRPr="001F5E5C">
        <w:rPr>
          <w:rFonts w:ascii="Times New Roman" w:hAnsi="Times New Roman"/>
          <w:noProof/>
          <w:color w:val="000000"/>
          <w:sz w:val="24"/>
          <w:szCs w:val="24"/>
          <w:vertAlign w:val="superscript"/>
        </w:rPr>
        <w:t>1</w:t>
      </w:r>
    </w:p>
    <w:p w:rsidR="009463C8" w:rsidRPr="003640C3" w:rsidRDefault="009463C8" w:rsidP="009463C8">
      <w:pPr>
        <w:pStyle w:val="aa"/>
        <w:rPr>
          <w:rFonts w:ascii="Times New Roman" w:hAnsi="Times New Roman"/>
          <w:noProof/>
          <w:color w:val="000000"/>
          <w:sz w:val="24"/>
          <w:szCs w:val="24"/>
        </w:rPr>
      </w:pPr>
      <w:r w:rsidRPr="003640C3">
        <w:rPr>
          <w:rFonts w:ascii="Times New Roman" w:hAnsi="Times New Roman"/>
          <w:noProof/>
          <w:color w:val="000000"/>
          <w:sz w:val="24"/>
          <w:szCs w:val="24"/>
        </w:rPr>
        <w:t>Ставки встановлюют</w:t>
      </w:r>
      <w:r>
        <w:rPr>
          <w:rFonts w:ascii="Times New Roman" w:hAnsi="Times New Roman"/>
          <w:noProof/>
          <w:color w:val="000000"/>
          <w:sz w:val="24"/>
          <w:szCs w:val="24"/>
        </w:rPr>
        <w:t>ься вводяться в дію з 01.01.2025</w:t>
      </w:r>
      <w:r w:rsidRPr="003640C3">
        <w:rPr>
          <w:rFonts w:ascii="Times New Roman" w:hAnsi="Times New Roman"/>
          <w:noProof/>
          <w:color w:val="000000"/>
          <w:sz w:val="24"/>
          <w:szCs w:val="24"/>
        </w:rPr>
        <w:t xml:space="preserve"> року</w:t>
      </w:r>
    </w:p>
    <w:p w:rsidR="009463C8" w:rsidRPr="003640C3" w:rsidRDefault="009463C8" w:rsidP="009463C8">
      <w:pPr>
        <w:pStyle w:val="aa"/>
        <w:spacing w:before="0"/>
        <w:ind w:firstLine="1276"/>
        <w:rPr>
          <w:rFonts w:ascii="Times New Roman" w:hAnsi="Times New Roman"/>
          <w:noProof/>
          <w:color w:val="000000"/>
          <w:sz w:val="24"/>
          <w:szCs w:val="24"/>
        </w:rPr>
      </w:pPr>
    </w:p>
    <w:p w:rsidR="009463C8" w:rsidRPr="003640C3" w:rsidRDefault="009463C8" w:rsidP="009463C8">
      <w:pPr>
        <w:pStyle w:val="aa"/>
        <w:rPr>
          <w:rFonts w:ascii="Times New Roman" w:hAnsi="Times New Roman"/>
          <w:noProof/>
          <w:color w:val="000000"/>
          <w:sz w:val="24"/>
          <w:szCs w:val="24"/>
        </w:rPr>
      </w:pPr>
      <w:r w:rsidRPr="003640C3">
        <w:rPr>
          <w:rFonts w:ascii="Times New Roman" w:hAnsi="Times New Roman"/>
          <w:noProof/>
          <w:color w:val="000000"/>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169"/>
        <w:gridCol w:w="1068"/>
        <w:gridCol w:w="1790"/>
        <w:gridCol w:w="5828"/>
      </w:tblGrid>
      <w:tr w:rsidR="009463C8" w:rsidRPr="003640C3" w:rsidTr="00260C2E">
        <w:tc>
          <w:tcPr>
            <w:tcW w:w="593" w:type="pct"/>
            <w:vAlign w:val="center"/>
          </w:tcPr>
          <w:p w:rsidR="009463C8" w:rsidRPr="003640C3" w:rsidRDefault="009463C8" w:rsidP="00260C2E">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 області</w:t>
            </w:r>
          </w:p>
        </w:tc>
        <w:tc>
          <w:tcPr>
            <w:tcW w:w="542" w:type="pct"/>
            <w:vAlign w:val="center"/>
          </w:tcPr>
          <w:p w:rsidR="009463C8" w:rsidRPr="003640C3" w:rsidRDefault="009463C8" w:rsidP="00260C2E">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 району</w:t>
            </w:r>
          </w:p>
        </w:tc>
        <w:tc>
          <w:tcPr>
            <w:tcW w:w="908" w:type="pct"/>
            <w:vAlign w:val="center"/>
          </w:tcPr>
          <w:p w:rsidR="009463C8" w:rsidRPr="003640C3" w:rsidRDefault="009463C8" w:rsidP="00260C2E">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Код </w:t>
            </w:r>
            <w:r w:rsidRPr="003640C3">
              <w:rPr>
                <w:rFonts w:ascii="Times New Roman" w:hAnsi="Times New Roman"/>
                <w:noProof/>
                <w:color w:val="000000"/>
                <w:sz w:val="24"/>
                <w:szCs w:val="24"/>
              </w:rPr>
              <w:br/>
              <w:t>згідно з КОАТУУ</w:t>
            </w:r>
          </w:p>
        </w:tc>
        <w:tc>
          <w:tcPr>
            <w:tcW w:w="2957" w:type="pct"/>
            <w:vAlign w:val="center"/>
          </w:tcPr>
          <w:p w:rsidR="009463C8" w:rsidRPr="003640C3" w:rsidRDefault="009463C8" w:rsidP="00260C2E">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Найменування адміністративно-територіальної одиниці або населеного пункту, або території об’єднаної територіальної громади</w:t>
            </w:r>
          </w:p>
        </w:tc>
      </w:tr>
    </w:tbl>
    <w:p w:rsidR="009463C8" w:rsidRPr="003640C3" w:rsidRDefault="009463C8" w:rsidP="009463C8">
      <w:pPr>
        <w:pStyle w:val="aa"/>
        <w:ind w:firstLine="0"/>
        <w:rPr>
          <w:rFonts w:ascii="Times New Roman" w:hAnsi="Times New Roman"/>
          <w:noProof/>
          <w:color w:val="000000"/>
          <w:sz w:val="24"/>
          <w:szCs w:val="24"/>
        </w:rPr>
      </w:pPr>
      <w:r>
        <w:rPr>
          <w:rFonts w:ascii="Times New Roman" w:hAnsi="Times New Roman"/>
          <w:noProof/>
          <w:color w:val="000000"/>
          <w:sz w:val="24"/>
          <w:szCs w:val="24"/>
        </w:rPr>
        <w:t xml:space="preserve"> 09       </w:t>
      </w:r>
      <w:r>
        <w:rPr>
          <w:rFonts w:ascii="Times New Roman" w:hAnsi="Times New Roman"/>
          <w:noProof/>
          <w:color w:val="000000"/>
          <w:sz w:val="24"/>
          <w:szCs w:val="24"/>
        </w:rPr>
        <w:tab/>
        <w:t>02</w:t>
      </w:r>
      <w:r>
        <w:rPr>
          <w:rFonts w:ascii="Times New Roman" w:hAnsi="Times New Roman"/>
          <w:noProof/>
          <w:color w:val="000000"/>
          <w:sz w:val="24"/>
          <w:szCs w:val="24"/>
        </w:rPr>
        <w:tab/>
        <w:t xml:space="preserve">    262080000</w:t>
      </w:r>
      <w:r w:rsidRPr="003640C3">
        <w:rPr>
          <w:rFonts w:ascii="Times New Roman" w:hAnsi="Times New Roman"/>
          <w:noProof/>
          <w:color w:val="000000"/>
          <w:sz w:val="24"/>
          <w:szCs w:val="24"/>
        </w:rPr>
        <w:tab/>
      </w:r>
      <w:r w:rsidRPr="003640C3">
        <w:rPr>
          <w:rFonts w:ascii="Times New Roman" w:hAnsi="Times New Roman"/>
          <w:noProof/>
          <w:color w:val="000000"/>
          <w:sz w:val="24"/>
          <w:szCs w:val="24"/>
        </w:rPr>
        <w:tab/>
      </w:r>
      <w:r w:rsidRPr="003640C3">
        <w:rPr>
          <w:rFonts w:ascii="Times New Roman" w:hAnsi="Times New Roman"/>
          <w:noProof/>
          <w:color w:val="000000"/>
          <w:sz w:val="24"/>
          <w:szCs w:val="24"/>
        </w:rPr>
        <w:tab/>
        <w:t>Верховинська селищна рада</w:t>
      </w:r>
    </w:p>
    <w:tbl>
      <w:tblPr>
        <w:tblW w:w="5279" w:type="pct"/>
        <w:tblLayout w:type="fixed"/>
        <w:tblCellMar>
          <w:left w:w="28" w:type="dxa"/>
          <w:right w:w="28" w:type="dxa"/>
        </w:tblCellMar>
        <w:tblLook w:val="01E0"/>
      </w:tblPr>
      <w:tblGrid>
        <w:gridCol w:w="955"/>
        <w:gridCol w:w="4395"/>
        <w:gridCol w:w="1208"/>
        <w:gridCol w:w="974"/>
        <w:gridCol w:w="1431"/>
        <w:gridCol w:w="6"/>
        <w:gridCol w:w="6"/>
        <w:gridCol w:w="1261"/>
      </w:tblGrid>
      <w:tr w:rsidR="009463C8" w:rsidRPr="003640C3" w:rsidTr="00260C2E">
        <w:trPr>
          <w:tblHeader/>
        </w:trPr>
        <w:tc>
          <w:tcPr>
            <w:tcW w:w="2613" w:type="pct"/>
            <w:gridSpan w:val="2"/>
            <w:vMerge w:val="restart"/>
            <w:tcBorders>
              <w:top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Вид цільового призначення земель</w:t>
            </w:r>
            <w:r w:rsidRPr="003640C3">
              <w:rPr>
                <w:rFonts w:ascii="Times New Roman" w:hAnsi="Times New Roman"/>
                <w:noProof/>
                <w:color w:val="000000"/>
                <w:sz w:val="24"/>
                <w:szCs w:val="24"/>
                <w:vertAlign w:val="superscript"/>
              </w:rPr>
              <w:t>2</w:t>
            </w:r>
          </w:p>
        </w:tc>
        <w:tc>
          <w:tcPr>
            <w:tcW w:w="2387" w:type="pct"/>
            <w:gridSpan w:val="6"/>
            <w:tcBorders>
              <w:top w:val="single" w:sz="4" w:space="0" w:color="auto"/>
              <w:left w:val="single" w:sz="4" w:space="0" w:color="auto"/>
              <w:bottom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Ставки податку</w:t>
            </w:r>
            <w:r w:rsidRPr="003640C3">
              <w:rPr>
                <w:rFonts w:ascii="Times New Roman" w:hAnsi="Times New Roman"/>
                <w:noProof/>
                <w:color w:val="000000"/>
                <w:sz w:val="24"/>
                <w:szCs w:val="24"/>
                <w:vertAlign w:val="superscript"/>
              </w:rPr>
              <w:t xml:space="preserve">3 </w:t>
            </w:r>
            <w:r w:rsidRPr="003640C3">
              <w:rPr>
                <w:rFonts w:ascii="Times New Roman" w:hAnsi="Times New Roman"/>
                <w:noProof/>
                <w:color w:val="000000"/>
                <w:sz w:val="24"/>
                <w:szCs w:val="24"/>
              </w:rPr>
              <w:br/>
              <w:t>(відсотків нормативної грошової оцінки)</w:t>
            </w:r>
          </w:p>
        </w:tc>
      </w:tr>
      <w:tr w:rsidR="009463C8" w:rsidRPr="003640C3" w:rsidTr="00260C2E">
        <w:trPr>
          <w:tblHeader/>
        </w:trPr>
        <w:tc>
          <w:tcPr>
            <w:tcW w:w="2613" w:type="pct"/>
            <w:gridSpan w:val="2"/>
            <w:vMerge/>
            <w:tcBorders>
              <w:top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p>
        </w:tc>
        <w:tc>
          <w:tcPr>
            <w:tcW w:w="1066" w:type="pct"/>
            <w:gridSpan w:val="2"/>
            <w:tcBorders>
              <w:top w:val="single" w:sz="4" w:space="0" w:color="auto"/>
              <w:left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за земельні ділянки, нормативну грошову оцінку яких проведено (незалежно від місцезнаходження)</w:t>
            </w:r>
          </w:p>
        </w:tc>
        <w:tc>
          <w:tcPr>
            <w:tcW w:w="1321" w:type="pct"/>
            <w:gridSpan w:val="4"/>
            <w:tcBorders>
              <w:top w:val="single" w:sz="4" w:space="0" w:color="auto"/>
              <w:left w:val="single" w:sz="4" w:space="0" w:color="auto"/>
              <w:bottom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за земельні ділянки за межами населених пунктів, нормативну грошову оцінку яких не проведено</w:t>
            </w:r>
          </w:p>
        </w:tc>
      </w:tr>
      <w:tr w:rsidR="009463C8" w:rsidRPr="003640C3" w:rsidTr="00260C2E">
        <w:trPr>
          <w:tblHeader/>
        </w:trPr>
        <w:tc>
          <w:tcPr>
            <w:tcW w:w="466" w:type="pct"/>
            <w:tcBorders>
              <w:top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w:t>
            </w:r>
            <w:r w:rsidRPr="003640C3">
              <w:rPr>
                <w:rFonts w:ascii="Times New Roman" w:hAnsi="Times New Roman"/>
                <w:noProof/>
                <w:color w:val="000000"/>
                <w:sz w:val="24"/>
                <w:szCs w:val="24"/>
                <w:vertAlign w:val="superscript"/>
              </w:rPr>
              <w:t>2</w:t>
            </w:r>
          </w:p>
        </w:tc>
        <w:tc>
          <w:tcPr>
            <w:tcW w:w="2147" w:type="pct"/>
            <w:tcBorders>
              <w:top w:val="single" w:sz="4" w:space="0" w:color="auto"/>
              <w:left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найменування</w:t>
            </w:r>
            <w:r w:rsidRPr="003640C3">
              <w:rPr>
                <w:rFonts w:ascii="Times New Roman" w:hAnsi="Times New Roman"/>
                <w:noProof/>
                <w:color w:val="000000"/>
                <w:sz w:val="24"/>
                <w:szCs w:val="24"/>
                <w:vertAlign w:val="superscript"/>
              </w:rPr>
              <w:t>2</w:t>
            </w:r>
          </w:p>
        </w:tc>
        <w:tc>
          <w:tcPr>
            <w:tcW w:w="590" w:type="pct"/>
            <w:tcBorders>
              <w:top w:val="single" w:sz="4" w:space="0" w:color="auto"/>
              <w:left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юридичних осіб</w:t>
            </w:r>
          </w:p>
        </w:tc>
        <w:tc>
          <w:tcPr>
            <w:tcW w:w="476" w:type="pct"/>
            <w:tcBorders>
              <w:top w:val="single" w:sz="4" w:space="0" w:color="auto"/>
              <w:left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фізичних осіб</w:t>
            </w:r>
          </w:p>
        </w:tc>
        <w:tc>
          <w:tcPr>
            <w:tcW w:w="705" w:type="pct"/>
            <w:gridSpan w:val="3"/>
            <w:tcBorders>
              <w:top w:val="single" w:sz="4" w:space="0" w:color="auto"/>
              <w:left w:val="single" w:sz="4" w:space="0" w:color="auto"/>
              <w:bottom w:val="single" w:sz="4" w:space="0" w:color="auto"/>
              <w:right w:val="single" w:sz="4" w:space="0" w:color="auto"/>
            </w:tcBorders>
            <w:vAlign w:val="center"/>
          </w:tcPr>
          <w:p w:rsidR="009463C8" w:rsidRPr="003640C3" w:rsidRDefault="009463C8" w:rsidP="00260C2E">
            <w:pPr>
              <w:pStyle w:val="aa"/>
              <w:tabs>
                <w:tab w:val="left" w:pos="989"/>
              </w:tabs>
              <w:spacing w:line="228" w:lineRule="auto"/>
              <w:ind w:left="-57" w:right="538" w:firstLine="0"/>
              <w:jc w:val="center"/>
              <w:rPr>
                <w:rFonts w:ascii="Times New Roman" w:hAnsi="Times New Roman"/>
                <w:noProof/>
                <w:color w:val="000000"/>
                <w:sz w:val="24"/>
                <w:szCs w:val="24"/>
              </w:rPr>
            </w:pPr>
            <w:r>
              <w:rPr>
                <w:rFonts w:ascii="Times New Roman" w:hAnsi="Times New Roman"/>
                <w:noProof/>
                <w:color w:val="000000"/>
                <w:sz w:val="24"/>
                <w:szCs w:val="24"/>
              </w:rPr>
              <w:t xml:space="preserve">Для </w:t>
            </w:r>
            <w:r w:rsidRPr="003640C3">
              <w:rPr>
                <w:rFonts w:ascii="Times New Roman" w:hAnsi="Times New Roman"/>
                <w:noProof/>
                <w:color w:val="000000"/>
                <w:sz w:val="24"/>
                <w:szCs w:val="24"/>
              </w:rPr>
              <w:t>юридичних осіб</w:t>
            </w:r>
          </w:p>
        </w:tc>
        <w:tc>
          <w:tcPr>
            <w:tcW w:w="616" w:type="pct"/>
            <w:tcBorders>
              <w:top w:val="single" w:sz="4" w:space="0" w:color="auto"/>
              <w:left w:val="single" w:sz="4" w:space="0" w:color="auto"/>
              <w:bottom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фізичних осіб</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сільськогосподарського призначення </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01.01</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товарного сільськогосподарського виробництва</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01.02</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фермерського господарства</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01.03</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особистого селянського господарства</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01.04</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підсобного сільського господарства</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01.05</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індивідуального садівництва</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01.06</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колективного садівництва</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01.07</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городництва</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01.08</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сінокосіння і випасання худоби</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01.09</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дослідних і навчальних цілей </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01.10</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пропаганди передового досвіду ведення сільського господарства </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01.11</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надання послуг у сільському господарстві </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01.12</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інфраструктури оптових ринків сільськогосподарської продукції </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01.13</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іншого сільськогосподарського призначення</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01.14</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01.01-01.13 та для збереження та використання земель природно-заповідного фонду </w:t>
            </w:r>
          </w:p>
        </w:tc>
        <w:tc>
          <w:tcPr>
            <w:tcW w:w="590" w:type="pct"/>
          </w:tcPr>
          <w:p w:rsidR="009463C8" w:rsidRPr="003640C3" w:rsidRDefault="009463C8" w:rsidP="00260C2E">
            <w:pPr>
              <w:jc w:val="center"/>
              <w:rPr>
                <w:color w:val="000000"/>
                <w:lang w:val="uk-UA"/>
              </w:rPr>
            </w:pPr>
            <w:r w:rsidRPr="003640C3">
              <w:rPr>
                <w:noProof/>
                <w:color w:val="000000"/>
                <w:lang w:val="uk-UA"/>
              </w:rPr>
              <w:t>1.0%</w:t>
            </w:r>
          </w:p>
        </w:tc>
        <w:tc>
          <w:tcPr>
            <w:tcW w:w="476" w:type="pct"/>
          </w:tcPr>
          <w:p w:rsidR="009463C8" w:rsidRPr="003640C3" w:rsidRDefault="009463C8" w:rsidP="00260C2E">
            <w:pPr>
              <w:jc w:val="center"/>
              <w:rPr>
                <w:color w:val="000000"/>
                <w:lang w:val="uk-UA"/>
              </w:rPr>
            </w:pPr>
            <w:r w:rsidRPr="003640C3">
              <w:rPr>
                <w:noProof/>
                <w:color w:val="000000"/>
                <w:lang w:val="uk-UA"/>
              </w:rPr>
              <w:t>1.0%</w:t>
            </w:r>
          </w:p>
        </w:tc>
        <w:tc>
          <w:tcPr>
            <w:tcW w:w="702" w:type="pct"/>
            <w:gridSpan w:val="2"/>
          </w:tcPr>
          <w:p w:rsidR="009463C8" w:rsidRPr="003640C3" w:rsidRDefault="009463C8" w:rsidP="00260C2E">
            <w:pPr>
              <w:jc w:val="center"/>
              <w:rPr>
                <w:color w:val="000000"/>
                <w:lang w:val="uk-UA"/>
              </w:rPr>
            </w:pPr>
            <w:r w:rsidRPr="003640C3">
              <w:rPr>
                <w:noProof/>
                <w:color w:val="000000"/>
                <w:lang w:val="uk-UA"/>
              </w:rPr>
              <w:t>1.0%</w:t>
            </w:r>
          </w:p>
        </w:tc>
        <w:tc>
          <w:tcPr>
            <w:tcW w:w="619" w:type="pct"/>
            <w:gridSpan w:val="2"/>
          </w:tcPr>
          <w:p w:rsidR="009463C8" w:rsidRPr="003640C3" w:rsidRDefault="009463C8" w:rsidP="00260C2E">
            <w:pPr>
              <w:jc w:val="center"/>
              <w:rPr>
                <w:color w:val="000000"/>
                <w:lang w:val="uk-UA"/>
              </w:rPr>
            </w:pPr>
            <w:r w:rsidRPr="003640C3">
              <w:rPr>
                <w:noProof/>
                <w:color w:val="000000"/>
                <w:lang w:val="uk-UA"/>
              </w:rPr>
              <w:t>1.0%</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житлової забудови</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02.01</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житлового будинку, господарських будівель і споруд (присадибна ділянка)</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Pr>
                <w:rFonts w:ascii="Times New Roman" w:hAnsi="Times New Roman"/>
                <w:noProof/>
                <w:color w:val="000000"/>
                <w:sz w:val="24"/>
                <w:szCs w:val="24"/>
              </w:rPr>
              <w:t>0.12</w:t>
            </w:r>
            <w:r w:rsidRPr="003640C3">
              <w:rPr>
                <w:rFonts w:ascii="Times New Roman" w:hAnsi="Times New Roman"/>
                <w:noProof/>
                <w:color w:val="000000"/>
                <w:sz w:val="24"/>
                <w:szCs w:val="24"/>
              </w:rPr>
              <w:t>%</w:t>
            </w:r>
          </w:p>
        </w:tc>
        <w:tc>
          <w:tcPr>
            <w:tcW w:w="476"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9463C8" w:rsidRPr="003640C3" w:rsidRDefault="009463C8" w:rsidP="00260C2E">
            <w:pPr>
              <w:jc w:val="right"/>
              <w:rPr>
                <w:color w:val="000000"/>
                <w:lang w:val="uk-UA"/>
              </w:rPr>
            </w:pPr>
            <w:r>
              <w:rPr>
                <w:noProof/>
                <w:color w:val="000000"/>
                <w:lang w:val="uk-UA"/>
              </w:rPr>
              <w:t>0.12</w:t>
            </w:r>
            <w:r w:rsidRPr="003640C3">
              <w:rPr>
                <w:noProof/>
                <w:color w:val="000000"/>
                <w:lang w:val="uk-UA"/>
              </w:rPr>
              <w:t>%</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02.02</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колективного житлового будівництва</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476"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9463C8" w:rsidRPr="003640C3" w:rsidRDefault="009463C8" w:rsidP="00260C2E">
            <w:pPr>
              <w:jc w:val="right"/>
              <w:rPr>
                <w:color w:val="000000"/>
                <w:lang w:val="uk-UA"/>
              </w:rPr>
            </w:pPr>
            <w:r>
              <w:rPr>
                <w:noProof/>
                <w:color w:val="000000"/>
                <w:lang w:val="uk-UA"/>
              </w:rPr>
              <w:t>0.12</w:t>
            </w:r>
            <w:r w:rsidRPr="003640C3">
              <w:rPr>
                <w:noProof/>
                <w:color w:val="000000"/>
                <w:lang w:val="uk-UA"/>
              </w:rPr>
              <w:t>%</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02.03</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багатоквартирного житлового будинку</w:t>
            </w:r>
          </w:p>
        </w:tc>
        <w:tc>
          <w:tcPr>
            <w:tcW w:w="590"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476"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9463C8" w:rsidRPr="003640C3" w:rsidRDefault="009463C8" w:rsidP="00260C2E">
            <w:pPr>
              <w:jc w:val="right"/>
              <w:rPr>
                <w:color w:val="000000"/>
                <w:lang w:val="uk-UA"/>
              </w:rPr>
            </w:pPr>
            <w:r>
              <w:rPr>
                <w:noProof/>
                <w:color w:val="000000"/>
                <w:lang w:val="uk-UA"/>
              </w:rPr>
              <w:t>0.12</w:t>
            </w:r>
            <w:r w:rsidRPr="003640C3">
              <w:rPr>
                <w:noProof/>
                <w:color w:val="000000"/>
                <w:lang w:val="uk-UA"/>
              </w:rPr>
              <w:t>%</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02.04</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і обслуговування будівель тимчасового проживання </w:t>
            </w:r>
          </w:p>
        </w:tc>
        <w:tc>
          <w:tcPr>
            <w:tcW w:w="590"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476"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9463C8" w:rsidRPr="003640C3" w:rsidRDefault="009463C8" w:rsidP="00260C2E">
            <w:pPr>
              <w:jc w:val="right"/>
              <w:rPr>
                <w:color w:val="000000"/>
                <w:lang w:val="uk-UA"/>
              </w:rPr>
            </w:pPr>
            <w:r w:rsidRPr="003640C3">
              <w:rPr>
                <w:noProof/>
                <w:color w:val="000000"/>
                <w:lang w:val="uk-UA"/>
              </w:rPr>
              <w:t>0.1</w:t>
            </w:r>
            <w:r>
              <w:rPr>
                <w:noProof/>
                <w:color w:val="000000"/>
                <w:lang w:val="uk-UA"/>
              </w:rPr>
              <w:t>2</w:t>
            </w:r>
            <w:r w:rsidRPr="003640C3">
              <w:rPr>
                <w:noProof/>
                <w:color w:val="000000"/>
                <w:lang w:val="uk-UA"/>
              </w:rPr>
              <w:t>%</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02.05</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індивідуальних гаражів </w:t>
            </w:r>
          </w:p>
        </w:tc>
        <w:tc>
          <w:tcPr>
            <w:tcW w:w="590"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476"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9463C8" w:rsidRPr="003640C3" w:rsidRDefault="009463C8" w:rsidP="00260C2E">
            <w:pPr>
              <w:jc w:val="right"/>
              <w:rPr>
                <w:color w:val="000000"/>
                <w:lang w:val="uk-UA"/>
              </w:rPr>
            </w:pPr>
            <w:r>
              <w:rPr>
                <w:noProof/>
                <w:color w:val="000000"/>
                <w:lang w:val="uk-UA"/>
              </w:rPr>
              <w:t>0.12</w:t>
            </w:r>
            <w:r w:rsidRPr="003640C3">
              <w:rPr>
                <w:noProof/>
                <w:color w:val="000000"/>
                <w:lang w:val="uk-UA"/>
              </w:rPr>
              <w:t>%</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02.06</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колективного гаражного будівництва </w:t>
            </w:r>
          </w:p>
        </w:tc>
        <w:tc>
          <w:tcPr>
            <w:tcW w:w="590"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476"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9463C8" w:rsidRPr="003640C3" w:rsidRDefault="009463C8" w:rsidP="00260C2E">
            <w:pPr>
              <w:jc w:val="right"/>
              <w:rPr>
                <w:color w:val="000000"/>
                <w:lang w:val="uk-UA"/>
              </w:rPr>
            </w:pPr>
            <w:r>
              <w:rPr>
                <w:noProof/>
                <w:color w:val="000000"/>
                <w:lang w:val="uk-UA"/>
              </w:rPr>
              <w:t>0.12</w:t>
            </w:r>
            <w:r w:rsidRPr="003640C3">
              <w:rPr>
                <w:noProof/>
                <w:color w:val="000000"/>
                <w:lang w:val="uk-UA"/>
              </w:rPr>
              <w:t>%</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02.07</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іншої житлової забудови  </w:t>
            </w:r>
          </w:p>
        </w:tc>
        <w:tc>
          <w:tcPr>
            <w:tcW w:w="590"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476"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9463C8" w:rsidRPr="003640C3" w:rsidRDefault="009463C8" w:rsidP="00260C2E">
            <w:pPr>
              <w:jc w:val="right"/>
              <w:rPr>
                <w:color w:val="000000"/>
                <w:lang w:val="uk-UA"/>
              </w:rPr>
            </w:pPr>
            <w:r>
              <w:rPr>
                <w:noProof/>
                <w:color w:val="000000"/>
                <w:lang w:val="uk-UA"/>
              </w:rPr>
              <w:t>0.12</w:t>
            </w:r>
            <w:r w:rsidRPr="003640C3">
              <w:rPr>
                <w:noProof/>
                <w:color w:val="000000"/>
                <w:lang w:val="uk-UA"/>
              </w:rPr>
              <w:t>%</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02.08</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02.01-02.07 та для збереження та використання земель природно-заповідного фонду </w:t>
            </w:r>
          </w:p>
        </w:tc>
        <w:tc>
          <w:tcPr>
            <w:tcW w:w="590"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476" w:type="pct"/>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9463C8" w:rsidRPr="003640C3" w:rsidRDefault="009463C8" w:rsidP="00260C2E">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9463C8" w:rsidRPr="003640C3" w:rsidRDefault="009463C8" w:rsidP="00260C2E">
            <w:pPr>
              <w:jc w:val="right"/>
              <w:rPr>
                <w:color w:val="000000"/>
                <w:lang w:val="uk-UA"/>
              </w:rPr>
            </w:pPr>
            <w:r>
              <w:rPr>
                <w:noProof/>
                <w:color w:val="000000"/>
                <w:lang w:val="uk-UA"/>
              </w:rPr>
              <w:t>0.12</w:t>
            </w:r>
            <w:r w:rsidRPr="003640C3">
              <w:rPr>
                <w:noProof/>
                <w:color w:val="000000"/>
                <w:lang w:val="uk-UA"/>
              </w:rPr>
              <w:t>%</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громадської забудови </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03.01</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органів державної влади та місцевого самоврядування</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03.02</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освіти</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03.03</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охорони здоров’я та соціальної допомоги</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03.04</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громадських та релігійних організацій</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03.05</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культурно-просвітницького обслуговування</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03.06</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екстериторіальних організацій та органів</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03.07</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торгівлі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Pr>
                <w:color w:val="000000"/>
                <w:lang w:val="uk-UA"/>
              </w:rPr>
              <w:t>3</w:t>
            </w:r>
            <w:r w:rsidRPr="003640C3">
              <w:rPr>
                <w:color w:val="000000"/>
                <w:lang w:val="uk-UA"/>
              </w:rPr>
              <w:t>.0%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03.08</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об’єктів туристичної інфраструктури та закладів громадського харчування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Pr>
                <w:color w:val="000000"/>
                <w:lang w:val="uk-UA"/>
              </w:rPr>
              <w:t>3</w:t>
            </w:r>
            <w:r w:rsidRPr="003640C3">
              <w:rPr>
                <w:color w:val="000000"/>
                <w:lang w:val="uk-UA"/>
              </w:rPr>
              <w:t>.0%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03.09</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кредитно-фінансових установ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Pr>
                <w:color w:val="000000"/>
                <w:lang w:val="uk-UA"/>
              </w:rPr>
              <w:t>3</w:t>
            </w:r>
            <w:r w:rsidRPr="003640C3">
              <w:rPr>
                <w:color w:val="000000"/>
                <w:lang w:val="uk-UA"/>
              </w:rPr>
              <w:t>.0%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03.10</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ринкової інфраструктури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Pr>
                <w:color w:val="000000"/>
                <w:lang w:val="uk-UA"/>
              </w:rPr>
              <w:t>3</w:t>
            </w:r>
            <w:r w:rsidRPr="003640C3">
              <w:rPr>
                <w:color w:val="000000"/>
                <w:lang w:val="uk-UA"/>
              </w:rPr>
              <w:t>.0%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03.11</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і споруд закладів науки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Pr>
                <w:color w:val="000000"/>
                <w:lang w:val="uk-UA"/>
              </w:rPr>
              <w:t>3</w:t>
            </w:r>
            <w:r w:rsidRPr="003640C3">
              <w:rPr>
                <w:color w:val="000000"/>
                <w:lang w:val="uk-UA"/>
              </w:rPr>
              <w:t>.0%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03.12</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закладів комунального обслуговування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Pr>
                <w:color w:val="000000"/>
                <w:lang w:val="uk-UA"/>
              </w:rPr>
              <w:t>3</w:t>
            </w:r>
            <w:r w:rsidRPr="003640C3">
              <w:rPr>
                <w:color w:val="000000"/>
                <w:lang w:val="uk-UA"/>
              </w:rPr>
              <w:t>.0%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03.13</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закладів побутового обслуговування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Pr>
                <w:color w:val="000000"/>
                <w:lang w:val="uk-UA"/>
              </w:rPr>
              <w:t>3</w:t>
            </w:r>
            <w:r w:rsidRPr="003640C3">
              <w:rPr>
                <w:color w:val="000000"/>
                <w:lang w:val="uk-UA"/>
              </w:rPr>
              <w:t>.0%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03.14</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органів ДСНС</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Pr>
                <w:color w:val="000000"/>
                <w:lang w:val="uk-UA"/>
              </w:rPr>
              <w:t>3</w:t>
            </w:r>
            <w:r w:rsidRPr="003640C3">
              <w:rPr>
                <w:color w:val="000000"/>
                <w:lang w:val="uk-UA"/>
              </w:rPr>
              <w:t>.0%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03.15</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інших будівель громадської забудови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Pr>
                <w:color w:val="000000"/>
                <w:lang w:val="uk-UA"/>
              </w:rPr>
              <w:t>3</w:t>
            </w:r>
            <w:r w:rsidRPr="003640C3">
              <w:rPr>
                <w:color w:val="000000"/>
                <w:lang w:val="uk-UA"/>
              </w:rPr>
              <w:t>.0%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03.16</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03.01-03.15 та для збереження та використання земель природно-заповідного фонду</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Pr>
                <w:color w:val="000000"/>
                <w:lang w:val="uk-UA"/>
              </w:rPr>
              <w:t>3</w:t>
            </w:r>
            <w:r w:rsidRPr="003640C3">
              <w:rPr>
                <w:color w:val="000000"/>
                <w:lang w:val="uk-UA"/>
              </w:rPr>
              <w:t>.0%</w:t>
            </w:r>
          </w:p>
        </w:tc>
        <w:tc>
          <w:tcPr>
            <w:tcW w:w="702" w:type="pct"/>
            <w:gridSpan w:val="2"/>
          </w:tcPr>
          <w:p w:rsidR="009463C8" w:rsidRPr="003640C3" w:rsidRDefault="009463C8" w:rsidP="00260C2E">
            <w:pPr>
              <w:jc w:val="center"/>
              <w:rPr>
                <w:color w:val="000000"/>
                <w:lang w:val="uk-UA"/>
              </w:rPr>
            </w:pPr>
          </w:p>
        </w:tc>
        <w:tc>
          <w:tcPr>
            <w:tcW w:w="619" w:type="pct"/>
            <w:gridSpan w:val="2"/>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природно-заповідного фонду </w:t>
            </w: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04.01</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біосферних заповідників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04.02</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природних заповідників</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04.03</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національних природних парків</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04.04</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ботанічних садів</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04.05</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зоологічних парків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04.06</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дендрологічних парків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04.07</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парків - пам’яток садово-паркового мистецтва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04.08</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заказників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04.09</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заповідних урочищ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04.10</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пам’яток природи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04.11</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регіональних ландшафтних парків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05</w:t>
            </w:r>
          </w:p>
        </w:tc>
        <w:tc>
          <w:tcPr>
            <w:tcW w:w="4534" w:type="pct"/>
            <w:gridSpan w:val="7"/>
          </w:tcPr>
          <w:p w:rsidR="009463C8" w:rsidRPr="003640C3" w:rsidRDefault="009463C8" w:rsidP="00260C2E">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іншого природоохоронного призначення </w:t>
            </w: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w:t>
            </w:r>
          </w:p>
        </w:tc>
        <w:tc>
          <w:tcPr>
            <w:tcW w:w="4534" w:type="pct"/>
            <w:gridSpan w:val="7"/>
          </w:tcPr>
          <w:p w:rsidR="009463C8" w:rsidRPr="003640C3" w:rsidRDefault="009463C8" w:rsidP="00260C2E">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3640C3">
              <w:rPr>
                <w:rFonts w:ascii="Times New Roman" w:hAnsi="Times New Roman"/>
                <w:noProof/>
                <w:color w:val="000000"/>
                <w:sz w:val="24"/>
                <w:szCs w:val="24"/>
              </w:rPr>
              <w:br/>
              <w:t>для профілактики захворювань і лікування людей)</w:t>
            </w: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06.01</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санаторно-оздоровчих закладів</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06.02</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розробки родовищ природних лікувальних ресурсів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06.03</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інших оздоровчих цілей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06.04</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06.01-06.03 та для збереження та використання земель природно-заповідного фонду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рекреаційного призначення</w:t>
            </w: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07.01</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об’єктів рекреаційного призначення</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07.02</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об’єктів фізичної культури і спорту</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07.03</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індивідуального дачного будівництва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07.04</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колективного дачного будівництва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07.05</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07.01-07.04 та для збереження та використання земель природно-заповідного фонду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w:t>
            </w:r>
          </w:p>
        </w:tc>
        <w:tc>
          <w:tcPr>
            <w:tcW w:w="4534" w:type="pct"/>
            <w:gridSpan w:val="7"/>
          </w:tcPr>
          <w:p w:rsidR="009463C8" w:rsidRPr="003640C3" w:rsidRDefault="009463C8" w:rsidP="00260C2E">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історико-культурного призначення </w:t>
            </w: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08.01</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забезпечення охорони об’єктів культурної спадщини  </w:t>
            </w:r>
          </w:p>
        </w:tc>
        <w:tc>
          <w:tcPr>
            <w:tcW w:w="590" w:type="pct"/>
          </w:tcPr>
          <w:p w:rsidR="009463C8" w:rsidRPr="003640C3" w:rsidRDefault="009463C8" w:rsidP="00260C2E">
            <w:pPr>
              <w:ind w:left="67"/>
              <w:jc w:val="center"/>
              <w:rPr>
                <w:color w:val="000000"/>
                <w:lang w:val="uk-UA"/>
              </w:rPr>
            </w:pPr>
            <w:r w:rsidRPr="003640C3">
              <w:rPr>
                <w:noProof/>
                <w:color w:val="000000"/>
                <w:lang w:val="uk-UA"/>
              </w:rPr>
              <w:t>1.5%</w:t>
            </w:r>
          </w:p>
        </w:tc>
        <w:tc>
          <w:tcPr>
            <w:tcW w:w="476" w:type="pct"/>
          </w:tcPr>
          <w:p w:rsidR="009463C8" w:rsidRPr="003640C3" w:rsidRDefault="009463C8" w:rsidP="00260C2E">
            <w:pPr>
              <w:ind w:left="67"/>
              <w:jc w:val="center"/>
              <w:rPr>
                <w:color w:val="000000"/>
                <w:lang w:val="uk-UA"/>
              </w:rPr>
            </w:pPr>
            <w:r w:rsidRPr="003640C3">
              <w:rPr>
                <w:noProof/>
                <w:color w:val="000000"/>
                <w:lang w:val="uk-UA"/>
              </w:rPr>
              <w:t>1.5%</w:t>
            </w:r>
          </w:p>
        </w:tc>
        <w:tc>
          <w:tcPr>
            <w:tcW w:w="699" w:type="pct"/>
          </w:tcPr>
          <w:p w:rsidR="009463C8" w:rsidRPr="003640C3" w:rsidRDefault="009463C8" w:rsidP="00260C2E">
            <w:pPr>
              <w:ind w:left="67"/>
              <w:jc w:val="center"/>
              <w:rPr>
                <w:color w:val="000000"/>
                <w:lang w:val="uk-UA"/>
              </w:rPr>
            </w:pPr>
          </w:p>
        </w:tc>
        <w:tc>
          <w:tcPr>
            <w:tcW w:w="622" w:type="pct"/>
            <w:gridSpan w:val="3"/>
          </w:tcPr>
          <w:p w:rsidR="009463C8" w:rsidRPr="003640C3" w:rsidRDefault="009463C8" w:rsidP="00260C2E">
            <w:pPr>
              <w:ind w:left="67"/>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08.02</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обслуговування музейних закладів </w:t>
            </w:r>
          </w:p>
        </w:tc>
        <w:tc>
          <w:tcPr>
            <w:tcW w:w="590" w:type="pct"/>
          </w:tcPr>
          <w:p w:rsidR="009463C8" w:rsidRPr="003640C3" w:rsidRDefault="009463C8" w:rsidP="00260C2E">
            <w:pPr>
              <w:ind w:left="67"/>
              <w:jc w:val="center"/>
              <w:rPr>
                <w:color w:val="000000"/>
                <w:lang w:val="uk-UA"/>
              </w:rPr>
            </w:pPr>
            <w:r w:rsidRPr="003640C3">
              <w:rPr>
                <w:noProof/>
                <w:color w:val="000000"/>
                <w:lang w:val="uk-UA"/>
              </w:rPr>
              <w:t>1.5%</w:t>
            </w:r>
          </w:p>
        </w:tc>
        <w:tc>
          <w:tcPr>
            <w:tcW w:w="476" w:type="pct"/>
          </w:tcPr>
          <w:p w:rsidR="009463C8" w:rsidRPr="003640C3" w:rsidRDefault="009463C8" w:rsidP="00260C2E">
            <w:pPr>
              <w:ind w:left="67"/>
              <w:jc w:val="center"/>
              <w:rPr>
                <w:color w:val="000000"/>
                <w:lang w:val="uk-UA"/>
              </w:rPr>
            </w:pPr>
            <w:r w:rsidRPr="003640C3">
              <w:rPr>
                <w:noProof/>
                <w:color w:val="000000"/>
                <w:lang w:val="uk-UA"/>
              </w:rPr>
              <w:t>1.5%</w:t>
            </w:r>
          </w:p>
        </w:tc>
        <w:tc>
          <w:tcPr>
            <w:tcW w:w="699" w:type="pct"/>
          </w:tcPr>
          <w:p w:rsidR="009463C8" w:rsidRPr="003640C3" w:rsidRDefault="009463C8" w:rsidP="00260C2E">
            <w:pPr>
              <w:ind w:left="67"/>
              <w:jc w:val="center"/>
              <w:rPr>
                <w:color w:val="000000"/>
                <w:lang w:val="uk-UA"/>
              </w:rPr>
            </w:pPr>
          </w:p>
        </w:tc>
        <w:tc>
          <w:tcPr>
            <w:tcW w:w="622" w:type="pct"/>
            <w:gridSpan w:val="3"/>
          </w:tcPr>
          <w:p w:rsidR="009463C8" w:rsidRPr="003640C3" w:rsidRDefault="009463C8" w:rsidP="00260C2E">
            <w:pPr>
              <w:ind w:left="67"/>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08.03</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іншого історико-культурного призначення </w:t>
            </w:r>
          </w:p>
        </w:tc>
        <w:tc>
          <w:tcPr>
            <w:tcW w:w="590" w:type="pct"/>
          </w:tcPr>
          <w:p w:rsidR="009463C8" w:rsidRPr="003640C3" w:rsidRDefault="009463C8" w:rsidP="00260C2E">
            <w:pPr>
              <w:ind w:left="67"/>
              <w:jc w:val="center"/>
              <w:rPr>
                <w:color w:val="000000"/>
                <w:lang w:val="uk-UA"/>
              </w:rPr>
            </w:pPr>
            <w:r w:rsidRPr="003640C3">
              <w:rPr>
                <w:noProof/>
                <w:color w:val="000000"/>
                <w:lang w:val="uk-UA"/>
              </w:rPr>
              <w:t>1.5%</w:t>
            </w:r>
          </w:p>
        </w:tc>
        <w:tc>
          <w:tcPr>
            <w:tcW w:w="476" w:type="pct"/>
          </w:tcPr>
          <w:p w:rsidR="009463C8" w:rsidRPr="003640C3" w:rsidRDefault="009463C8" w:rsidP="00260C2E">
            <w:pPr>
              <w:ind w:left="67"/>
              <w:jc w:val="center"/>
              <w:rPr>
                <w:color w:val="000000"/>
                <w:lang w:val="uk-UA"/>
              </w:rPr>
            </w:pPr>
            <w:r w:rsidRPr="003640C3">
              <w:rPr>
                <w:noProof/>
                <w:color w:val="000000"/>
                <w:lang w:val="uk-UA"/>
              </w:rPr>
              <w:t>1.5%</w:t>
            </w:r>
          </w:p>
        </w:tc>
        <w:tc>
          <w:tcPr>
            <w:tcW w:w="699" w:type="pct"/>
          </w:tcPr>
          <w:p w:rsidR="009463C8" w:rsidRPr="003640C3" w:rsidRDefault="009463C8" w:rsidP="00260C2E">
            <w:pPr>
              <w:ind w:left="67"/>
              <w:jc w:val="center"/>
              <w:rPr>
                <w:color w:val="000000"/>
                <w:lang w:val="uk-UA"/>
              </w:rPr>
            </w:pPr>
          </w:p>
        </w:tc>
        <w:tc>
          <w:tcPr>
            <w:tcW w:w="622" w:type="pct"/>
            <w:gridSpan w:val="3"/>
          </w:tcPr>
          <w:p w:rsidR="009463C8" w:rsidRPr="003640C3" w:rsidRDefault="009463C8" w:rsidP="00260C2E">
            <w:pPr>
              <w:ind w:left="67"/>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08.04</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08.01-08.03 та для збереження та використання земель природно-заповідного фонду </w:t>
            </w:r>
          </w:p>
        </w:tc>
        <w:tc>
          <w:tcPr>
            <w:tcW w:w="590" w:type="pct"/>
          </w:tcPr>
          <w:p w:rsidR="009463C8" w:rsidRPr="003640C3" w:rsidRDefault="009463C8" w:rsidP="00260C2E">
            <w:pPr>
              <w:ind w:left="67"/>
              <w:jc w:val="center"/>
              <w:rPr>
                <w:color w:val="000000"/>
                <w:lang w:val="uk-UA"/>
              </w:rPr>
            </w:pPr>
            <w:r w:rsidRPr="003640C3">
              <w:rPr>
                <w:noProof/>
                <w:color w:val="000000"/>
                <w:lang w:val="uk-UA"/>
              </w:rPr>
              <w:t>1.5%</w:t>
            </w:r>
          </w:p>
        </w:tc>
        <w:tc>
          <w:tcPr>
            <w:tcW w:w="476" w:type="pct"/>
          </w:tcPr>
          <w:p w:rsidR="009463C8" w:rsidRPr="003640C3" w:rsidRDefault="009463C8" w:rsidP="00260C2E">
            <w:pPr>
              <w:ind w:left="67"/>
              <w:jc w:val="center"/>
              <w:rPr>
                <w:color w:val="000000"/>
                <w:lang w:val="uk-UA"/>
              </w:rPr>
            </w:pPr>
            <w:r w:rsidRPr="003640C3">
              <w:rPr>
                <w:noProof/>
                <w:color w:val="000000"/>
                <w:lang w:val="uk-UA"/>
              </w:rPr>
              <w:t>1.5%</w:t>
            </w:r>
          </w:p>
        </w:tc>
        <w:tc>
          <w:tcPr>
            <w:tcW w:w="699" w:type="pct"/>
          </w:tcPr>
          <w:p w:rsidR="009463C8" w:rsidRPr="003640C3" w:rsidRDefault="009463C8" w:rsidP="00260C2E">
            <w:pPr>
              <w:ind w:left="67"/>
              <w:jc w:val="center"/>
              <w:rPr>
                <w:color w:val="000000"/>
                <w:lang w:val="uk-UA"/>
              </w:rPr>
            </w:pPr>
          </w:p>
        </w:tc>
        <w:tc>
          <w:tcPr>
            <w:tcW w:w="622" w:type="pct"/>
            <w:gridSpan w:val="3"/>
          </w:tcPr>
          <w:p w:rsidR="009463C8" w:rsidRPr="003640C3" w:rsidRDefault="009463C8" w:rsidP="00260C2E">
            <w:pPr>
              <w:ind w:left="67"/>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лісогосподарського призначення</w:t>
            </w: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09.01</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ведення лісового господарства і пов’язаних з ним послуг  </w:t>
            </w:r>
          </w:p>
        </w:tc>
        <w:tc>
          <w:tcPr>
            <w:tcW w:w="590" w:type="pct"/>
          </w:tcPr>
          <w:p w:rsidR="009463C8" w:rsidRPr="003640C3" w:rsidRDefault="009463C8" w:rsidP="00260C2E">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0.1%</w:t>
            </w:r>
          </w:p>
        </w:tc>
        <w:tc>
          <w:tcPr>
            <w:tcW w:w="476" w:type="pct"/>
          </w:tcPr>
          <w:p w:rsidR="009463C8" w:rsidRPr="003640C3" w:rsidRDefault="009463C8" w:rsidP="00260C2E">
            <w:pPr>
              <w:jc w:val="center"/>
              <w:rPr>
                <w:color w:val="000000"/>
                <w:lang w:val="uk-UA"/>
              </w:rPr>
            </w:pPr>
            <w:r w:rsidRPr="003640C3">
              <w:rPr>
                <w:noProof/>
                <w:color w:val="000000"/>
                <w:lang w:val="uk-UA"/>
              </w:rPr>
              <w:t>0.1%</w:t>
            </w:r>
          </w:p>
        </w:tc>
        <w:tc>
          <w:tcPr>
            <w:tcW w:w="699" w:type="pct"/>
          </w:tcPr>
          <w:p w:rsidR="009463C8" w:rsidRPr="003640C3" w:rsidRDefault="009463C8" w:rsidP="00260C2E">
            <w:pPr>
              <w:jc w:val="center"/>
              <w:rPr>
                <w:color w:val="000000"/>
                <w:lang w:val="uk-UA"/>
              </w:rPr>
            </w:pPr>
            <w:r w:rsidRPr="003640C3">
              <w:rPr>
                <w:noProof/>
                <w:color w:val="000000"/>
                <w:lang w:val="uk-UA"/>
              </w:rPr>
              <w:t>0.1%</w:t>
            </w:r>
          </w:p>
        </w:tc>
        <w:tc>
          <w:tcPr>
            <w:tcW w:w="622" w:type="pct"/>
            <w:gridSpan w:val="3"/>
          </w:tcPr>
          <w:p w:rsidR="009463C8" w:rsidRPr="003640C3" w:rsidRDefault="009463C8" w:rsidP="00260C2E">
            <w:pPr>
              <w:jc w:val="center"/>
              <w:rPr>
                <w:color w:val="000000"/>
                <w:lang w:val="uk-UA"/>
              </w:rPr>
            </w:pPr>
            <w:r w:rsidRPr="003640C3">
              <w:rPr>
                <w:noProof/>
                <w:color w:val="000000"/>
                <w:lang w:val="uk-UA"/>
              </w:rPr>
              <w:t>0.1%</w:t>
            </w: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09.02</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іншого лісогосподарського призначення </w:t>
            </w:r>
          </w:p>
        </w:tc>
        <w:tc>
          <w:tcPr>
            <w:tcW w:w="590" w:type="pct"/>
          </w:tcPr>
          <w:p w:rsidR="009463C8" w:rsidRPr="003640C3" w:rsidRDefault="009463C8" w:rsidP="00260C2E">
            <w:pPr>
              <w:jc w:val="center"/>
              <w:rPr>
                <w:color w:val="000000"/>
                <w:lang w:val="uk-UA"/>
              </w:rPr>
            </w:pPr>
            <w:r w:rsidRPr="003640C3">
              <w:rPr>
                <w:noProof/>
                <w:color w:val="000000"/>
                <w:lang w:val="uk-UA"/>
              </w:rPr>
              <w:t>0.1%</w:t>
            </w:r>
          </w:p>
        </w:tc>
        <w:tc>
          <w:tcPr>
            <w:tcW w:w="476" w:type="pct"/>
          </w:tcPr>
          <w:p w:rsidR="009463C8" w:rsidRPr="003640C3" w:rsidRDefault="009463C8" w:rsidP="00260C2E">
            <w:pPr>
              <w:jc w:val="center"/>
              <w:rPr>
                <w:color w:val="000000"/>
                <w:lang w:val="uk-UA"/>
              </w:rPr>
            </w:pPr>
            <w:r w:rsidRPr="003640C3">
              <w:rPr>
                <w:noProof/>
                <w:color w:val="000000"/>
                <w:lang w:val="uk-UA"/>
              </w:rPr>
              <w:t>0.1%</w:t>
            </w:r>
          </w:p>
        </w:tc>
        <w:tc>
          <w:tcPr>
            <w:tcW w:w="699" w:type="pct"/>
          </w:tcPr>
          <w:p w:rsidR="009463C8" w:rsidRPr="003640C3" w:rsidRDefault="009463C8" w:rsidP="00260C2E">
            <w:pPr>
              <w:jc w:val="center"/>
              <w:rPr>
                <w:color w:val="000000"/>
                <w:lang w:val="uk-UA"/>
              </w:rPr>
            </w:pPr>
            <w:r w:rsidRPr="003640C3">
              <w:rPr>
                <w:noProof/>
                <w:color w:val="000000"/>
                <w:lang w:val="uk-UA"/>
              </w:rPr>
              <w:t>0.1%</w:t>
            </w:r>
          </w:p>
        </w:tc>
        <w:tc>
          <w:tcPr>
            <w:tcW w:w="622" w:type="pct"/>
            <w:gridSpan w:val="3"/>
          </w:tcPr>
          <w:p w:rsidR="009463C8" w:rsidRPr="003640C3" w:rsidRDefault="009463C8" w:rsidP="00260C2E">
            <w:pPr>
              <w:jc w:val="center"/>
              <w:rPr>
                <w:color w:val="000000"/>
                <w:lang w:val="uk-UA"/>
              </w:rPr>
            </w:pPr>
            <w:r w:rsidRPr="003640C3">
              <w:rPr>
                <w:noProof/>
                <w:color w:val="000000"/>
                <w:lang w:val="uk-UA"/>
              </w:rPr>
              <w:t>0.1%</w:t>
            </w: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09.03</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09.01-09.02 та для збереження та використання земель природно-заповідного фонду </w:t>
            </w:r>
          </w:p>
        </w:tc>
        <w:tc>
          <w:tcPr>
            <w:tcW w:w="590" w:type="pct"/>
          </w:tcPr>
          <w:p w:rsidR="009463C8" w:rsidRPr="003640C3" w:rsidRDefault="009463C8" w:rsidP="00260C2E">
            <w:pPr>
              <w:jc w:val="center"/>
              <w:rPr>
                <w:color w:val="000000"/>
                <w:lang w:val="uk-UA"/>
              </w:rPr>
            </w:pPr>
            <w:r w:rsidRPr="003640C3">
              <w:rPr>
                <w:noProof/>
                <w:color w:val="000000"/>
                <w:lang w:val="uk-UA"/>
              </w:rPr>
              <w:t>0.1%</w:t>
            </w:r>
          </w:p>
        </w:tc>
        <w:tc>
          <w:tcPr>
            <w:tcW w:w="476" w:type="pct"/>
          </w:tcPr>
          <w:p w:rsidR="009463C8" w:rsidRPr="003640C3" w:rsidRDefault="009463C8" w:rsidP="00260C2E">
            <w:pPr>
              <w:jc w:val="center"/>
              <w:rPr>
                <w:color w:val="000000"/>
                <w:lang w:val="uk-UA"/>
              </w:rPr>
            </w:pPr>
            <w:r w:rsidRPr="003640C3">
              <w:rPr>
                <w:noProof/>
                <w:color w:val="000000"/>
                <w:lang w:val="uk-UA"/>
              </w:rPr>
              <w:t>0.1%</w:t>
            </w:r>
          </w:p>
        </w:tc>
        <w:tc>
          <w:tcPr>
            <w:tcW w:w="699" w:type="pct"/>
          </w:tcPr>
          <w:p w:rsidR="009463C8" w:rsidRPr="003640C3" w:rsidRDefault="009463C8" w:rsidP="00260C2E">
            <w:pPr>
              <w:jc w:val="center"/>
              <w:rPr>
                <w:color w:val="000000"/>
                <w:lang w:val="uk-UA"/>
              </w:rPr>
            </w:pPr>
            <w:r w:rsidRPr="003640C3">
              <w:rPr>
                <w:noProof/>
                <w:color w:val="000000"/>
                <w:lang w:val="uk-UA"/>
              </w:rPr>
              <w:t>0.1%</w:t>
            </w:r>
          </w:p>
        </w:tc>
        <w:tc>
          <w:tcPr>
            <w:tcW w:w="622" w:type="pct"/>
            <w:gridSpan w:val="3"/>
          </w:tcPr>
          <w:p w:rsidR="009463C8" w:rsidRPr="003640C3" w:rsidRDefault="009463C8" w:rsidP="00260C2E">
            <w:pPr>
              <w:jc w:val="center"/>
              <w:rPr>
                <w:color w:val="000000"/>
                <w:lang w:val="uk-UA"/>
              </w:rPr>
            </w:pPr>
            <w:r w:rsidRPr="003640C3">
              <w:rPr>
                <w:noProof/>
                <w:color w:val="000000"/>
                <w:lang w:val="uk-UA"/>
              </w:rPr>
              <w:t>0.1%</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водного фонду</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10.01</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водними об’єктами </w:t>
            </w:r>
          </w:p>
        </w:tc>
        <w:tc>
          <w:tcPr>
            <w:tcW w:w="590" w:type="pct"/>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1.5%</w:t>
            </w:r>
          </w:p>
        </w:tc>
        <w:tc>
          <w:tcPr>
            <w:tcW w:w="476" w:type="pct"/>
          </w:tcPr>
          <w:p w:rsidR="009463C8" w:rsidRPr="003640C3" w:rsidRDefault="009463C8" w:rsidP="00260C2E">
            <w:pPr>
              <w:rPr>
                <w:color w:val="000000"/>
                <w:lang w:val="uk-UA"/>
              </w:rPr>
            </w:pPr>
            <w:r w:rsidRPr="003640C3">
              <w:rPr>
                <w:noProof/>
                <w:color w:val="000000"/>
                <w:lang w:val="uk-UA"/>
              </w:rPr>
              <w:t>1.5%</w:t>
            </w:r>
          </w:p>
        </w:tc>
        <w:tc>
          <w:tcPr>
            <w:tcW w:w="699" w:type="pct"/>
          </w:tcPr>
          <w:p w:rsidR="009463C8" w:rsidRPr="003640C3" w:rsidRDefault="009463C8" w:rsidP="00260C2E">
            <w:pPr>
              <w:rPr>
                <w:color w:val="000000"/>
                <w:lang w:val="uk-UA"/>
              </w:rPr>
            </w:pPr>
          </w:p>
        </w:tc>
        <w:tc>
          <w:tcPr>
            <w:tcW w:w="622" w:type="pct"/>
            <w:gridSpan w:val="3"/>
          </w:tcPr>
          <w:p w:rsidR="009463C8" w:rsidRPr="003640C3" w:rsidRDefault="009463C8" w:rsidP="00260C2E">
            <w:pPr>
              <w:rPr>
                <w:color w:val="000000"/>
                <w:lang w:val="uk-UA"/>
              </w:rPr>
            </w:pPr>
          </w:p>
        </w:tc>
      </w:tr>
      <w:tr w:rsidR="009463C8" w:rsidRPr="003640C3" w:rsidTr="00260C2E">
        <w:tc>
          <w:tcPr>
            <w:tcW w:w="466"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10.02</w:t>
            </w:r>
          </w:p>
        </w:tc>
        <w:tc>
          <w:tcPr>
            <w:tcW w:w="214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облаштування та догляду за прибережними захисними смугами </w:t>
            </w:r>
          </w:p>
        </w:tc>
        <w:tc>
          <w:tcPr>
            <w:tcW w:w="590" w:type="pct"/>
          </w:tcPr>
          <w:p w:rsidR="009463C8" w:rsidRPr="003640C3" w:rsidRDefault="009463C8" w:rsidP="00260C2E">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1.5%</w:t>
            </w:r>
          </w:p>
        </w:tc>
        <w:tc>
          <w:tcPr>
            <w:tcW w:w="476" w:type="pct"/>
          </w:tcPr>
          <w:p w:rsidR="009463C8" w:rsidRPr="003640C3" w:rsidRDefault="009463C8" w:rsidP="00260C2E">
            <w:pPr>
              <w:rPr>
                <w:color w:val="000000"/>
                <w:lang w:val="uk-UA"/>
              </w:rPr>
            </w:pPr>
            <w:r w:rsidRPr="003640C3">
              <w:rPr>
                <w:noProof/>
                <w:color w:val="000000"/>
                <w:lang w:val="uk-UA"/>
              </w:rPr>
              <w:t>1.5%</w:t>
            </w:r>
          </w:p>
        </w:tc>
        <w:tc>
          <w:tcPr>
            <w:tcW w:w="699" w:type="pct"/>
          </w:tcPr>
          <w:p w:rsidR="009463C8" w:rsidRPr="003640C3" w:rsidRDefault="009463C8" w:rsidP="00260C2E">
            <w:pPr>
              <w:rPr>
                <w:color w:val="000000"/>
                <w:lang w:val="uk-UA"/>
              </w:rPr>
            </w:pPr>
          </w:p>
        </w:tc>
        <w:tc>
          <w:tcPr>
            <w:tcW w:w="622" w:type="pct"/>
            <w:gridSpan w:val="3"/>
          </w:tcPr>
          <w:p w:rsidR="009463C8" w:rsidRPr="003640C3" w:rsidRDefault="009463C8" w:rsidP="00260C2E">
            <w:pP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10.03</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смугами відведення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10.04</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гідротехнічними, іншими водогосподарськими спорудами і каналами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10.05</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догляду за береговими смугами водних шляхів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10.06</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сінокосіння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10.07</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рибогосподарських потреб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10.08</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культурно-оздоровчих потреб, рекреаційних, спортивних і туристичних цілей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10.09</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проведення науково-дослідних робіт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10.10</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експлуатації гідротехнічних, гідрометричних та лінійних споруд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10.11</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експлуатації санаторіїв та інших лікувально-оздоровчих закладів у межах </w:t>
            </w:r>
            <w:r w:rsidRPr="003640C3">
              <w:rPr>
                <w:rFonts w:ascii="Times New Roman" w:hAnsi="Times New Roman"/>
                <w:noProof/>
                <w:color w:val="000000"/>
                <w:sz w:val="24"/>
                <w:szCs w:val="24"/>
              </w:rPr>
              <w:lastRenderedPageBreak/>
              <w:t xml:space="preserve">прибережних захисних смуг морів, морських заток і лиманів </w:t>
            </w:r>
          </w:p>
        </w:tc>
        <w:tc>
          <w:tcPr>
            <w:tcW w:w="590" w:type="pct"/>
          </w:tcPr>
          <w:p w:rsidR="009463C8" w:rsidRPr="003640C3" w:rsidRDefault="009463C8" w:rsidP="00260C2E">
            <w:pPr>
              <w:jc w:val="center"/>
              <w:rPr>
                <w:color w:val="000000"/>
                <w:lang w:val="uk-UA"/>
              </w:rPr>
            </w:pPr>
            <w:r w:rsidRPr="003640C3">
              <w:rPr>
                <w:noProof/>
                <w:color w:val="000000"/>
                <w:lang w:val="uk-UA"/>
              </w:rPr>
              <w:lastRenderedPageBreak/>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10.12</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10.01-10.11 та для збереження та використання земель природно-заповідного фонду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w:t>
            </w:r>
          </w:p>
        </w:tc>
        <w:tc>
          <w:tcPr>
            <w:tcW w:w="4534" w:type="pct"/>
            <w:gridSpan w:val="7"/>
          </w:tcPr>
          <w:p w:rsidR="009463C8" w:rsidRPr="003640C3" w:rsidRDefault="009463C8" w:rsidP="00260C2E">
            <w:pPr>
              <w:pStyle w:val="aa"/>
              <w:spacing w:before="100" w:line="223"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промисловості</w:t>
            </w: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11.01</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sidRPr="003640C3">
              <w:rPr>
                <w:color w:val="000000"/>
                <w:lang w:val="uk-UA"/>
              </w:rPr>
              <w:t>3.0%</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11.02</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sidRPr="003640C3">
              <w:rPr>
                <w:color w:val="000000"/>
                <w:lang w:val="uk-UA"/>
              </w:rPr>
              <w:t>3.0%</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11.03</w:t>
            </w:r>
          </w:p>
        </w:tc>
        <w:tc>
          <w:tcPr>
            <w:tcW w:w="214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sidRPr="003640C3">
              <w:rPr>
                <w:color w:val="000000"/>
                <w:lang w:val="uk-UA"/>
              </w:rPr>
              <w:t>3.0%</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11.04</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sidRPr="003640C3">
              <w:rPr>
                <w:color w:val="000000"/>
                <w:lang w:val="uk-UA"/>
              </w:rPr>
              <w:t>3.0%</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11.05</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11.01-11.04 та для збереження та використання земель природно-заповідного фонду </w:t>
            </w:r>
          </w:p>
        </w:tc>
        <w:tc>
          <w:tcPr>
            <w:tcW w:w="590" w:type="pct"/>
          </w:tcPr>
          <w:p w:rsidR="009463C8" w:rsidRPr="003640C3" w:rsidRDefault="009463C8" w:rsidP="00260C2E">
            <w:pPr>
              <w:jc w:val="center"/>
              <w:rPr>
                <w:color w:val="000000"/>
                <w:lang w:val="uk-UA"/>
              </w:rPr>
            </w:pPr>
            <w:r w:rsidRPr="003640C3">
              <w:rPr>
                <w:color w:val="000000"/>
                <w:lang w:val="uk-UA"/>
              </w:rPr>
              <w:t>3.0%</w:t>
            </w:r>
          </w:p>
        </w:tc>
        <w:tc>
          <w:tcPr>
            <w:tcW w:w="476" w:type="pct"/>
          </w:tcPr>
          <w:p w:rsidR="009463C8" w:rsidRPr="003640C3" w:rsidRDefault="009463C8" w:rsidP="00260C2E">
            <w:pPr>
              <w:jc w:val="center"/>
              <w:rPr>
                <w:color w:val="000000"/>
                <w:lang w:val="uk-UA"/>
              </w:rPr>
            </w:pPr>
            <w:r w:rsidRPr="003640C3">
              <w:rPr>
                <w:color w:val="000000"/>
                <w:lang w:val="uk-UA"/>
              </w:rPr>
              <w:t>3.0%</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транспорту</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12.01</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експлуатації будівель і споруд залізничного транспорту</w:t>
            </w:r>
          </w:p>
        </w:tc>
        <w:tc>
          <w:tcPr>
            <w:tcW w:w="590" w:type="pct"/>
          </w:tcPr>
          <w:p w:rsidR="009463C8" w:rsidRPr="003640C3" w:rsidRDefault="009463C8" w:rsidP="00260C2E">
            <w:pPr>
              <w:jc w:val="center"/>
              <w:rPr>
                <w:color w:val="000000"/>
                <w:lang w:val="uk-UA"/>
              </w:rPr>
            </w:pPr>
            <w:r w:rsidRPr="003640C3">
              <w:rPr>
                <w:noProof/>
                <w:color w:val="000000"/>
                <w:lang w:val="uk-UA"/>
              </w:rPr>
              <w:t xml:space="preserve"> 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12.02</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морського транспорту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12.03</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річкового транспорту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12.04</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експлуатації будівель і споруд автомобільного транспорту та дорожнього господарства</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12.05</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w:t>
            </w:r>
            <w:r w:rsidRPr="003640C3">
              <w:rPr>
                <w:rFonts w:ascii="Times New Roman" w:hAnsi="Times New Roman"/>
                <w:noProof/>
                <w:color w:val="000000"/>
                <w:sz w:val="24"/>
                <w:szCs w:val="24"/>
              </w:rPr>
              <w:lastRenderedPageBreak/>
              <w:t xml:space="preserve">і споруд авіаційного транспорту </w:t>
            </w:r>
          </w:p>
        </w:tc>
        <w:tc>
          <w:tcPr>
            <w:tcW w:w="590" w:type="pct"/>
          </w:tcPr>
          <w:p w:rsidR="009463C8" w:rsidRPr="003640C3" w:rsidRDefault="009463C8" w:rsidP="00260C2E">
            <w:pPr>
              <w:jc w:val="center"/>
              <w:rPr>
                <w:color w:val="000000"/>
                <w:lang w:val="uk-UA"/>
              </w:rPr>
            </w:pPr>
            <w:r w:rsidRPr="003640C3">
              <w:rPr>
                <w:noProof/>
                <w:color w:val="000000"/>
                <w:lang w:val="uk-UA"/>
              </w:rPr>
              <w:lastRenderedPageBreak/>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12.06</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об’єктів трубопровідного транспорту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12.07</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міського електротранспорту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12.08</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додаткових транспортних послуг та допоміжних операцій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12.09</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іншого наземного транспорту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12.10</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12.01-12.09 та для збереження та використання земель природно-заповідного фонду </w:t>
            </w:r>
          </w:p>
        </w:tc>
        <w:tc>
          <w:tcPr>
            <w:tcW w:w="590" w:type="pct"/>
          </w:tcPr>
          <w:p w:rsidR="009463C8" w:rsidRPr="003640C3" w:rsidRDefault="009463C8" w:rsidP="00260C2E">
            <w:pPr>
              <w:jc w:val="center"/>
              <w:rPr>
                <w:color w:val="000000"/>
                <w:lang w:val="uk-UA"/>
              </w:rPr>
            </w:pPr>
            <w:r w:rsidRPr="003640C3">
              <w:rPr>
                <w:noProof/>
                <w:color w:val="000000"/>
                <w:lang w:val="uk-UA"/>
              </w:rPr>
              <w:t>1.5%</w:t>
            </w:r>
          </w:p>
        </w:tc>
        <w:tc>
          <w:tcPr>
            <w:tcW w:w="476" w:type="pct"/>
          </w:tcPr>
          <w:p w:rsidR="009463C8" w:rsidRPr="003640C3" w:rsidRDefault="009463C8" w:rsidP="00260C2E">
            <w:pPr>
              <w:jc w:val="center"/>
              <w:rPr>
                <w:color w:val="000000"/>
                <w:lang w:val="uk-UA"/>
              </w:rPr>
            </w:pPr>
            <w:r w:rsidRPr="003640C3">
              <w:rPr>
                <w:noProof/>
                <w:color w:val="000000"/>
                <w:lang w:val="uk-UA"/>
              </w:rPr>
              <w:t>1.5%</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зв’язку</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13.01</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об’єктів і споруд телекомунікацій </w:t>
            </w:r>
          </w:p>
        </w:tc>
        <w:tc>
          <w:tcPr>
            <w:tcW w:w="590" w:type="pct"/>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2%</w:t>
            </w:r>
          </w:p>
        </w:tc>
        <w:tc>
          <w:tcPr>
            <w:tcW w:w="476" w:type="pct"/>
          </w:tcPr>
          <w:p w:rsidR="009463C8" w:rsidRPr="003640C3" w:rsidRDefault="009463C8" w:rsidP="00260C2E">
            <w:pPr>
              <w:jc w:val="center"/>
              <w:rPr>
                <w:color w:val="000000"/>
                <w:lang w:val="uk-UA"/>
              </w:rPr>
            </w:pPr>
            <w:r w:rsidRPr="003640C3">
              <w:rPr>
                <w:noProof/>
                <w:color w:val="000000"/>
                <w:lang w:val="uk-UA"/>
              </w:rPr>
              <w:t>2%</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13.02</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та споруд об’єктів поштового зв’язку </w:t>
            </w:r>
          </w:p>
        </w:tc>
        <w:tc>
          <w:tcPr>
            <w:tcW w:w="590" w:type="pct"/>
          </w:tcPr>
          <w:p w:rsidR="009463C8" w:rsidRPr="003640C3" w:rsidRDefault="009463C8" w:rsidP="00260C2E">
            <w:pPr>
              <w:jc w:val="center"/>
              <w:rPr>
                <w:color w:val="000000"/>
                <w:lang w:val="uk-UA"/>
              </w:rPr>
            </w:pPr>
            <w:r w:rsidRPr="003640C3">
              <w:rPr>
                <w:noProof/>
                <w:color w:val="000000"/>
                <w:lang w:val="uk-UA"/>
              </w:rPr>
              <w:t>2%</w:t>
            </w:r>
          </w:p>
        </w:tc>
        <w:tc>
          <w:tcPr>
            <w:tcW w:w="476" w:type="pct"/>
          </w:tcPr>
          <w:p w:rsidR="009463C8" w:rsidRPr="003640C3" w:rsidRDefault="009463C8" w:rsidP="00260C2E">
            <w:pPr>
              <w:jc w:val="center"/>
              <w:rPr>
                <w:color w:val="000000"/>
                <w:lang w:val="uk-UA"/>
              </w:rPr>
            </w:pPr>
            <w:r w:rsidRPr="003640C3">
              <w:rPr>
                <w:noProof/>
                <w:color w:val="000000"/>
                <w:lang w:val="uk-UA"/>
              </w:rPr>
              <w:t>2%</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13.03</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інших технічних засобів зв’язку </w:t>
            </w:r>
          </w:p>
        </w:tc>
        <w:tc>
          <w:tcPr>
            <w:tcW w:w="590" w:type="pct"/>
          </w:tcPr>
          <w:p w:rsidR="009463C8" w:rsidRPr="003640C3" w:rsidRDefault="009463C8" w:rsidP="00260C2E">
            <w:pPr>
              <w:jc w:val="center"/>
              <w:rPr>
                <w:color w:val="000000"/>
                <w:lang w:val="uk-UA"/>
              </w:rPr>
            </w:pPr>
            <w:r w:rsidRPr="003640C3">
              <w:rPr>
                <w:noProof/>
                <w:color w:val="000000"/>
                <w:lang w:val="uk-UA"/>
              </w:rPr>
              <w:t>2%</w:t>
            </w:r>
          </w:p>
        </w:tc>
        <w:tc>
          <w:tcPr>
            <w:tcW w:w="476" w:type="pct"/>
          </w:tcPr>
          <w:p w:rsidR="009463C8" w:rsidRPr="003640C3" w:rsidRDefault="009463C8" w:rsidP="00260C2E">
            <w:pPr>
              <w:jc w:val="center"/>
              <w:rPr>
                <w:color w:val="000000"/>
                <w:lang w:val="uk-UA"/>
              </w:rPr>
            </w:pPr>
            <w:r w:rsidRPr="003640C3">
              <w:rPr>
                <w:noProof/>
                <w:color w:val="000000"/>
                <w:lang w:val="uk-UA"/>
              </w:rPr>
              <w:t>2%</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13.04</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13.01-13.03, 13.05 та для збереження та використання земель природно-заповідного фонду</w:t>
            </w:r>
          </w:p>
        </w:tc>
        <w:tc>
          <w:tcPr>
            <w:tcW w:w="590" w:type="pct"/>
          </w:tcPr>
          <w:p w:rsidR="009463C8" w:rsidRPr="003640C3" w:rsidRDefault="009463C8" w:rsidP="00260C2E">
            <w:pPr>
              <w:jc w:val="center"/>
              <w:rPr>
                <w:color w:val="000000"/>
                <w:lang w:val="uk-UA"/>
              </w:rPr>
            </w:pPr>
            <w:r w:rsidRPr="003640C3">
              <w:rPr>
                <w:noProof/>
                <w:color w:val="000000"/>
                <w:lang w:val="uk-UA"/>
              </w:rPr>
              <w:t>2%</w:t>
            </w:r>
          </w:p>
        </w:tc>
        <w:tc>
          <w:tcPr>
            <w:tcW w:w="476" w:type="pct"/>
          </w:tcPr>
          <w:p w:rsidR="009463C8" w:rsidRPr="003640C3" w:rsidRDefault="009463C8" w:rsidP="00260C2E">
            <w:pPr>
              <w:jc w:val="center"/>
              <w:rPr>
                <w:color w:val="000000"/>
                <w:lang w:val="uk-UA"/>
              </w:rPr>
            </w:pPr>
            <w:r w:rsidRPr="003640C3">
              <w:rPr>
                <w:noProof/>
                <w:color w:val="000000"/>
                <w:lang w:val="uk-UA"/>
              </w:rPr>
              <w:t>2%</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енергетики</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14.01</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590" w:type="pct"/>
          </w:tcPr>
          <w:p w:rsidR="009463C8" w:rsidRPr="003640C3" w:rsidRDefault="009463C8" w:rsidP="00260C2E">
            <w:pPr>
              <w:jc w:val="center"/>
              <w:rPr>
                <w:color w:val="000000"/>
                <w:lang w:val="uk-UA"/>
              </w:rPr>
            </w:pPr>
            <w:r w:rsidRPr="003640C3">
              <w:rPr>
                <w:noProof/>
                <w:color w:val="000000"/>
                <w:lang w:val="uk-UA"/>
              </w:rPr>
              <w:t>2%</w:t>
            </w:r>
          </w:p>
        </w:tc>
        <w:tc>
          <w:tcPr>
            <w:tcW w:w="476" w:type="pct"/>
          </w:tcPr>
          <w:p w:rsidR="009463C8" w:rsidRPr="003640C3" w:rsidRDefault="009463C8" w:rsidP="00260C2E">
            <w:pPr>
              <w:jc w:val="center"/>
              <w:rPr>
                <w:color w:val="000000"/>
                <w:lang w:val="uk-UA"/>
              </w:rPr>
            </w:pPr>
            <w:r w:rsidRPr="003640C3">
              <w:rPr>
                <w:noProof/>
                <w:color w:val="000000"/>
                <w:lang w:val="uk-UA"/>
              </w:rPr>
              <w:t>2%</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14.02</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590" w:type="pct"/>
          </w:tcPr>
          <w:p w:rsidR="009463C8" w:rsidRPr="003640C3" w:rsidRDefault="009463C8" w:rsidP="00260C2E">
            <w:pPr>
              <w:jc w:val="center"/>
              <w:rPr>
                <w:color w:val="000000"/>
                <w:lang w:val="uk-UA"/>
              </w:rPr>
            </w:pPr>
            <w:r w:rsidRPr="003640C3">
              <w:rPr>
                <w:noProof/>
                <w:color w:val="000000"/>
                <w:lang w:val="uk-UA"/>
              </w:rPr>
              <w:t>2%</w:t>
            </w:r>
          </w:p>
        </w:tc>
        <w:tc>
          <w:tcPr>
            <w:tcW w:w="476" w:type="pct"/>
          </w:tcPr>
          <w:p w:rsidR="009463C8" w:rsidRPr="003640C3" w:rsidRDefault="009463C8" w:rsidP="00260C2E">
            <w:pPr>
              <w:jc w:val="center"/>
              <w:rPr>
                <w:color w:val="000000"/>
                <w:lang w:val="uk-UA"/>
              </w:rPr>
            </w:pPr>
            <w:r w:rsidRPr="003640C3">
              <w:rPr>
                <w:noProof/>
                <w:color w:val="000000"/>
                <w:lang w:val="uk-UA"/>
              </w:rPr>
              <w:t>2%</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14.03</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14.01-14.02 та для збереження та використання земель природно-заповідного фонду </w:t>
            </w:r>
          </w:p>
        </w:tc>
        <w:tc>
          <w:tcPr>
            <w:tcW w:w="590" w:type="pct"/>
          </w:tcPr>
          <w:p w:rsidR="009463C8" w:rsidRPr="003640C3" w:rsidRDefault="009463C8" w:rsidP="00260C2E">
            <w:pPr>
              <w:jc w:val="center"/>
              <w:rPr>
                <w:color w:val="000000"/>
                <w:lang w:val="uk-UA"/>
              </w:rPr>
            </w:pPr>
            <w:r w:rsidRPr="003640C3">
              <w:rPr>
                <w:noProof/>
                <w:color w:val="000000"/>
                <w:lang w:val="uk-UA"/>
              </w:rPr>
              <w:t>2%</w:t>
            </w:r>
          </w:p>
        </w:tc>
        <w:tc>
          <w:tcPr>
            <w:tcW w:w="476" w:type="pct"/>
          </w:tcPr>
          <w:p w:rsidR="009463C8" w:rsidRPr="003640C3" w:rsidRDefault="009463C8" w:rsidP="00260C2E">
            <w:pPr>
              <w:jc w:val="center"/>
              <w:rPr>
                <w:color w:val="000000"/>
                <w:lang w:val="uk-UA"/>
              </w:rPr>
            </w:pPr>
            <w:r w:rsidRPr="003640C3">
              <w:rPr>
                <w:noProof/>
                <w:color w:val="000000"/>
                <w:lang w:val="uk-UA"/>
              </w:rPr>
              <w:t>2%</w:t>
            </w:r>
          </w:p>
        </w:tc>
        <w:tc>
          <w:tcPr>
            <w:tcW w:w="699" w:type="pct"/>
          </w:tcPr>
          <w:p w:rsidR="009463C8" w:rsidRPr="003640C3" w:rsidRDefault="009463C8" w:rsidP="00260C2E">
            <w:pPr>
              <w:jc w:val="center"/>
              <w:rPr>
                <w:color w:val="000000"/>
                <w:lang w:val="uk-UA"/>
              </w:rPr>
            </w:pPr>
          </w:p>
        </w:tc>
        <w:tc>
          <w:tcPr>
            <w:tcW w:w="622"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w:t>
            </w:r>
          </w:p>
        </w:tc>
        <w:tc>
          <w:tcPr>
            <w:tcW w:w="4534" w:type="pct"/>
            <w:gridSpan w:val="7"/>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оборони</w:t>
            </w: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15.01</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постійної діяльності </w:t>
            </w:r>
            <w:r w:rsidRPr="003640C3">
              <w:rPr>
                <w:rFonts w:ascii="Times New Roman" w:hAnsi="Times New Roman"/>
                <w:noProof/>
                <w:color w:val="000000"/>
                <w:sz w:val="24"/>
                <w:szCs w:val="24"/>
              </w:rPr>
              <w:lastRenderedPageBreak/>
              <w:t>Збройних Сил</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lastRenderedPageBreak/>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ind w:right="967"/>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15.02</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військових частин (підрозділів) Національної гвардії</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 xml:space="preserve"> 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15.03</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Держприкордонслужби</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15.04</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СБУ</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15.05</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Держспецтрансслужби</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15.06</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Служби зовнішньої розвідки</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15.07</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інших, утворених відповідно до законів, військових формувань</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15.08</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15.01-15.07 та для збереження та використання земель природно-заповідного фонду</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16</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запасу </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17</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резервного фонду </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18</w:t>
            </w:r>
          </w:p>
        </w:tc>
        <w:tc>
          <w:tcPr>
            <w:tcW w:w="214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Землі загального користування</w:t>
            </w:r>
            <w:r w:rsidRPr="003640C3">
              <w:rPr>
                <w:rFonts w:ascii="Times New Roman" w:hAnsi="Times New Roman"/>
                <w:noProof/>
                <w:color w:val="000000"/>
                <w:sz w:val="24"/>
                <w:szCs w:val="24"/>
                <w:vertAlign w:val="superscript"/>
              </w:rPr>
              <w:t>4</w:t>
            </w:r>
          </w:p>
        </w:tc>
        <w:tc>
          <w:tcPr>
            <w:tcW w:w="590" w:type="pct"/>
          </w:tcPr>
          <w:p w:rsidR="009463C8" w:rsidRPr="003640C3" w:rsidRDefault="009463C8" w:rsidP="00260C2E">
            <w:pPr>
              <w:jc w:val="center"/>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r w:rsidR="009463C8" w:rsidRPr="003640C3" w:rsidTr="00260C2E">
        <w:tc>
          <w:tcPr>
            <w:tcW w:w="466"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19</w:t>
            </w:r>
          </w:p>
        </w:tc>
        <w:tc>
          <w:tcPr>
            <w:tcW w:w="2147" w:type="pct"/>
          </w:tcPr>
          <w:p w:rsidR="009463C8"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16-18 та для збереження та використання земель природно-заповідного фонду</w:t>
            </w:r>
          </w:p>
          <w:p w:rsidR="009463C8" w:rsidRDefault="009463C8" w:rsidP="00260C2E">
            <w:pPr>
              <w:pStyle w:val="aa"/>
              <w:spacing w:line="228" w:lineRule="auto"/>
              <w:ind w:right="-57" w:firstLine="0"/>
              <w:rPr>
                <w:rFonts w:ascii="Times New Roman" w:hAnsi="Times New Roman"/>
                <w:noProof/>
                <w:color w:val="000000"/>
                <w:sz w:val="24"/>
                <w:szCs w:val="24"/>
              </w:rPr>
            </w:pPr>
          </w:p>
          <w:p w:rsidR="009463C8" w:rsidRPr="003640C3" w:rsidRDefault="009463C8" w:rsidP="00260C2E">
            <w:pPr>
              <w:pStyle w:val="aa"/>
              <w:spacing w:line="228" w:lineRule="auto"/>
              <w:ind w:right="-5212" w:firstLine="0"/>
              <w:rPr>
                <w:rFonts w:ascii="Times New Roman" w:hAnsi="Times New Roman"/>
                <w:noProof/>
                <w:color w:val="000000"/>
                <w:sz w:val="24"/>
                <w:szCs w:val="24"/>
              </w:rPr>
            </w:pPr>
          </w:p>
        </w:tc>
        <w:tc>
          <w:tcPr>
            <w:tcW w:w="590" w:type="pct"/>
          </w:tcPr>
          <w:p w:rsidR="009463C8" w:rsidRPr="003640C3" w:rsidRDefault="009463C8" w:rsidP="00260C2E">
            <w:pPr>
              <w:ind w:left="333"/>
              <w:rPr>
                <w:color w:val="000000"/>
                <w:lang w:val="uk-UA"/>
              </w:rPr>
            </w:pPr>
            <w:r w:rsidRPr="003640C3">
              <w:rPr>
                <w:noProof/>
                <w:color w:val="000000"/>
                <w:lang w:val="uk-UA"/>
              </w:rPr>
              <w:t>2.0%</w:t>
            </w:r>
          </w:p>
        </w:tc>
        <w:tc>
          <w:tcPr>
            <w:tcW w:w="476" w:type="pct"/>
          </w:tcPr>
          <w:p w:rsidR="009463C8" w:rsidRPr="003640C3" w:rsidRDefault="009463C8" w:rsidP="00260C2E">
            <w:pPr>
              <w:jc w:val="center"/>
              <w:rPr>
                <w:color w:val="000000"/>
                <w:lang w:val="uk-UA"/>
              </w:rPr>
            </w:pPr>
            <w:r w:rsidRPr="003640C3">
              <w:rPr>
                <w:noProof/>
                <w:color w:val="000000"/>
                <w:lang w:val="uk-UA"/>
              </w:rPr>
              <w:t>2.0%</w:t>
            </w:r>
          </w:p>
        </w:tc>
        <w:tc>
          <w:tcPr>
            <w:tcW w:w="697" w:type="pct"/>
          </w:tcPr>
          <w:p w:rsidR="009463C8" w:rsidRPr="003640C3" w:rsidRDefault="009463C8" w:rsidP="00260C2E">
            <w:pPr>
              <w:jc w:val="center"/>
              <w:rPr>
                <w:color w:val="000000"/>
                <w:lang w:val="uk-UA"/>
              </w:rPr>
            </w:pPr>
          </w:p>
        </w:tc>
        <w:tc>
          <w:tcPr>
            <w:tcW w:w="624" w:type="pct"/>
            <w:gridSpan w:val="3"/>
          </w:tcPr>
          <w:p w:rsidR="009463C8" w:rsidRPr="003640C3" w:rsidRDefault="009463C8" w:rsidP="00260C2E">
            <w:pPr>
              <w:jc w:val="center"/>
              <w:rPr>
                <w:color w:val="000000"/>
                <w:lang w:val="uk-UA"/>
              </w:rPr>
            </w:pPr>
          </w:p>
        </w:tc>
      </w:tr>
    </w:tbl>
    <w:p w:rsidR="009463C8" w:rsidRPr="003640C3" w:rsidRDefault="009463C8" w:rsidP="009463C8">
      <w:pPr>
        <w:tabs>
          <w:tab w:val="left" w:pos="6379"/>
          <w:tab w:val="left" w:pos="9639"/>
        </w:tabs>
        <w:jc w:val="center"/>
        <w:rPr>
          <w:noProof/>
          <w:color w:val="000000"/>
          <w:lang w:val="uk-UA"/>
        </w:rPr>
      </w:pPr>
      <w:r w:rsidRPr="003640C3">
        <w:rPr>
          <w:noProof/>
          <w:color w:val="000000"/>
          <w:lang w:val="uk-UA"/>
        </w:rPr>
        <w:t xml:space="preserve">                                                                                            </w:t>
      </w:r>
    </w:p>
    <w:p w:rsidR="009463C8" w:rsidRPr="003640C3" w:rsidRDefault="009463C8" w:rsidP="009463C8">
      <w:pPr>
        <w:tabs>
          <w:tab w:val="left" w:pos="6379"/>
        </w:tabs>
        <w:jc w:val="center"/>
        <w:rPr>
          <w:noProof/>
          <w:color w:val="000000"/>
          <w:lang w:val="uk-UA"/>
        </w:rPr>
      </w:pPr>
    </w:p>
    <w:p w:rsidR="009463C8" w:rsidRPr="003640C3" w:rsidRDefault="009463C8" w:rsidP="009463C8">
      <w:pPr>
        <w:tabs>
          <w:tab w:val="left" w:pos="6237"/>
          <w:tab w:val="left" w:pos="6379"/>
        </w:tabs>
        <w:jc w:val="center"/>
        <w:rPr>
          <w:noProof/>
          <w:color w:val="000000"/>
          <w:lang w:val="uk-UA"/>
        </w:rPr>
      </w:pPr>
    </w:p>
    <w:p w:rsidR="009463C8" w:rsidRDefault="009463C8" w:rsidP="009463C8">
      <w:pPr>
        <w:tabs>
          <w:tab w:val="left" w:pos="6237"/>
          <w:tab w:val="left" w:pos="6379"/>
        </w:tabs>
        <w:jc w:val="center"/>
        <w:rPr>
          <w:noProof/>
          <w:color w:val="000000"/>
          <w:lang w:val="uk-UA"/>
        </w:rPr>
      </w:pPr>
    </w:p>
    <w:p w:rsidR="009463C8" w:rsidRDefault="009463C8" w:rsidP="009463C8">
      <w:pPr>
        <w:tabs>
          <w:tab w:val="left" w:pos="6237"/>
          <w:tab w:val="left" w:pos="6379"/>
        </w:tabs>
        <w:jc w:val="center"/>
        <w:rPr>
          <w:noProof/>
          <w:color w:val="000000"/>
          <w:lang w:val="uk-UA"/>
        </w:rPr>
      </w:pPr>
    </w:p>
    <w:p w:rsidR="009463C8" w:rsidRDefault="009463C8" w:rsidP="009463C8">
      <w:pPr>
        <w:tabs>
          <w:tab w:val="left" w:pos="6237"/>
          <w:tab w:val="left" w:pos="6379"/>
        </w:tabs>
        <w:jc w:val="center"/>
        <w:rPr>
          <w:noProof/>
          <w:color w:val="000000"/>
          <w:lang w:val="uk-UA"/>
        </w:rPr>
      </w:pPr>
    </w:p>
    <w:p w:rsidR="009463C8" w:rsidRPr="003640C3" w:rsidRDefault="009463C8" w:rsidP="009463C8">
      <w:pPr>
        <w:tabs>
          <w:tab w:val="left" w:pos="6237"/>
          <w:tab w:val="left" w:pos="6379"/>
        </w:tabs>
        <w:jc w:val="center"/>
        <w:rPr>
          <w:noProof/>
          <w:color w:val="000000"/>
          <w:lang w:val="uk-UA"/>
        </w:rPr>
      </w:pPr>
    </w:p>
    <w:p w:rsidR="009463C8" w:rsidRDefault="009463C8" w:rsidP="009463C8">
      <w:pPr>
        <w:tabs>
          <w:tab w:val="left" w:pos="6237"/>
          <w:tab w:val="left" w:pos="6379"/>
        </w:tabs>
        <w:rPr>
          <w:noProof/>
          <w:color w:val="000000"/>
          <w:lang w:val="uk-UA"/>
        </w:rPr>
      </w:pPr>
    </w:p>
    <w:p w:rsidR="009463C8" w:rsidRDefault="009463C8" w:rsidP="009463C8">
      <w:pPr>
        <w:tabs>
          <w:tab w:val="left" w:pos="6237"/>
          <w:tab w:val="left" w:pos="6379"/>
        </w:tabs>
        <w:rPr>
          <w:noProof/>
          <w:color w:val="000000"/>
          <w:lang w:val="uk-UA"/>
        </w:rPr>
      </w:pPr>
    </w:p>
    <w:p w:rsidR="009463C8" w:rsidRDefault="009463C8" w:rsidP="009463C8">
      <w:pPr>
        <w:tabs>
          <w:tab w:val="left" w:pos="6237"/>
          <w:tab w:val="left" w:pos="6379"/>
        </w:tabs>
        <w:rPr>
          <w:noProof/>
          <w:color w:val="000000"/>
          <w:lang w:val="uk-UA"/>
        </w:rPr>
      </w:pPr>
    </w:p>
    <w:p w:rsidR="009463C8" w:rsidRDefault="009463C8" w:rsidP="009463C8">
      <w:pPr>
        <w:tabs>
          <w:tab w:val="left" w:pos="6237"/>
          <w:tab w:val="left" w:pos="6379"/>
        </w:tabs>
        <w:rPr>
          <w:noProof/>
          <w:color w:val="000000"/>
          <w:lang w:val="uk-UA"/>
        </w:rPr>
      </w:pPr>
    </w:p>
    <w:p w:rsidR="009463C8" w:rsidRPr="003640C3" w:rsidRDefault="009463C8" w:rsidP="009463C8">
      <w:pPr>
        <w:tabs>
          <w:tab w:val="left" w:pos="6237"/>
          <w:tab w:val="left" w:pos="6379"/>
        </w:tabs>
        <w:rPr>
          <w:noProof/>
          <w:color w:val="000000"/>
          <w:lang w:val="uk-UA"/>
        </w:rPr>
      </w:pPr>
    </w:p>
    <w:p w:rsidR="009463C8" w:rsidRDefault="009463C8" w:rsidP="009463C8">
      <w:pPr>
        <w:tabs>
          <w:tab w:val="left" w:pos="6237"/>
          <w:tab w:val="left" w:pos="6379"/>
        </w:tabs>
        <w:rPr>
          <w:b/>
          <w:noProof/>
          <w:color w:val="000000"/>
          <w:lang w:val="uk-UA"/>
        </w:rPr>
      </w:pPr>
      <w:r w:rsidRPr="003640C3">
        <w:rPr>
          <w:noProof/>
          <w:color w:val="000000"/>
          <w:lang w:val="uk-UA"/>
        </w:rPr>
        <w:lastRenderedPageBreak/>
        <w:t xml:space="preserve">                                                                                      </w:t>
      </w:r>
      <w:r>
        <w:rPr>
          <w:noProof/>
          <w:color w:val="000000"/>
          <w:lang w:val="uk-UA"/>
        </w:rPr>
        <w:t xml:space="preserve">           </w:t>
      </w:r>
      <w:r w:rsidRPr="003640C3">
        <w:rPr>
          <w:noProof/>
          <w:color w:val="000000"/>
          <w:lang w:val="uk-UA"/>
        </w:rPr>
        <w:t xml:space="preserve">     </w:t>
      </w:r>
      <w:r w:rsidRPr="001F5E5C">
        <w:rPr>
          <w:b/>
          <w:noProof/>
          <w:color w:val="000000"/>
          <w:lang w:val="uk-UA"/>
        </w:rPr>
        <w:t>ЗАТВЕРДЖЕНО</w:t>
      </w:r>
    </w:p>
    <w:p w:rsidR="009463C8" w:rsidRPr="007A5971" w:rsidRDefault="009463C8" w:rsidP="009463C8">
      <w:pPr>
        <w:tabs>
          <w:tab w:val="left" w:pos="5387"/>
          <w:tab w:val="left" w:pos="6379"/>
        </w:tabs>
        <w:rPr>
          <w:b/>
          <w:noProof/>
          <w:color w:val="000000"/>
          <w:lang w:val="uk-UA"/>
        </w:rPr>
      </w:pPr>
      <w:r>
        <w:rPr>
          <w:b/>
          <w:noProof/>
          <w:color w:val="000000"/>
          <w:lang w:val="uk-UA"/>
        </w:rPr>
        <w:tab/>
      </w:r>
      <w:r w:rsidRPr="001F5E5C">
        <w:rPr>
          <w:noProof/>
          <w:color w:val="000000"/>
          <w:lang w:val="uk-UA"/>
        </w:rPr>
        <w:t>рішення</w:t>
      </w:r>
      <w:r>
        <w:rPr>
          <w:noProof/>
          <w:color w:val="000000"/>
          <w:lang w:val="uk-UA"/>
        </w:rPr>
        <w:t>м</w:t>
      </w:r>
      <w:r w:rsidRPr="001F5E5C">
        <w:rPr>
          <w:noProof/>
          <w:color w:val="000000"/>
          <w:lang w:val="uk-UA"/>
        </w:rPr>
        <w:t xml:space="preserve"> </w:t>
      </w:r>
      <w:r>
        <w:rPr>
          <w:noProof/>
          <w:color w:val="000000"/>
          <w:lang w:val="uk-UA"/>
        </w:rPr>
        <w:t xml:space="preserve">Верховинської </w:t>
      </w:r>
      <w:r w:rsidRPr="001F5E5C">
        <w:rPr>
          <w:noProof/>
          <w:color w:val="000000"/>
          <w:lang w:val="uk-UA"/>
        </w:rPr>
        <w:t>селищної ради</w:t>
      </w:r>
    </w:p>
    <w:p w:rsidR="009463C8" w:rsidRPr="001F5E5C" w:rsidRDefault="009463C8" w:rsidP="009463C8">
      <w:pPr>
        <w:pStyle w:val="ShapkaDocumentu"/>
        <w:ind w:left="0"/>
        <w:jc w:val="left"/>
        <w:rPr>
          <w:rFonts w:ascii="Times New Roman" w:hAnsi="Times New Roman"/>
          <w:noProof/>
          <w:color w:val="000000"/>
          <w:sz w:val="24"/>
          <w:szCs w:val="24"/>
        </w:rPr>
      </w:pPr>
      <w:r>
        <w:rPr>
          <w:noProof/>
          <w:color w:val="000000"/>
          <w:sz w:val="24"/>
          <w:szCs w:val="24"/>
        </w:rPr>
        <w:t xml:space="preserve">               </w:t>
      </w:r>
      <w:r w:rsidRPr="001F5E5C">
        <w:rPr>
          <w:noProof/>
          <w:color w:val="000000"/>
          <w:sz w:val="24"/>
          <w:szCs w:val="24"/>
        </w:rPr>
        <w:t xml:space="preserve">                         </w:t>
      </w:r>
      <w:r>
        <w:rPr>
          <w:rFonts w:ascii="Times New Roman" w:hAnsi="Times New Roman"/>
          <w:noProof/>
          <w:color w:val="000000"/>
          <w:sz w:val="24"/>
          <w:szCs w:val="24"/>
        </w:rPr>
        <w:t xml:space="preserve">                                           </w:t>
      </w:r>
      <w:r w:rsidRPr="001F5E5C">
        <w:rPr>
          <w:noProof/>
          <w:color w:val="000000"/>
          <w:sz w:val="24"/>
          <w:szCs w:val="24"/>
        </w:rPr>
        <w:t xml:space="preserve">  </w:t>
      </w:r>
      <w:r>
        <w:rPr>
          <w:rFonts w:ascii="Times New Roman" w:hAnsi="Times New Roman"/>
          <w:noProof/>
          <w:color w:val="000000"/>
          <w:sz w:val="24"/>
          <w:szCs w:val="24"/>
        </w:rPr>
        <w:t>від _________2024</w:t>
      </w:r>
      <w:r w:rsidRPr="001F5E5C">
        <w:rPr>
          <w:rFonts w:ascii="Times New Roman" w:hAnsi="Times New Roman"/>
          <w:noProof/>
          <w:color w:val="000000"/>
          <w:sz w:val="24"/>
          <w:szCs w:val="24"/>
        </w:rPr>
        <w:t xml:space="preserve"> р. </w:t>
      </w:r>
      <w:r>
        <w:rPr>
          <w:rFonts w:ascii="Times New Roman" w:hAnsi="Times New Roman"/>
          <w:sz w:val="24"/>
          <w:szCs w:val="24"/>
        </w:rPr>
        <w:t>№___________</w:t>
      </w:r>
    </w:p>
    <w:p w:rsidR="009463C8" w:rsidRPr="003640C3" w:rsidRDefault="009463C8" w:rsidP="009463C8">
      <w:pPr>
        <w:tabs>
          <w:tab w:val="left" w:pos="6237"/>
          <w:tab w:val="left" w:pos="6379"/>
        </w:tabs>
        <w:jc w:val="center"/>
        <w:rPr>
          <w:noProof/>
          <w:color w:val="000000"/>
        </w:rPr>
      </w:pPr>
    </w:p>
    <w:p w:rsidR="009463C8" w:rsidRPr="003640C3" w:rsidRDefault="009463C8" w:rsidP="009463C8">
      <w:pPr>
        <w:pStyle w:val="a9"/>
        <w:spacing w:after="120"/>
        <w:rPr>
          <w:rFonts w:ascii="Times New Roman" w:hAnsi="Times New Roman"/>
          <w:noProof/>
          <w:color w:val="000000"/>
          <w:sz w:val="28"/>
          <w:szCs w:val="28"/>
        </w:rPr>
      </w:pPr>
      <w:r w:rsidRPr="003640C3">
        <w:rPr>
          <w:rFonts w:ascii="Times New Roman" w:hAnsi="Times New Roman"/>
          <w:noProof/>
          <w:color w:val="000000"/>
          <w:sz w:val="28"/>
          <w:szCs w:val="28"/>
        </w:rPr>
        <w:t xml:space="preserve">СТАВКИ </w:t>
      </w:r>
      <w:r w:rsidRPr="003640C3">
        <w:rPr>
          <w:rFonts w:ascii="Times New Roman" w:hAnsi="Times New Roman"/>
          <w:noProof/>
          <w:color w:val="000000"/>
          <w:sz w:val="28"/>
          <w:szCs w:val="28"/>
        </w:rPr>
        <w:br/>
        <w:t>орендної плати</w:t>
      </w:r>
    </w:p>
    <w:p w:rsidR="009463C8" w:rsidRPr="003640C3" w:rsidRDefault="009463C8" w:rsidP="009463C8">
      <w:pPr>
        <w:pStyle w:val="aa"/>
        <w:rPr>
          <w:rFonts w:ascii="Times New Roman" w:hAnsi="Times New Roman"/>
          <w:noProof/>
          <w:color w:val="000000"/>
          <w:sz w:val="24"/>
          <w:szCs w:val="24"/>
        </w:rPr>
      </w:pPr>
      <w:r w:rsidRPr="003640C3">
        <w:rPr>
          <w:rFonts w:ascii="Times New Roman" w:hAnsi="Times New Roman"/>
          <w:noProof/>
          <w:color w:val="000000"/>
          <w:sz w:val="24"/>
          <w:szCs w:val="24"/>
        </w:rPr>
        <w:t>Ставки встановлюют</w:t>
      </w:r>
      <w:r>
        <w:rPr>
          <w:rFonts w:ascii="Times New Roman" w:hAnsi="Times New Roman"/>
          <w:noProof/>
          <w:color w:val="000000"/>
          <w:sz w:val="24"/>
          <w:szCs w:val="24"/>
        </w:rPr>
        <w:t>ься вводяться в дію з 01.01.2025</w:t>
      </w:r>
      <w:r w:rsidRPr="003640C3">
        <w:rPr>
          <w:rFonts w:ascii="Times New Roman" w:hAnsi="Times New Roman"/>
          <w:noProof/>
          <w:color w:val="000000"/>
          <w:sz w:val="24"/>
          <w:szCs w:val="24"/>
        </w:rPr>
        <w:t>року</w:t>
      </w:r>
    </w:p>
    <w:p w:rsidR="009463C8" w:rsidRPr="003640C3" w:rsidRDefault="009463C8" w:rsidP="009463C8">
      <w:pPr>
        <w:pStyle w:val="aa"/>
        <w:spacing w:before="0"/>
        <w:ind w:firstLine="1276"/>
        <w:rPr>
          <w:rFonts w:ascii="Times New Roman" w:hAnsi="Times New Roman"/>
          <w:noProof/>
          <w:color w:val="000000"/>
          <w:sz w:val="24"/>
          <w:szCs w:val="24"/>
        </w:rPr>
      </w:pPr>
    </w:p>
    <w:p w:rsidR="009463C8" w:rsidRPr="003640C3" w:rsidRDefault="009463C8" w:rsidP="009463C8">
      <w:pPr>
        <w:pStyle w:val="aa"/>
        <w:rPr>
          <w:rFonts w:ascii="Times New Roman" w:hAnsi="Times New Roman"/>
          <w:noProof/>
          <w:color w:val="000000"/>
          <w:sz w:val="24"/>
          <w:szCs w:val="24"/>
        </w:rPr>
      </w:pPr>
      <w:r w:rsidRPr="003640C3">
        <w:rPr>
          <w:rFonts w:ascii="Times New Roman" w:hAnsi="Times New Roman"/>
          <w:noProof/>
          <w:color w:val="000000"/>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169"/>
        <w:gridCol w:w="1068"/>
        <w:gridCol w:w="1790"/>
        <w:gridCol w:w="5828"/>
      </w:tblGrid>
      <w:tr w:rsidR="009463C8" w:rsidRPr="003640C3" w:rsidTr="00260C2E">
        <w:tc>
          <w:tcPr>
            <w:tcW w:w="593" w:type="pct"/>
            <w:vAlign w:val="center"/>
          </w:tcPr>
          <w:p w:rsidR="009463C8" w:rsidRPr="003640C3" w:rsidRDefault="009463C8" w:rsidP="00260C2E">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 області</w:t>
            </w:r>
          </w:p>
        </w:tc>
        <w:tc>
          <w:tcPr>
            <w:tcW w:w="542" w:type="pct"/>
            <w:vAlign w:val="center"/>
          </w:tcPr>
          <w:p w:rsidR="009463C8" w:rsidRPr="003640C3" w:rsidRDefault="009463C8" w:rsidP="00260C2E">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 району</w:t>
            </w:r>
          </w:p>
        </w:tc>
        <w:tc>
          <w:tcPr>
            <w:tcW w:w="908" w:type="pct"/>
            <w:vAlign w:val="center"/>
          </w:tcPr>
          <w:p w:rsidR="009463C8" w:rsidRPr="003640C3" w:rsidRDefault="009463C8" w:rsidP="00260C2E">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Код </w:t>
            </w:r>
            <w:r w:rsidRPr="003640C3">
              <w:rPr>
                <w:rFonts w:ascii="Times New Roman" w:hAnsi="Times New Roman"/>
                <w:noProof/>
                <w:color w:val="000000"/>
                <w:sz w:val="24"/>
                <w:szCs w:val="24"/>
              </w:rPr>
              <w:br/>
              <w:t>згідно з КОАТУУ</w:t>
            </w:r>
          </w:p>
        </w:tc>
        <w:tc>
          <w:tcPr>
            <w:tcW w:w="2957" w:type="pct"/>
            <w:vAlign w:val="center"/>
          </w:tcPr>
          <w:p w:rsidR="009463C8" w:rsidRPr="003640C3" w:rsidRDefault="009463C8" w:rsidP="00260C2E">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Найменування адміністративно-територіальної одиниці або населеного пункту, або території об’єднаної територіальної громади</w:t>
            </w:r>
          </w:p>
        </w:tc>
      </w:tr>
    </w:tbl>
    <w:p w:rsidR="009463C8" w:rsidRPr="003640C3" w:rsidRDefault="009463C8" w:rsidP="009463C8">
      <w:pPr>
        <w:pStyle w:val="aa"/>
        <w:ind w:firstLine="0"/>
        <w:rPr>
          <w:rFonts w:ascii="Times New Roman" w:hAnsi="Times New Roman"/>
          <w:noProof/>
          <w:color w:val="000000"/>
          <w:sz w:val="24"/>
          <w:szCs w:val="24"/>
        </w:rPr>
      </w:pPr>
      <w:r>
        <w:rPr>
          <w:rFonts w:ascii="Times New Roman" w:hAnsi="Times New Roman"/>
          <w:noProof/>
          <w:color w:val="000000"/>
          <w:sz w:val="24"/>
          <w:szCs w:val="24"/>
        </w:rPr>
        <w:t xml:space="preserve"> 09</w:t>
      </w:r>
      <w:r>
        <w:rPr>
          <w:rFonts w:ascii="Times New Roman" w:hAnsi="Times New Roman"/>
          <w:noProof/>
          <w:color w:val="000000"/>
          <w:sz w:val="24"/>
          <w:szCs w:val="24"/>
        </w:rPr>
        <w:tab/>
      </w:r>
      <w:r>
        <w:rPr>
          <w:rFonts w:ascii="Times New Roman" w:hAnsi="Times New Roman"/>
          <w:noProof/>
          <w:color w:val="000000"/>
          <w:sz w:val="24"/>
          <w:szCs w:val="24"/>
        </w:rPr>
        <w:tab/>
        <w:t>02</w:t>
      </w:r>
      <w:r>
        <w:rPr>
          <w:rFonts w:ascii="Times New Roman" w:hAnsi="Times New Roman"/>
          <w:noProof/>
          <w:color w:val="000000"/>
          <w:sz w:val="24"/>
          <w:szCs w:val="24"/>
        </w:rPr>
        <w:tab/>
      </w:r>
      <w:r>
        <w:rPr>
          <w:rFonts w:ascii="Times New Roman" w:hAnsi="Times New Roman"/>
          <w:noProof/>
          <w:color w:val="000000"/>
          <w:sz w:val="24"/>
          <w:szCs w:val="24"/>
        </w:rPr>
        <w:tab/>
        <w:t>262080000</w:t>
      </w:r>
      <w:r w:rsidRPr="003640C3">
        <w:rPr>
          <w:rFonts w:ascii="Times New Roman" w:hAnsi="Times New Roman"/>
          <w:noProof/>
          <w:color w:val="000000"/>
          <w:sz w:val="24"/>
          <w:szCs w:val="24"/>
        </w:rPr>
        <w:tab/>
      </w:r>
      <w:r w:rsidRPr="003640C3">
        <w:rPr>
          <w:rFonts w:ascii="Times New Roman" w:hAnsi="Times New Roman"/>
          <w:noProof/>
          <w:color w:val="000000"/>
          <w:sz w:val="24"/>
          <w:szCs w:val="24"/>
        </w:rPr>
        <w:tab/>
      </w:r>
      <w:r w:rsidRPr="003640C3">
        <w:rPr>
          <w:rFonts w:ascii="Times New Roman" w:hAnsi="Times New Roman"/>
          <w:noProof/>
          <w:color w:val="000000"/>
          <w:sz w:val="24"/>
          <w:szCs w:val="24"/>
        </w:rPr>
        <w:tab/>
        <w:t>Верховинська селищна рада</w:t>
      </w:r>
    </w:p>
    <w:tbl>
      <w:tblPr>
        <w:tblW w:w="5000" w:type="pct"/>
        <w:tblCellMar>
          <w:left w:w="28" w:type="dxa"/>
          <w:right w:w="28" w:type="dxa"/>
        </w:tblCellMar>
        <w:tblLook w:val="01E0"/>
      </w:tblPr>
      <w:tblGrid>
        <w:gridCol w:w="946"/>
        <w:gridCol w:w="4396"/>
        <w:gridCol w:w="1175"/>
        <w:gridCol w:w="1001"/>
        <w:gridCol w:w="1175"/>
        <w:gridCol w:w="1002"/>
      </w:tblGrid>
      <w:tr w:rsidR="009463C8" w:rsidRPr="003640C3" w:rsidTr="00260C2E">
        <w:trPr>
          <w:tblHeader/>
        </w:trPr>
        <w:tc>
          <w:tcPr>
            <w:tcW w:w="2755" w:type="pct"/>
            <w:gridSpan w:val="2"/>
            <w:vMerge w:val="restart"/>
            <w:tcBorders>
              <w:top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Вид цільового призначення земель</w:t>
            </w:r>
            <w:r w:rsidRPr="003640C3">
              <w:rPr>
                <w:rFonts w:ascii="Times New Roman" w:hAnsi="Times New Roman"/>
                <w:noProof/>
                <w:color w:val="000000"/>
                <w:sz w:val="24"/>
                <w:szCs w:val="24"/>
                <w:vertAlign w:val="superscript"/>
              </w:rPr>
              <w:t>2</w:t>
            </w:r>
          </w:p>
        </w:tc>
        <w:tc>
          <w:tcPr>
            <w:tcW w:w="2245" w:type="pct"/>
            <w:gridSpan w:val="4"/>
            <w:tcBorders>
              <w:top w:val="single" w:sz="4" w:space="0" w:color="auto"/>
              <w:left w:val="single" w:sz="4" w:space="0" w:color="auto"/>
              <w:bottom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Ставки податку</w:t>
            </w:r>
            <w:r w:rsidRPr="003640C3">
              <w:rPr>
                <w:rFonts w:ascii="Times New Roman" w:hAnsi="Times New Roman"/>
                <w:noProof/>
                <w:color w:val="000000"/>
                <w:sz w:val="24"/>
                <w:szCs w:val="24"/>
                <w:vertAlign w:val="superscript"/>
              </w:rPr>
              <w:t xml:space="preserve">3 </w:t>
            </w:r>
            <w:r w:rsidRPr="003640C3">
              <w:rPr>
                <w:rFonts w:ascii="Times New Roman" w:hAnsi="Times New Roman"/>
                <w:noProof/>
                <w:color w:val="000000"/>
                <w:sz w:val="24"/>
                <w:szCs w:val="24"/>
              </w:rPr>
              <w:br/>
              <w:t>(відсотків нормативної грошової оцінки)</w:t>
            </w:r>
          </w:p>
        </w:tc>
      </w:tr>
      <w:tr w:rsidR="009463C8" w:rsidRPr="003640C3" w:rsidTr="00260C2E">
        <w:trPr>
          <w:tblHeader/>
        </w:trPr>
        <w:tc>
          <w:tcPr>
            <w:tcW w:w="2755" w:type="pct"/>
            <w:gridSpan w:val="2"/>
            <w:vMerge/>
            <w:tcBorders>
              <w:top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за земельні ділянки, нормативну грошову оцінку яких проведено (незалежно від місцезнаходження)</w:t>
            </w:r>
          </w:p>
        </w:tc>
        <w:tc>
          <w:tcPr>
            <w:tcW w:w="1123" w:type="pct"/>
            <w:gridSpan w:val="2"/>
            <w:tcBorders>
              <w:top w:val="single" w:sz="4" w:space="0" w:color="auto"/>
              <w:left w:val="single" w:sz="4" w:space="0" w:color="auto"/>
              <w:bottom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за земельні ділянки за межами населених пунктів, нормативну грошову оцінку яких не проведено</w:t>
            </w:r>
          </w:p>
        </w:tc>
      </w:tr>
      <w:tr w:rsidR="009463C8" w:rsidRPr="003640C3" w:rsidTr="00260C2E">
        <w:trPr>
          <w:tblHeader/>
        </w:trPr>
        <w:tc>
          <w:tcPr>
            <w:tcW w:w="488" w:type="pct"/>
            <w:tcBorders>
              <w:top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w:t>
            </w:r>
            <w:r w:rsidRPr="003640C3">
              <w:rPr>
                <w:rFonts w:ascii="Times New Roman" w:hAnsi="Times New Roman"/>
                <w:noProof/>
                <w:color w:val="000000"/>
                <w:sz w:val="24"/>
                <w:szCs w:val="24"/>
                <w:vertAlign w:val="superscript"/>
              </w:rPr>
              <w:t>2</w:t>
            </w:r>
          </w:p>
        </w:tc>
        <w:tc>
          <w:tcPr>
            <w:tcW w:w="2267" w:type="pct"/>
            <w:tcBorders>
              <w:top w:val="single" w:sz="4" w:space="0" w:color="auto"/>
              <w:left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найменування</w:t>
            </w:r>
            <w:r w:rsidRPr="003640C3">
              <w:rPr>
                <w:rFonts w:ascii="Times New Roman" w:hAnsi="Times New Roman"/>
                <w:noProof/>
                <w:color w:val="000000"/>
                <w:sz w:val="24"/>
                <w:szCs w:val="24"/>
                <w:vertAlign w:val="superscript"/>
              </w:rPr>
              <w:t>2</w:t>
            </w:r>
          </w:p>
        </w:tc>
        <w:tc>
          <w:tcPr>
            <w:tcW w:w="606" w:type="pct"/>
            <w:tcBorders>
              <w:top w:val="single" w:sz="4" w:space="0" w:color="auto"/>
              <w:left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юридичних осіб</w:t>
            </w:r>
          </w:p>
        </w:tc>
        <w:tc>
          <w:tcPr>
            <w:tcW w:w="516" w:type="pct"/>
            <w:tcBorders>
              <w:top w:val="single" w:sz="4" w:space="0" w:color="auto"/>
              <w:left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фізичних осіб</w:t>
            </w:r>
          </w:p>
        </w:tc>
        <w:tc>
          <w:tcPr>
            <w:tcW w:w="606" w:type="pct"/>
            <w:tcBorders>
              <w:top w:val="single" w:sz="4" w:space="0" w:color="auto"/>
              <w:left w:val="single" w:sz="4" w:space="0" w:color="auto"/>
              <w:bottom w:val="single" w:sz="4" w:space="0" w:color="auto"/>
              <w:right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юридичних осіб</w:t>
            </w:r>
          </w:p>
        </w:tc>
        <w:tc>
          <w:tcPr>
            <w:tcW w:w="517" w:type="pct"/>
            <w:tcBorders>
              <w:top w:val="single" w:sz="4" w:space="0" w:color="auto"/>
              <w:left w:val="single" w:sz="4" w:space="0" w:color="auto"/>
              <w:bottom w:val="single" w:sz="4" w:space="0" w:color="auto"/>
            </w:tcBorders>
            <w:vAlign w:val="center"/>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фізичних осіб</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сільськогосподарського призначення </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01.01</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товарного сільськогосподарського виробництва</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1.0%</w:t>
            </w:r>
          </w:p>
        </w:tc>
        <w:tc>
          <w:tcPr>
            <w:tcW w:w="516" w:type="pct"/>
          </w:tcPr>
          <w:p w:rsidR="009463C8" w:rsidRPr="003640C3" w:rsidRDefault="009463C8" w:rsidP="00260C2E">
            <w:pP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01.02</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фермерського господарства</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01.03</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особистого селянського господарства</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01.04</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підсобного сільського господарства</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01.05</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індивідуального садівництва</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01.06</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колективного садівництва</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01.07</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городництва</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01.08</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сінокосіння і випасання худоби</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01.09</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дослідних і навчальних цілей </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01.10</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пропаганди передового досвіду ведення сільського господарства </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01.11</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надання послуг у сільському господарстві </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01.12</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інфраструктури оптових ринків сільськогосподарської продукції </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01.13</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іншого сільськогосподарського призначення</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01.14</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01.01-01.13 та для збереження та використання земель природно-заповідного фонду </w:t>
            </w:r>
          </w:p>
        </w:tc>
        <w:tc>
          <w:tcPr>
            <w:tcW w:w="606" w:type="pct"/>
          </w:tcPr>
          <w:p w:rsidR="009463C8" w:rsidRPr="003640C3" w:rsidRDefault="009463C8" w:rsidP="00260C2E">
            <w:pPr>
              <w:jc w:val="center"/>
              <w:rPr>
                <w:color w:val="000000"/>
                <w:lang w:val="uk-UA"/>
              </w:rPr>
            </w:pPr>
            <w:r w:rsidRPr="003640C3">
              <w:rPr>
                <w:noProof/>
                <w:color w:val="000000"/>
                <w:lang w:val="uk-UA"/>
              </w:rPr>
              <w:t>1.0%</w:t>
            </w:r>
          </w:p>
        </w:tc>
        <w:tc>
          <w:tcPr>
            <w:tcW w:w="516" w:type="pct"/>
          </w:tcPr>
          <w:p w:rsidR="009463C8" w:rsidRPr="003640C3" w:rsidRDefault="009463C8" w:rsidP="00260C2E">
            <w:pPr>
              <w:jc w:val="center"/>
              <w:rPr>
                <w:color w:val="000000"/>
                <w:lang w:val="uk-UA"/>
              </w:rPr>
            </w:pPr>
            <w:r w:rsidRPr="003640C3">
              <w:rPr>
                <w:noProof/>
                <w:color w:val="000000"/>
                <w:lang w:val="uk-UA"/>
              </w:rPr>
              <w:t>1.0%</w:t>
            </w:r>
          </w:p>
        </w:tc>
        <w:tc>
          <w:tcPr>
            <w:tcW w:w="606" w:type="pct"/>
          </w:tcPr>
          <w:p w:rsidR="009463C8" w:rsidRPr="003640C3" w:rsidRDefault="009463C8" w:rsidP="00260C2E">
            <w:pPr>
              <w:jc w:val="center"/>
              <w:rPr>
                <w:color w:val="000000"/>
                <w:lang w:val="uk-UA"/>
              </w:rPr>
            </w:pPr>
            <w:r w:rsidRPr="003640C3">
              <w:rPr>
                <w:color w:val="000000"/>
                <w:lang w:val="uk-UA"/>
              </w:rPr>
              <w:t>5%</w:t>
            </w:r>
          </w:p>
        </w:tc>
        <w:tc>
          <w:tcPr>
            <w:tcW w:w="517" w:type="pct"/>
          </w:tcPr>
          <w:p w:rsidR="009463C8" w:rsidRPr="003640C3" w:rsidRDefault="009463C8" w:rsidP="00260C2E">
            <w:pPr>
              <w:jc w:val="center"/>
              <w:rPr>
                <w:color w:val="000000"/>
                <w:lang w:val="uk-UA"/>
              </w:rPr>
            </w:pPr>
            <w:r w:rsidRPr="003640C3">
              <w:rPr>
                <w:color w:val="000000"/>
                <w:lang w:val="uk-UA"/>
              </w:rPr>
              <w:t>5%</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житлової забудови</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02.01</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житлового будинку, господарських будівель і споруд (присадибна ділянка)</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Pr>
                <w:rFonts w:ascii="Times New Roman" w:hAnsi="Times New Roman"/>
                <w:noProof/>
                <w:color w:val="000000"/>
                <w:sz w:val="24"/>
                <w:szCs w:val="24"/>
              </w:rPr>
              <w:t>3</w:t>
            </w:r>
            <w:r w:rsidRPr="003640C3">
              <w:rPr>
                <w:rFonts w:ascii="Times New Roman" w:hAnsi="Times New Roman"/>
                <w:noProof/>
                <w:color w:val="000000"/>
                <w:sz w:val="24"/>
                <w:szCs w:val="24"/>
              </w:rPr>
              <w:t>%</w:t>
            </w:r>
          </w:p>
        </w:tc>
        <w:tc>
          <w:tcPr>
            <w:tcW w:w="516" w:type="pct"/>
          </w:tcPr>
          <w:p w:rsidR="009463C8" w:rsidRDefault="009463C8" w:rsidP="00260C2E">
            <w:r w:rsidRPr="000A52AC">
              <w:rPr>
                <w:noProof/>
                <w:color w:val="000000"/>
                <w:lang w:val="uk-UA"/>
              </w:rPr>
              <w:t>3%</w:t>
            </w:r>
          </w:p>
        </w:tc>
        <w:tc>
          <w:tcPr>
            <w:tcW w:w="606" w:type="pct"/>
          </w:tcPr>
          <w:p w:rsidR="009463C8" w:rsidRDefault="009463C8" w:rsidP="00260C2E">
            <w:r w:rsidRPr="000A52AC">
              <w:rPr>
                <w:noProof/>
                <w:color w:val="000000"/>
                <w:lang w:val="uk-UA"/>
              </w:rPr>
              <w:t>3%</w:t>
            </w:r>
          </w:p>
        </w:tc>
        <w:tc>
          <w:tcPr>
            <w:tcW w:w="517" w:type="pct"/>
          </w:tcPr>
          <w:p w:rsidR="009463C8" w:rsidRDefault="009463C8" w:rsidP="00260C2E">
            <w:r w:rsidRPr="000A52AC">
              <w:rPr>
                <w:noProof/>
                <w:color w:val="000000"/>
                <w:lang w:val="uk-UA"/>
              </w:rPr>
              <w:t>3%</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02.02</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колективного житлового будівництва</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Pr>
                <w:noProof/>
                <w:color w:val="000000"/>
                <w:lang w:val="uk-UA"/>
              </w:rPr>
              <w:t>3</w:t>
            </w:r>
            <w:r w:rsidRPr="003640C3">
              <w:rPr>
                <w:noProof/>
                <w:color w:val="000000"/>
                <w:lang w:val="uk-UA"/>
              </w:rPr>
              <w:t>%</w:t>
            </w:r>
          </w:p>
        </w:tc>
        <w:tc>
          <w:tcPr>
            <w:tcW w:w="516" w:type="pct"/>
          </w:tcPr>
          <w:p w:rsidR="009463C8" w:rsidRDefault="009463C8" w:rsidP="00260C2E">
            <w:r w:rsidRPr="000A52AC">
              <w:rPr>
                <w:noProof/>
                <w:color w:val="000000"/>
                <w:lang w:val="uk-UA"/>
              </w:rPr>
              <w:t>3%</w:t>
            </w:r>
          </w:p>
        </w:tc>
        <w:tc>
          <w:tcPr>
            <w:tcW w:w="606" w:type="pct"/>
          </w:tcPr>
          <w:p w:rsidR="009463C8" w:rsidRDefault="009463C8" w:rsidP="00260C2E">
            <w:r w:rsidRPr="000A52AC">
              <w:rPr>
                <w:noProof/>
                <w:color w:val="000000"/>
                <w:lang w:val="uk-UA"/>
              </w:rPr>
              <w:t>3%</w:t>
            </w:r>
          </w:p>
        </w:tc>
        <w:tc>
          <w:tcPr>
            <w:tcW w:w="517" w:type="pct"/>
          </w:tcPr>
          <w:p w:rsidR="009463C8" w:rsidRDefault="009463C8" w:rsidP="00260C2E">
            <w:r w:rsidRPr="000A52AC">
              <w:rPr>
                <w:noProof/>
                <w:color w:val="000000"/>
                <w:lang w:val="uk-UA"/>
              </w:rPr>
              <w:t>3%</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02.03</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багатоквартирного житлового будинку</w:t>
            </w:r>
          </w:p>
        </w:tc>
        <w:tc>
          <w:tcPr>
            <w:tcW w:w="606" w:type="pct"/>
          </w:tcPr>
          <w:p w:rsidR="009463C8" w:rsidRPr="003640C3" w:rsidRDefault="009463C8" w:rsidP="00260C2E">
            <w:pPr>
              <w:jc w:val="center"/>
              <w:rPr>
                <w:color w:val="000000"/>
                <w:lang w:val="uk-UA"/>
              </w:rPr>
            </w:pPr>
            <w:r>
              <w:rPr>
                <w:noProof/>
                <w:color w:val="000000"/>
                <w:lang w:val="uk-UA"/>
              </w:rPr>
              <w:t>3</w:t>
            </w:r>
            <w:r w:rsidRPr="003640C3">
              <w:rPr>
                <w:noProof/>
                <w:color w:val="000000"/>
                <w:lang w:val="uk-UA"/>
              </w:rPr>
              <w:t>%</w:t>
            </w:r>
          </w:p>
        </w:tc>
        <w:tc>
          <w:tcPr>
            <w:tcW w:w="516" w:type="pct"/>
          </w:tcPr>
          <w:p w:rsidR="009463C8" w:rsidRDefault="009463C8" w:rsidP="00260C2E">
            <w:r w:rsidRPr="000A52AC">
              <w:rPr>
                <w:noProof/>
                <w:color w:val="000000"/>
                <w:lang w:val="uk-UA"/>
              </w:rPr>
              <w:t>3%</w:t>
            </w:r>
          </w:p>
        </w:tc>
        <w:tc>
          <w:tcPr>
            <w:tcW w:w="606" w:type="pct"/>
          </w:tcPr>
          <w:p w:rsidR="009463C8" w:rsidRDefault="009463C8" w:rsidP="00260C2E">
            <w:r w:rsidRPr="000A52AC">
              <w:rPr>
                <w:noProof/>
                <w:color w:val="000000"/>
                <w:lang w:val="uk-UA"/>
              </w:rPr>
              <w:t>3%</w:t>
            </w:r>
          </w:p>
        </w:tc>
        <w:tc>
          <w:tcPr>
            <w:tcW w:w="517" w:type="pct"/>
          </w:tcPr>
          <w:p w:rsidR="009463C8" w:rsidRDefault="009463C8" w:rsidP="00260C2E">
            <w:r w:rsidRPr="000A52AC">
              <w:rPr>
                <w:noProof/>
                <w:color w:val="000000"/>
                <w:lang w:val="uk-UA"/>
              </w:rPr>
              <w:t>3%</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02.04</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і обслуговування будівель тимчасового проживання </w:t>
            </w:r>
          </w:p>
        </w:tc>
        <w:tc>
          <w:tcPr>
            <w:tcW w:w="606" w:type="pct"/>
          </w:tcPr>
          <w:p w:rsidR="009463C8" w:rsidRDefault="009463C8" w:rsidP="00260C2E">
            <w:pPr>
              <w:jc w:val="center"/>
            </w:pPr>
            <w:r w:rsidRPr="005C691C">
              <w:rPr>
                <w:noProof/>
                <w:color w:val="000000"/>
                <w:lang w:val="uk-UA"/>
              </w:rPr>
              <w:t>3%</w:t>
            </w:r>
          </w:p>
        </w:tc>
        <w:tc>
          <w:tcPr>
            <w:tcW w:w="516" w:type="pct"/>
          </w:tcPr>
          <w:p w:rsidR="009463C8" w:rsidRDefault="009463C8" w:rsidP="00260C2E">
            <w:r w:rsidRPr="000A52AC">
              <w:rPr>
                <w:noProof/>
                <w:color w:val="000000"/>
                <w:lang w:val="uk-UA"/>
              </w:rPr>
              <w:t>3%</w:t>
            </w:r>
          </w:p>
        </w:tc>
        <w:tc>
          <w:tcPr>
            <w:tcW w:w="606" w:type="pct"/>
          </w:tcPr>
          <w:p w:rsidR="009463C8" w:rsidRDefault="009463C8" w:rsidP="00260C2E">
            <w:r w:rsidRPr="000A52AC">
              <w:rPr>
                <w:noProof/>
                <w:color w:val="000000"/>
                <w:lang w:val="uk-UA"/>
              </w:rPr>
              <w:t>3%</w:t>
            </w:r>
          </w:p>
        </w:tc>
        <w:tc>
          <w:tcPr>
            <w:tcW w:w="517" w:type="pct"/>
          </w:tcPr>
          <w:p w:rsidR="009463C8" w:rsidRDefault="009463C8" w:rsidP="00260C2E">
            <w:r w:rsidRPr="000A52AC">
              <w:rPr>
                <w:noProof/>
                <w:color w:val="000000"/>
                <w:lang w:val="uk-UA"/>
              </w:rPr>
              <w:t>3%</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02.05</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індивідуальних гаражів </w:t>
            </w:r>
          </w:p>
        </w:tc>
        <w:tc>
          <w:tcPr>
            <w:tcW w:w="606" w:type="pct"/>
          </w:tcPr>
          <w:p w:rsidR="009463C8" w:rsidRDefault="009463C8" w:rsidP="00260C2E">
            <w:pPr>
              <w:jc w:val="center"/>
            </w:pPr>
            <w:r w:rsidRPr="005C691C">
              <w:rPr>
                <w:noProof/>
                <w:color w:val="000000"/>
                <w:lang w:val="uk-UA"/>
              </w:rPr>
              <w:t>3%</w:t>
            </w:r>
          </w:p>
        </w:tc>
        <w:tc>
          <w:tcPr>
            <w:tcW w:w="516" w:type="pct"/>
          </w:tcPr>
          <w:p w:rsidR="009463C8" w:rsidRDefault="009463C8" w:rsidP="00260C2E">
            <w:r w:rsidRPr="000A52AC">
              <w:rPr>
                <w:noProof/>
                <w:color w:val="000000"/>
                <w:lang w:val="uk-UA"/>
              </w:rPr>
              <w:t>3%</w:t>
            </w:r>
          </w:p>
        </w:tc>
        <w:tc>
          <w:tcPr>
            <w:tcW w:w="606" w:type="pct"/>
          </w:tcPr>
          <w:p w:rsidR="009463C8" w:rsidRDefault="009463C8" w:rsidP="00260C2E">
            <w:r w:rsidRPr="000A52AC">
              <w:rPr>
                <w:noProof/>
                <w:color w:val="000000"/>
                <w:lang w:val="uk-UA"/>
              </w:rPr>
              <w:t>3%</w:t>
            </w:r>
          </w:p>
        </w:tc>
        <w:tc>
          <w:tcPr>
            <w:tcW w:w="517" w:type="pct"/>
          </w:tcPr>
          <w:p w:rsidR="009463C8" w:rsidRDefault="009463C8" w:rsidP="00260C2E">
            <w:r w:rsidRPr="000A52AC">
              <w:rPr>
                <w:noProof/>
                <w:color w:val="000000"/>
                <w:lang w:val="uk-UA"/>
              </w:rPr>
              <w:t>3%</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02.06</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колективного гаражного будівництва </w:t>
            </w:r>
          </w:p>
        </w:tc>
        <w:tc>
          <w:tcPr>
            <w:tcW w:w="606" w:type="pct"/>
          </w:tcPr>
          <w:p w:rsidR="009463C8" w:rsidRDefault="009463C8" w:rsidP="00260C2E">
            <w:pPr>
              <w:jc w:val="center"/>
            </w:pPr>
            <w:r w:rsidRPr="005C691C">
              <w:rPr>
                <w:noProof/>
                <w:color w:val="000000"/>
                <w:lang w:val="uk-UA"/>
              </w:rPr>
              <w:t>3%</w:t>
            </w:r>
          </w:p>
        </w:tc>
        <w:tc>
          <w:tcPr>
            <w:tcW w:w="516" w:type="pct"/>
          </w:tcPr>
          <w:p w:rsidR="009463C8" w:rsidRDefault="009463C8" w:rsidP="00260C2E">
            <w:r w:rsidRPr="000A52AC">
              <w:rPr>
                <w:noProof/>
                <w:color w:val="000000"/>
                <w:lang w:val="uk-UA"/>
              </w:rPr>
              <w:t>3%</w:t>
            </w:r>
          </w:p>
        </w:tc>
        <w:tc>
          <w:tcPr>
            <w:tcW w:w="606" w:type="pct"/>
          </w:tcPr>
          <w:p w:rsidR="009463C8" w:rsidRDefault="009463C8" w:rsidP="00260C2E">
            <w:r w:rsidRPr="000A52AC">
              <w:rPr>
                <w:noProof/>
                <w:color w:val="000000"/>
                <w:lang w:val="uk-UA"/>
              </w:rPr>
              <w:t>3%</w:t>
            </w:r>
          </w:p>
        </w:tc>
        <w:tc>
          <w:tcPr>
            <w:tcW w:w="517" w:type="pct"/>
          </w:tcPr>
          <w:p w:rsidR="009463C8" w:rsidRDefault="009463C8" w:rsidP="00260C2E">
            <w:r w:rsidRPr="000A52AC">
              <w:rPr>
                <w:noProof/>
                <w:color w:val="000000"/>
                <w:lang w:val="uk-UA"/>
              </w:rPr>
              <w:t>3%</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02.07</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іншої житлової забудови  </w:t>
            </w:r>
          </w:p>
        </w:tc>
        <w:tc>
          <w:tcPr>
            <w:tcW w:w="606" w:type="pct"/>
          </w:tcPr>
          <w:p w:rsidR="009463C8" w:rsidRDefault="009463C8" w:rsidP="00260C2E">
            <w:pPr>
              <w:jc w:val="center"/>
            </w:pPr>
            <w:r w:rsidRPr="005C691C">
              <w:rPr>
                <w:noProof/>
                <w:color w:val="000000"/>
                <w:lang w:val="uk-UA"/>
              </w:rPr>
              <w:t>3%</w:t>
            </w:r>
          </w:p>
        </w:tc>
        <w:tc>
          <w:tcPr>
            <w:tcW w:w="516" w:type="pct"/>
          </w:tcPr>
          <w:p w:rsidR="009463C8" w:rsidRDefault="009463C8" w:rsidP="00260C2E">
            <w:r w:rsidRPr="000A52AC">
              <w:rPr>
                <w:noProof/>
                <w:color w:val="000000"/>
                <w:lang w:val="uk-UA"/>
              </w:rPr>
              <w:t>3%</w:t>
            </w:r>
          </w:p>
        </w:tc>
        <w:tc>
          <w:tcPr>
            <w:tcW w:w="606" w:type="pct"/>
          </w:tcPr>
          <w:p w:rsidR="009463C8" w:rsidRDefault="009463C8" w:rsidP="00260C2E">
            <w:r w:rsidRPr="000A52AC">
              <w:rPr>
                <w:noProof/>
                <w:color w:val="000000"/>
                <w:lang w:val="uk-UA"/>
              </w:rPr>
              <w:t>3%</w:t>
            </w:r>
          </w:p>
        </w:tc>
        <w:tc>
          <w:tcPr>
            <w:tcW w:w="517" w:type="pct"/>
          </w:tcPr>
          <w:p w:rsidR="009463C8" w:rsidRDefault="009463C8" w:rsidP="00260C2E">
            <w:r w:rsidRPr="000A52AC">
              <w:rPr>
                <w:noProof/>
                <w:color w:val="000000"/>
                <w:lang w:val="uk-UA"/>
              </w:rPr>
              <w:t>3%</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02.08</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02.01-02.07 та для збереження та використання земель природно-заповідного фонду </w:t>
            </w:r>
          </w:p>
        </w:tc>
        <w:tc>
          <w:tcPr>
            <w:tcW w:w="606" w:type="pct"/>
          </w:tcPr>
          <w:p w:rsidR="009463C8" w:rsidRDefault="009463C8" w:rsidP="00260C2E">
            <w:pPr>
              <w:jc w:val="center"/>
            </w:pPr>
            <w:r w:rsidRPr="005C691C">
              <w:rPr>
                <w:noProof/>
                <w:color w:val="000000"/>
                <w:lang w:val="uk-UA"/>
              </w:rPr>
              <w:t>3%</w:t>
            </w:r>
          </w:p>
        </w:tc>
        <w:tc>
          <w:tcPr>
            <w:tcW w:w="516" w:type="pct"/>
          </w:tcPr>
          <w:p w:rsidR="009463C8" w:rsidRDefault="009463C8" w:rsidP="00260C2E">
            <w:r w:rsidRPr="000A52AC">
              <w:rPr>
                <w:noProof/>
                <w:color w:val="000000"/>
                <w:lang w:val="uk-UA"/>
              </w:rPr>
              <w:t>3%</w:t>
            </w:r>
          </w:p>
        </w:tc>
        <w:tc>
          <w:tcPr>
            <w:tcW w:w="606" w:type="pct"/>
          </w:tcPr>
          <w:p w:rsidR="009463C8" w:rsidRDefault="009463C8" w:rsidP="00260C2E">
            <w:r w:rsidRPr="000A52AC">
              <w:rPr>
                <w:noProof/>
                <w:color w:val="000000"/>
                <w:lang w:val="uk-UA"/>
              </w:rPr>
              <w:t>3%</w:t>
            </w:r>
          </w:p>
        </w:tc>
        <w:tc>
          <w:tcPr>
            <w:tcW w:w="517" w:type="pct"/>
          </w:tcPr>
          <w:p w:rsidR="009463C8" w:rsidRDefault="009463C8" w:rsidP="00260C2E">
            <w:r w:rsidRPr="000A52AC">
              <w:rPr>
                <w:noProof/>
                <w:color w:val="000000"/>
                <w:lang w:val="uk-UA"/>
              </w:rPr>
              <w:t>3%</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громадської забудови </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03.01</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органів державної влади та місцевого самоврядування</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03.02</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освіти</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03.03</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охорони здоров’я та соціальної допомоги</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03.04</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громадських та релігійних організацій</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03.05</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культурно-просвітницького обслуговування</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03.06</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екстериторіальних організацій та органів</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03.07</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торгівлі </w:t>
            </w:r>
          </w:p>
        </w:tc>
        <w:tc>
          <w:tcPr>
            <w:tcW w:w="606" w:type="pct"/>
          </w:tcPr>
          <w:p w:rsidR="009463C8" w:rsidRPr="003640C3" w:rsidRDefault="009463C8" w:rsidP="00260C2E">
            <w:pPr>
              <w:jc w:val="center"/>
              <w:rPr>
                <w:color w:val="000000"/>
                <w:lang w:val="uk-UA"/>
              </w:rPr>
            </w:pPr>
            <w:r>
              <w:rPr>
                <w:noProof/>
                <w:color w:val="000000"/>
                <w:lang w:val="uk-UA"/>
              </w:rPr>
              <w:t>10</w:t>
            </w:r>
            <w:r w:rsidRPr="003640C3">
              <w:rPr>
                <w:noProof/>
                <w:color w:val="000000"/>
                <w:lang w:val="uk-UA"/>
              </w:rPr>
              <w:t>%</w:t>
            </w:r>
          </w:p>
        </w:tc>
        <w:tc>
          <w:tcPr>
            <w:tcW w:w="516" w:type="pct"/>
          </w:tcPr>
          <w:p w:rsidR="009463C8" w:rsidRPr="003640C3" w:rsidRDefault="009463C8" w:rsidP="00260C2E">
            <w:pPr>
              <w:jc w:val="center"/>
              <w:rPr>
                <w:color w:val="000000"/>
                <w:lang w:val="uk-UA"/>
              </w:rPr>
            </w:pPr>
            <w:r>
              <w:rPr>
                <w:noProof/>
                <w:color w:val="000000"/>
                <w:lang w:val="uk-UA"/>
              </w:rPr>
              <w:t>10</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03.08</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об’єктів туристичної інфраструктури та закладів громадського харчування </w:t>
            </w:r>
          </w:p>
        </w:tc>
        <w:tc>
          <w:tcPr>
            <w:tcW w:w="606" w:type="pct"/>
          </w:tcPr>
          <w:p w:rsidR="009463C8" w:rsidRPr="003640C3" w:rsidRDefault="009463C8" w:rsidP="00260C2E">
            <w:pPr>
              <w:jc w:val="center"/>
              <w:rPr>
                <w:color w:val="000000"/>
                <w:lang w:val="uk-UA"/>
              </w:rPr>
            </w:pPr>
            <w:r>
              <w:rPr>
                <w:noProof/>
                <w:color w:val="000000"/>
                <w:lang w:val="uk-UA"/>
              </w:rPr>
              <w:t>10</w:t>
            </w:r>
            <w:r w:rsidRPr="003640C3">
              <w:rPr>
                <w:noProof/>
                <w:color w:val="000000"/>
                <w:lang w:val="uk-UA"/>
              </w:rPr>
              <w:t>%</w:t>
            </w:r>
          </w:p>
        </w:tc>
        <w:tc>
          <w:tcPr>
            <w:tcW w:w="516" w:type="pct"/>
          </w:tcPr>
          <w:p w:rsidR="009463C8" w:rsidRPr="003640C3" w:rsidRDefault="009463C8" w:rsidP="00260C2E">
            <w:pPr>
              <w:jc w:val="center"/>
              <w:rPr>
                <w:color w:val="000000"/>
                <w:lang w:val="uk-UA"/>
              </w:rPr>
            </w:pPr>
            <w:r>
              <w:rPr>
                <w:noProof/>
                <w:color w:val="000000"/>
                <w:lang w:val="uk-UA"/>
              </w:rPr>
              <w:t>10</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03.09</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кредитно-фінансових установ </w:t>
            </w:r>
          </w:p>
        </w:tc>
        <w:tc>
          <w:tcPr>
            <w:tcW w:w="606" w:type="pct"/>
          </w:tcPr>
          <w:p w:rsidR="009463C8" w:rsidRPr="003640C3" w:rsidRDefault="009463C8" w:rsidP="00260C2E">
            <w:pPr>
              <w:jc w:val="center"/>
              <w:rPr>
                <w:color w:val="000000"/>
                <w:lang w:val="uk-UA"/>
              </w:rPr>
            </w:pPr>
            <w:r>
              <w:rPr>
                <w:noProof/>
                <w:color w:val="000000"/>
                <w:lang w:val="uk-UA"/>
              </w:rPr>
              <w:t>10</w:t>
            </w:r>
            <w:r w:rsidRPr="003640C3">
              <w:rPr>
                <w:noProof/>
                <w:color w:val="000000"/>
                <w:lang w:val="uk-UA"/>
              </w:rPr>
              <w:t>%</w:t>
            </w:r>
          </w:p>
        </w:tc>
        <w:tc>
          <w:tcPr>
            <w:tcW w:w="516" w:type="pct"/>
          </w:tcPr>
          <w:p w:rsidR="009463C8" w:rsidRPr="003640C3" w:rsidRDefault="009463C8" w:rsidP="00260C2E">
            <w:pPr>
              <w:jc w:val="center"/>
              <w:rPr>
                <w:color w:val="000000"/>
                <w:lang w:val="uk-UA"/>
              </w:rPr>
            </w:pPr>
            <w:r>
              <w:rPr>
                <w:noProof/>
                <w:color w:val="000000"/>
                <w:lang w:val="uk-UA"/>
              </w:rPr>
              <w:t>10</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03.10</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ринкової інфраструктури </w:t>
            </w:r>
          </w:p>
        </w:tc>
        <w:tc>
          <w:tcPr>
            <w:tcW w:w="606" w:type="pct"/>
          </w:tcPr>
          <w:p w:rsidR="009463C8" w:rsidRPr="003640C3" w:rsidRDefault="009463C8" w:rsidP="00260C2E">
            <w:pPr>
              <w:jc w:val="center"/>
              <w:rPr>
                <w:color w:val="000000"/>
                <w:lang w:val="uk-UA"/>
              </w:rPr>
            </w:pPr>
            <w:r>
              <w:rPr>
                <w:noProof/>
                <w:color w:val="000000"/>
                <w:lang w:val="uk-UA"/>
              </w:rPr>
              <w:t>10</w:t>
            </w:r>
            <w:r w:rsidRPr="003640C3">
              <w:rPr>
                <w:noProof/>
                <w:color w:val="000000"/>
                <w:lang w:val="uk-UA"/>
              </w:rPr>
              <w:t>%</w:t>
            </w:r>
          </w:p>
        </w:tc>
        <w:tc>
          <w:tcPr>
            <w:tcW w:w="516" w:type="pct"/>
          </w:tcPr>
          <w:p w:rsidR="009463C8" w:rsidRPr="003640C3" w:rsidRDefault="009463C8" w:rsidP="00260C2E">
            <w:pPr>
              <w:jc w:val="center"/>
              <w:rPr>
                <w:color w:val="000000"/>
                <w:lang w:val="uk-UA"/>
              </w:rPr>
            </w:pPr>
            <w:r>
              <w:rPr>
                <w:noProof/>
                <w:color w:val="000000"/>
                <w:lang w:val="uk-UA"/>
              </w:rPr>
              <w:t>10</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03.11</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і споруд закладів науки </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03.12</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закладів комунального обслуговування </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03.13</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закладів побутового обслуговування  </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03.14</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органів ДСНС</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03.15</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інших будівель громадської забудови  </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03.16</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03.01-03.15 та для збереження та використання земель природно-заповідного фонду</w:t>
            </w:r>
          </w:p>
        </w:tc>
        <w:tc>
          <w:tcPr>
            <w:tcW w:w="606" w:type="pct"/>
          </w:tcPr>
          <w:p w:rsidR="009463C8" w:rsidRPr="003640C3" w:rsidRDefault="009463C8" w:rsidP="00260C2E">
            <w:pPr>
              <w:jc w:val="center"/>
              <w:rPr>
                <w:color w:val="000000"/>
                <w:lang w:val="uk-UA"/>
              </w:rPr>
            </w:pPr>
            <w:r w:rsidRPr="003640C3">
              <w:rPr>
                <w:noProof/>
                <w:color w:val="000000"/>
                <w:lang w:val="uk-UA"/>
              </w:rPr>
              <w:t>9%</w:t>
            </w:r>
          </w:p>
        </w:tc>
        <w:tc>
          <w:tcPr>
            <w:tcW w:w="516" w:type="pct"/>
          </w:tcPr>
          <w:p w:rsidR="009463C8" w:rsidRPr="003640C3" w:rsidRDefault="009463C8" w:rsidP="00260C2E">
            <w:pPr>
              <w:jc w:val="center"/>
              <w:rPr>
                <w:color w:val="000000"/>
                <w:lang w:val="uk-UA"/>
              </w:rPr>
            </w:pPr>
            <w:r w:rsidRPr="003640C3">
              <w:rPr>
                <w:noProof/>
                <w:color w:val="000000"/>
                <w:lang w:val="uk-UA"/>
              </w:rPr>
              <w:t>9%</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природно-заповідного фонду </w:t>
            </w: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04.01</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біосферних заповідників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04.02</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природних заповідників</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04.03</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національних природних парків</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04.04</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ботанічних садів</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04.05</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w:t>
            </w:r>
            <w:r w:rsidRPr="003640C3">
              <w:rPr>
                <w:rFonts w:ascii="Times New Roman" w:hAnsi="Times New Roman"/>
                <w:noProof/>
                <w:color w:val="000000"/>
                <w:sz w:val="24"/>
                <w:szCs w:val="24"/>
              </w:rPr>
              <w:lastRenderedPageBreak/>
              <w:t xml:space="preserve">зоологічних парків </w:t>
            </w:r>
          </w:p>
        </w:tc>
        <w:tc>
          <w:tcPr>
            <w:tcW w:w="606" w:type="pct"/>
          </w:tcPr>
          <w:p w:rsidR="009463C8" w:rsidRPr="003640C3" w:rsidRDefault="009463C8" w:rsidP="00260C2E">
            <w:pPr>
              <w:jc w:val="center"/>
              <w:rPr>
                <w:color w:val="000000"/>
                <w:lang w:val="uk-UA"/>
              </w:rPr>
            </w:pPr>
            <w:r w:rsidRPr="003640C3">
              <w:rPr>
                <w:noProof/>
                <w:color w:val="000000"/>
                <w:lang w:val="uk-UA"/>
              </w:rPr>
              <w:lastRenderedPageBreak/>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04.06</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дендрологічних парків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04.07</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парків - пам’яток садово-паркового мистецтва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04.08</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заказників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04.09</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заповідних урочищ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04.10</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пам’яток природи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04.11</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регіональних ландшафтних парків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05</w:t>
            </w:r>
          </w:p>
        </w:tc>
        <w:tc>
          <w:tcPr>
            <w:tcW w:w="4512" w:type="pct"/>
            <w:gridSpan w:val="5"/>
          </w:tcPr>
          <w:p w:rsidR="009463C8" w:rsidRPr="003640C3" w:rsidRDefault="009463C8" w:rsidP="00260C2E">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іншого природоохоронного призначення </w:t>
            </w: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w:t>
            </w:r>
          </w:p>
        </w:tc>
        <w:tc>
          <w:tcPr>
            <w:tcW w:w="4512" w:type="pct"/>
            <w:gridSpan w:val="5"/>
          </w:tcPr>
          <w:p w:rsidR="009463C8" w:rsidRPr="003640C3" w:rsidRDefault="009463C8" w:rsidP="00260C2E">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3640C3">
              <w:rPr>
                <w:rFonts w:ascii="Times New Roman" w:hAnsi="Times New Roman"/>
                <w:noProof/>
                <w:color w:val="000000"/>
                <w:sz w:val="24"/>
                <w:szCs w:val="24"/>
              </w:rPr>
              <w:br/>
              <w:t>для профілактики захворювань і лікування людей)</w:t>
            </w: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06.01</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санаторно-оздоровчих закладів</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06.02</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розробки родовищ природних лікувальних ресурсів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06.03</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інших оздоровчих цілей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06.04</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06.01-06.03 та для збереження та використання земель природно-заповідного фонду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рекреаційного призначення</w:t>
            </w: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07.01</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об’єктів рекреаційного призначення</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07.02</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об’єктів фізичної культури і спорту</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07.03</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індивідуального дачного будівництва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07.04</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колективного дачного будівництва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07.05</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07.01-07.04 та для збереження та використання земель природно-заповідного фонду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w:t>
            </w:r>
          </w:p>
        </w:tc>
        <w:tc>
          <w:tcPr>
            <w:tcW w:w="4512" w:type="pct"/>
            <w:gridSpan w:val="5"/>
          </w:tcPr>
          <w:p w:rsidR="009463C8" w:rsidRPr="003640C3" w:rsidRDefault="009463C8" w:rsidP="00260C2E">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історико-культурного призначення </w:t>
            </w: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08.01</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забезпечення охорони об’єктів </w:t>
            </w:r>
            <w:r w:rsidRPr="003640C3">
              <w:rPr>
                <w:rFonts w:ascii="Times New Roman" w:hAnsi="Times New Roman"/>
                <w:noProof/>
                <w:color w:val="000000"/>
                <w:sz w:val="24"/>
                <w:szCs w:val="24"/>
              </w:rPr>
              <w:lastRenderedPageBreak/>
              <w:t xml:space="preserve">культурної спадщини  </w:t>
            </w:r>
          </w:p>
        </w:tc>
        <w:tc>
          <w:tcPr>
            <w:tcW w:w="606" w:type="pct"/>
          </w:tcPr>
          <w:p w:rsidR="009463C8" w:rsidRPr="003640C3" w:rsidRDefault="009463C8" w:rsidP="00260C2E">
            <w:pPr>
              <w:jc w:val="center"/>
              <w:rPr>
                <w:color w:val="000000"/>
                <w:lang w:val="uk-UA"/>
              </w:rPr>
            </w:pPr>
            <w:r w:rsidRPr="003640C3">
              <w:rPr>
                <w:noProof/>
                <w:color w:val="000000"/>
                <w:lang w:val="uk-UA"/>
              </w:rPr>
              <w:lastRenderedPageBreak/>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08.02</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обслуговування музейних закладів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08.03</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іншого історико-культурного призначення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08.04</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08.01-08.03 та для збереження та використання земель природно-заповідного фонду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лісогосподарського призначення</w:t>
            </w: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09.01</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ведення лісового господарства і пов’язаних з ним послуг  </w:t>
            </w:r>
          </w:p>
        </w:tc>
        <w:tc>
          <w:tcPr>
            <w:tcW w:w="606" w:type="pct"/>
          </w:tcPr>
          <w:p w:rsidR="009463C8" w:rsidRPr="003640C3" w:rsidRDefault="009463C8" w:rsidP="00260C2E">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0.1%</w:t>
            </w:r>
          </w:p>
        </w:tc>
        <w:tc>
          <w:tcPr>
            <w:tcW w:w="516" w:type="pct"/>
          </w:tcPr>
          <w:p w:rsidR="009463C8" w:rsidRPr="003640C3" w:rsidRDefault="009463C8" w:rsidP="00260C2E">
            <w:pPr>
              <w:jc w:val="center"/>
              <w:rPr>
                <w:color w:val="000000"/>
                <w:lang w:val="uk-UA"/>
              </w:rPr>
            </w:pPr>
            <w:r w:rsidRPr="003640C3">
              <w:rPr>
                <w:noProof/>
                <w:color w:val="000000"/>
                <w:lang w:val="uk-UA"/>
              </w:rPr>
              <w:t>0.1%</w:t>
            </w:r>
          </w:p>
        </w:tc>
        <w:tc>
          <w:tcPr>
            <w:tcW w:w="606" w:type="pct"/>
          </w:tcPr>
          <w:p w:rsidR="009463C8" w:rsidRPr="003640C3" w:rsidRDefault="009463C8" w:rsidP="00260C2E">
            <w:pPr>
              <w:jc w:val="center"/>
              <w:rPr>
                <w:color w:val="000000"/>
                <w:lang w:val="uk-UA"/>
              </w:rPr>
            </w:pPr>
            <w:r w:rsidRPr="003640C3">
              <w:rPr>
                <w:noProof/>
                <w:color w:val="000000"/>
                <w:lang w:val="uk-UA"/>
              </w:rPr>
              <w:t>0.1%</w:t>
            </w:r>
          </w:p>
        </w:tc>
        <w:tc>
          <w:tcPr>
            <w:tcW w:w="517" w:type="pct"/>
          </w:tcPr>
          <w:p w:rsidR="009463C8" w:rsidRPr="003640C3" w:rsidRDefault="009463C8" w:rsidP="00260C2E">
            <w:pPr>
              <w:jc w:val="center"/>
              <w:rPr>
                <w:color w:val="000000"/>
                <w:lang w:val="uk-UA"/>
              </w:rPr>
            </w:pPr>
            <w:r w:rsidRPr="003640C3">
              <w:rPr>
                <w:noProof/>
                <w:color w:val="000000"/>
                <w:lang w:val="uk-UA"/>
              </w:rPr>
              <w:t>0.1%</w:t>
            </w: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09.02</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іншого лісогосподарського призначення </w:t>
            </w:r>
          </w:p>
        </w:tc>
        <w:tc>
          <w:tcPr>
            <w:tcW w:w="606" w:type="pct"/>
          </w:tcPr>
          <w:p w:rsidR="009463C8" w:rsidRPr="003640C3" w:rsidRDefault="009463C8" w:rsidP="00260C2E">
            <w:pPr>
              <w:jc w:val="center"/>
              <w:rPr>
                <w:color w:val="000000"/>
                <w:lang w:val="uk-UA"/>
              </w:rPr>
            </w:pPr>
            <w:r w:rsidRPr="003640C3">
              <w:rPr>
                <w:noProof/>
                <w:color w:val="000000"/>
                <w:lang w:val="uk-UA"/>
              </w:rPr>
              <w:t>0.1%</w:t>
            </w:r>
          </w:p>
        </w:tc>
        <w:tc>
          <w:tcPr>
            <w:tcW w:w="516" w:type="pct"/>
          </w:tcPr>
          <w:p w:rsidR="009463C8" w:rsidRPr="003640C3" w:rsidRDefault="009463C8" w:rsidP="00260C2E">
            <w:pPr>
              <w:jc w:val="center"/>
              <w:rPr>
                <w:color w:val="000000"/>
                <w:lang w:val="uk-UA"/>
              </w:rPr>
            </w:pPr>
            <w:r w:rsidRPr="003640C3">
              <w:rPr>
                <w:noProof/>
                <w:color w:val="000000"/>
                <w:lang w:val="uk-UA"/>
              </w:rPr>
              <w:t>0.1%</w:t>
            </w:r>
          </w:p>
        </w:tc>
        <w:tc>
          <w:tcPr>
            <w:tcW w:w="606" w:type="pct"/>
          </w:tcPr>
          <w:p w:rsidR="009463C8" w:rsidRPr="003640C3" w:rsidRDefault="009463C8" w:rsidP="00260C2E">
            <w:pPr>
              <w:jc w:val="center"/>
              <w:rPr>
                <w:color w:val="000000"/>
                <w:lang w:val="uk-UA"/>
              </w:rPr>
            </w:pPr>
            <w:r w:rsidRPr="003640C3">
              <w:rPr>
                <w:noProof/>
                <w:color w:val="000000"/>
                <w:lang w:val="uk-UA"/>
              </w:rPr>
              <w:t>0.1%</w:t>
            </w:r>
          </w:p>
        </w:tc>
        <w:tc>
          <w:tcPr>
            <w:tcW w:w="517" w:type="pct"/>
          </w:tcPr>
          <w:p w:rsidR="009463C8" w:rsidRPr="003640C3" w:rsidRDefault="009463C8" w:rsidP="00260C2E">
            <w:pPr>
              <w:jc w:val="center"/>
              <w:rPr>
                <w:color w:val="000000"/>
                <w:lang w:val="uk-UA"/>
              </w:rPr>
            </w:pPr>
            <w:r w:rsidRPr="003640C3">
              <w:rPr>
                <w:noProof/>
                <w:color w:val="000000"/>
                <w:lang w:val="uk-UA"/>
              </w:rPr>
              <w:t>0.1%</w:t>
            </w: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09.03</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09.01-09.02 та для збереження та використання земель природно-заповідного фонду </w:t>
            </w:r>
          </w:p>
        </w:tc>
        <w:tc>
          <w:tcPr>
            <w:tcW w:w="606" w:type="pct"/>
          </w:tcPr>
          <w:p w:rsidR="009463C8" w:rsidRPr="003640C3" w:rsidRDefault="009463C8" w:rsidP="00260C2E">
            <w:pPr>
              <w:jc w:val="center"/>
              <w:rPr>
                <w:color w:val="000000"/>
                <w:lang w:val="uk-UA"/>
              </w:rPr>
            </w:pPr>
            <w:r w:rsidRPr="003640C3">
              <w:rPr>
                <w:noProof/>
                <w:color w:val="000000"/>
                <w:lang w:val="uk-UA"/>
              </w:rPr>
              <w:t>0.1%</w:t>
            </w:r>
          </w:p>
        </w:tc>
        <w:tc>
          <w:tcPr>
            <w:tcW w:w="516" w:type="pct"/>
          </w:tcPr>
          <w:p w:rsidR="009463C8" w:rsidRPr="003640C3" w:rsidRDefault="009463C8" w:rsidP="00260C2E">
            <w:pPr>
              <w:jc w:val="center"/>
              <w:rPr>
                <w:color w:val="000000"/>
                <w:lang w:val="uk-UA"/>
              </w:rPr>
            </w:pPr>
            <w:r w:rsidRPr="003640C3">
              <w:rPr>
                <w:noProof/>
                <w:color w:val="000000"/>
                <w:lang w:val="uk-UA"/>
              </w:rPr>
              <w:t>0.1%</w:t>
            </w:r>
          </w:p>
        </w:tc>
        <w:tc>
          <w:tcPr>
            <w:tcW w:w="606" w:type="pct"/>
          </w:tcPr>
          <w:p w:rsidR="009463C8" w:rsidRPr="003640C3" w:rsidRDefault="009463C8" w:rsidP="00260C2E">
            <w:pPr>
              <w:jc w:val="center"/>
              <w:rPr>
                <w:color w:val="000000"/>
                <w:lang w:val="uk-UA"/>
              </w:rPr>
            </w:pPr>
            <w:r w:rsidRPr="003640C3">
              <w:rPr>
                <w:noProof/>
                <w:color w:val="000000"/>
                <w:lang w:val="uk-UA"/>
              </w:rPr>
              <w:t>0.1%</w:t>
            </w:r>
          </w:p>
        </w:tc>
        <w:tc>
          <w:tcPr>
            <w:tcW w:w="517" w:type="pct"/>
          </w:tcPr>
          <w:p w:rsidR="009463C8" w:rsidRPr="003640C3" w:rsidRDefault="009463C8" w:rsidP="00260C2E">
            <w:pPr>
              <w:jc w:val="center"/>
              <w:rPr>
                <w:color w:val="000000"/>
                <w:lang w:val="uk-UA"/>
              </w:rPr>
            </w:pPr>
            <w:r w:rsidRPr="003640C3">
              <w:rPr>
                <w:noProof/>
                <w:color w:val="000000"/>
                <w:lang w:val="uk-UA"/>
              </w:rPr>
              <w:t>0.1%</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водного фонду</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10.01</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водними об’єктами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10.02</w:t>
            </w:r>
          </w:p>
        </w:tc>
        <w:tc>
          <w:tcPr>
            <w:tcW w:w="2267" w:type="pct"/>
          </w:tcPr>
          <w:p w:rsidR="009463C8" w:rsidRPr="003640C3" w:rsidRDefault="009463C8" w:rsidP="00260C2E">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облаштування та догляду за прибережними захисними смугами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10.03</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смугами відведення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10.04</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гідротехнічними, іншими водогосподарськими спорудами і каналами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10.05</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догляду за береговими смугами водних шляхів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10.06</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сінокосіння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10.07</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рибогосподарських потреб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10.08</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культурно-оздоровчих потреб, рекреаційних, спортивних і туристичних цілей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10.09</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проведення науково-дослідних робіт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10.10</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експлуатації гідротехнічних, гідрометричних та лінійних споруд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10.11</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10.12</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10.01-10.11 та для збереження та використання земель природно-заповідного фонду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w:t>
            </w:r>
          </w:p>
        </w:tc>
        <w:tc>
          <w:tcPr>
            <w:tcW w:w="4512" w:type="pct"/>
            <w:gridSpan w:val="5"/>
          </w:tcPr>
          <w:p w:rsidR="009463C8" w:rsidRPr="003640C3" w:rsidRDefault="009463C8" w:rsidP="00260C2E">
            <w:pPr>
              <w:pStyle w:val="aa"/>
              <w:spacing w:before="100" w:line="223"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промисловості</w:t>
            </w: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11.01</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06" w:type="pct"/>
          </w:tcPr>
          <w:p w:rsidR="009463C8" w:rsidRPr="003640C3" w:rsidRDefault="009463C8" w:rsidP="00260C2E">
            <w:pPr>
              <w:jc w:val="center"/>
              <w:rPr>
                <w:color w:val="000000"/>
                <w:lang w:val="uk-UA"/>
              </w:rPr>
            </w:pPr>
            <w:r>
              <w:rPr>
                <w:color w:val="000000"/>
                <w:lang w:val="uk-UA"/>
              </w:rPr>
              <w:t>7</w:t>
            </w:r>
            <w:r w:rsidRPr="003640C3">
              <w:rPr>
                <w:color w:val="000000"/>
                <w:lang w:val="uk-UA"/>
              </w:rPr>
              <w:t>%</w:t>
            </w:r>
          </w:p>
        </w:tc>
        <w:tc>
          <w:tcPr>
            <w:tcW w:w="516" w:type="pct"/>
          </w:tcPr>
          <w:p w:rsidR="009463C8" w:rsidRDefault="009463C8" w:rsidP="00260C2E">
            <w:pPr>
              <w:jc w:val="center"/>
            </w:pPr>
            <w:r w:rsidRPr="00813D71">
              <w:rPr>
                <w:color w:val="000000"/>
                <w:lang w:val="uk-UA"/>
              </w:rPr>
              <w:t>7%</w:t>
            </w:r>
          </w:p>
        </w:tc>
        <w:tc>
          <w:tcPr>
            <w:tcW w:w="606" w:type="pct"/>
          </w:tcPr>
          <w:p w:rsidR="009463C8" w:rsidRPr="003640C3" w:rsidRDefault="009463C8" w:rsidP="00260C2E">
            <w:pPr>
              <w:jc w:val="center"/>
              <w:rPr>
                <w:noProof/>
                <w:color w:val="000000"/>
                <w:lang w:val="uk-UA"/>
              </w:rPr>
            </w:pPr>
          </w:p>
        </w:tc>
        <w:tc>
          <w:tcPr>
            <w:tcW w:w="517" w:type="pct"/>
          </w:tcPr>
          <w:p w:rsidR="009463C8" w:rsidRPr="003640C3" w:rsidRDefault="009463C8" w:rsidP="00260C2E">
            <w:pP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11.02</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06" w:type="pct"/>
          </w:tcPr>
          <w:p w:rsidR="009463C8" w:rsidRDefault="009463C8" w:rsidP="00260C2E">
            <w:pPr>
              <w:jc w:val="center"/>
            </w:pPr>
            <w:r w:rsidRPr="00E34755">
              <w:rPr>
                <w:color w:val="000000"/>
                <w:lang w:val="uk-UA"/>
              </w:rPr>
              <w:t>7%</w:t>
            </w:r>
          </w:p>
        </w:tc>
        <w:tc>
          <w:tcPr>
            <w:tcW w:w="516" w:type="pct"/>
          </w:tcPr>
          <w:p w:rsidR="009463C8" w:rsidRDefault="009463C8" w:rsidP="00260C2E">
            <w:pPr>
              <w:jc w:val="center"/>
            </w:pPr>
            <w:r w:rsidRPr="00813D71">
              <w:rPr>
                <w:color w:val="000000"/>
                <w:lang w:val="uk-UA"/>
              </w:rPr>
              <w:t>7%</w:t>
            </w:r>
          </w:p>
        </w:tc>
        <w:tc>
          <w:tcPr>
            <w:tcW w:w="606" w:type="pct"/>
          </w:tcPr>
          <w:p w:rsidR="009463C8" w:rsidRPr="003640C3" w:rsidRDefault="009463C8" w:rsidP="00260C2E">
            <w:pPr>
              <w:jc w:val="center"/>
              <w:rPr>
                <w:noProof/>
                <w:color w:val="000000"/>
                <w:lang w:val="uk-UA"/>
              </w:rPr>
            </w:pPr>
          </w:p>
        </w:tc>
        <w:tc>
          <w:tcPr>
            <w:tcW w:w="517" w:type="pct"/>
          </w:tcPr>
          <w:p w:rsidR="009463C8" w:rsidRPr="003640C3" w:rsidRDefault="009463C8" w:rsidP="00260C2E">
            <w:pPr>
              <w:rPr>
                <w:color w:val="000000"/>
                <w:lang w:val="uk-UA"/>
              </w:rPr>
            </w:pPr>
          </w:p>
        </w:tc>
      </w:tr>
      <w:tr w:rsidR="009463C8" w:rsidRPr="003640C3" w:rsidTr="00260C2E">
        <w:tc>
          <w:tcPr>
            <w:tcW w:w="488"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11.03</w:t>
            </w:r>
          </w:p>
        </w:tc>
        <w:tc>
          <w:tcPr>
            <w:tcW w:w="2267" w:type="pct"/>
          </w:tcPr>
          <w:p w:rsidR="009463C8" w:rsidRPr="003640C3" w:rsidRDefault="009463C8" w:rsidP="00260C2E">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06" w:type="pct"/>
          </w:tcPr>
          <w:p w:rsidR="009463C8" w:rsidRDefault="009463C8" w:rsidP="00260C2E">
            <w:pPr>
              <w:jc w:val="center"/>
            </w:pPr>
            <w:r w:rsidRPr="00E34755">
              <w:rPr>
                <w:color w:val="000000"/>
                <w:lang w:val="uk-UA"/>
              </w:rPr>
              <w:t>7%</w:t>
            </w:r>
          </w:p>
        </w:tc>
        <w:tc>
          <w:tcPr>
            <w:tcW w:w="516" w:type="pct"/>
          </w:tcPr>
          <w:p w:rsidR="009463C8" w:rsidRDefault="009463C8" w:rsidP="00260C2E">
            <w:pPr>
              <w:jc w:val="center"/>
            </w:pPr>
            <w:r w:rsidRPr="00813D71">
              <w:rPr>
                <w:color w:val="000000"/>
                <w:lang w:val="uk-UA"/>
              </w:rPr>
              <w:t>7%</w:t>
            </w:r>
          </w:p>
        </w:tc>
        <w:tc>
          <w:tcPr>
            <w:tcW w:w="606" w:type="pct"/>
          </w:tcPr>
          <w:p w:rsidR="009463C8" w:rsidRPr="003640C3" w:rsidRDefault="009463C8" w:rsidP="00260C2E">
            <w:pPr>
              <w:jc w:val="center"/>
              <w:rPr>
                <w:noProof/>
                <w:color w:val="000000"/>
                <w:lang w:val="uk-UA"/>
              </w:rPr>
            </w:pPr>
          </w:p>
        </w:tc>
        <w:tc>
          <w:tcPr>
            <w:tcW w:w="517" w:type="pct"/>
          </w:tcPr>
          <w:p w:rsidR="009463C8" w:rsidRPr="003640C3" w:rsidRDefault="009463C8" w:rsidP="00260C2E">
            <w:pP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11.04</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06" w:type="pct"/>
          </w:tcPr>
          <w:p w:rsidR="009463C8" w:rsidRDefault="009463C8" w:rsidP="00260C2E">
            <w:pPr>
              <w:jc w:val="center"/>
            </w:pPr>
            <w:r w:rsidRPr="00E34755">
              <w:rPr>
                <w:color w:val="000000"/>
                <w:lang w:val="uk-UA"/>
              </w:rPr>
              <w:t>7%</w:t>
            </w:r>
          </w:p>
        </w:tc>
        <w:tc>
          <w:tcPr>
            <w:tcW w:w="516" w:type="pct"/>
          </w:tcPr>
          <w:p w:rsidR="009463C8" w:rsidRDefault="009463C8" w:rsidP="00260C2E">
            <w:pPr>
              <w:jc w:val="center"/>
            </w:pPr>
            <w:r w:rsidRPr="00813D71">
              <w:rPr>
                <w:color w:val="000000"/>
                <w:lang w:val="uk-UA"/>
              </w:rPr>
              <w:t>7%</w:t>
            </w:r>
          </w:p>
        </w:tc>
        <w:tc>
          <w:tcPr>
            <w:tcW w:w="606" w:type="pct"/>
          </w:tcPr>
          <w:p w:rsidR="009463C8" w:rsidRPr="003640C3" w:rsidRDefault="009463C8" w:rsidP="00260C2E">
            <w:pPr>
              <w:jc w:val="center"/>
              <w:rPr>
                <w:noProof/>
                <w:color w:val="000000"/>
                <w:lang w:val="uk-UA"/>
              </w:rPr>
            </w:pPr>
          </w:p>
        </w:tc>
        <w:tc>
          <w:tcPr>
            <w:tcW w:w="517" w:type="pct"/>
          </w:tcPr>
          <w:p w:rsidR="009463C8" w:rsidRPr="003640C3" w:rsidRDefault="009463C8" w:rsidP="00260C2E">
            <w:pP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11.05</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11.01-11.04 та для збереження та використання земель природно-заповідного фонду </w:t>
            </w:r>
          </w:p>
        </w:tc>
        <w:tc>
          <w:tcPr>
            <w:tcW w:w="606" w:type="pct"/>
          </w:tcPr>
          <w:p w:rsidR="009463C8" w:rsidRDefault="009463C8" w:rsidP="00260C2E">
            <w:pPr>
              <w:jc w:val="center"/>
            </w:pPr>
            <w:r w:rsidRPr="00E34755">
              <w:rPr>
                <w:color w:val="000000"/>
                <w:lang w:val="uk-UA"/>
              </w:rPr>
              <w:t>7%</w:t>
            </w:r>
          </w:p>
        </w:tc>
        <w:tc>
          <w:tcPr>
            <w:tcW w:w="516" w:type="pct"/>
          </w:tcPr>
          <w:p w:rsidR="009463C8" w:rsidRDefault="009463C8" w:rsidP="00260C2E">
            <w:pPr>
              <w:jc w:val="center"/>
            </w:pPr>
            <w:r w:rsidRPr="00813D71">
              <w:rPr>
                <w:color w:val="000000"/>
                <w:lang w:val="uk-UA"/>
              </w:rPr>
              <w:t>7%</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транспорту</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12.01</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експлуатації будівель і споруд залізничного транспорту</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12.02</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морського транспорту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12.03</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річкового транспорту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12.04</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w:t>
            </w:r>
            <w:r w:rsidRPr="003640C3">
              <w:rPr>
                <w:rFonts w:ascii="Times New Roman" w:hAnsi="Times New Roman"/>
                <w:noProof/>
                <w:color w:val="000000"/>
                <w:sz w:val="24"/>
                <w:szCs w:val="24"/>
              </w:rPr>
              <w:lastRenderedPageBreak/>
              <w:t>і споруд автомобільного транспорту та дорожнього господарства</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lastRenderedPageBreak/>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12.05</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авіаційного транспорту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12.06</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об’єктів трубопровідного транспорту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12.07</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міського електротранспорту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12.08</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додаткових транспортних послуг та допоміжних операцій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12.09</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іншого наземного транспорту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12.10</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12.01-12.09 та для збереження та використання земель природно-заповідного фонду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зв’язку</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13.01</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об’єктів і споруд телекомунікацій </w:t>
            </w:r>
          </w:p>
        </w:tc>
        <w:tc>
          <w:tcPr>
            <w:tcW w:w="606" w:type="pct"/>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Pr>
                <w:rFonts w:ascii="Times New Roman" w:hAnsi="Times New Roman"/>
                <w:noProof/>
                <w:color w:val="000000"/>
                <w:sz w:val="24"/>
                <w:szCs w:val="24"/>
              </w:rPr>
              <w:t>12</w:t>
            </w:r>
            <w:r w:rsidRPr="003640C3">
              <w:rPr>
                <w:rFonts w:ascii="Times New Roman" w:hAnsi="Times New Roman"/>
                <w:noProof/>
                <w:color w:val="000000"/>
                <w:sz w:val="24"/>
                <w:szCs w:val="24"/>
              </w:rPr>
              <w:t>%</w:t>
            </w:r>
          </w:p>
        </w:tc>
        <w:tc>
          <w:tcPr>
            <w:tcW w:w="51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13.02</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та споруд об’єктів поштового зв’язку </w:t>
            </w:r>
          </w:p>
        </w:tc>
        <w:tc>
          <w:tcPr>
            <w:tcW w:w="60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51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13.03</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інших технічних засобів зв’язку </w:t>
            </w:r>
          </w:p>
        </w:tc>
        <w:tc>
          <w:tcPr>
            <w:tcW w:w="60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51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13.04</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13.01-13.03, 13.05 та для збереження та використання земель природно-заповідного фонду</w:t>
            </w:r>
          </w:p>
        </w:tc>
        <w:tc>
          <w:tcPr>
            <w:tcW w:w="60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51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енергетики</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14.01</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0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51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14.02</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0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51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14.03</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14.01-14.02 та для збереження та використання земель природно-заповідного фонду </w:t>
            </w:r>
          </w:p>
        </w:tc>
        <w:tc>
          <w:tcPr>
            <w:tcW w:w="60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516" w:type="pct"/>
          </w:tcPr>
          <w:p w:rsidR="009463C8" w:rsidRPr="003640C3" w:rsidRDefault="009463C8" w:rsidP="00260C2E">
            <w:pPr>
              <w:jc w:val="center"/>
              <w:rPr>
                <w:color w:val="000000"/>
                <w:lang w:val="uk-UA"/>
              </w:rPr>
            </w:pPr>
            <w:r>
              <w:rPr>
                <w:noProof/>
                <w:color w:val="000000"/>
                <w:lang w:val="uk-UA"/>
              </w:rPr>
              <w:t>12</w:t>
            </w:r>
            <w:r w:rsidRPr="003640C3">
              <w:rPr>
                <w:noProof/>
                <w:color w:val="000000"/>
                <w:lang w:val="uk-UA"/>
              </w:rPr>
              <w:t>%</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15</w:t>
            </w:r>
          </w:p>
        </w:tc>
        <w:tc>
          <w:tcPr>
            <w:tcW w:w="4512" w:type="pct"/>
            <w:gridSpan w:val="5"/>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оборони</w:t>
            </w: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15.01</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Збройних Сил</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15.02</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військових частин (підрозділів) Національної гвардії</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15.03</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Держприкордонслужби</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15.04</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СБУ</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15.05</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Держспецтрансслужби</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15.06</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Служби зовнішньої розвідки</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15.07</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інших, утворених відповідно до законів, військових формувань</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15.08</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15.01-15.07 та для збереження та використання земель природно-заповідного фонду</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16</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запасу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17</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резервного фонду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18</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Землі загального користування</w:t>
            </w:r>
            <w:r w:rsidRPr="003640C3">
              <w:rPr>
                <w:rFonts w:ascii="Times New Roman" w:hAnsi="Times New Roman"/>
                <w:noProof/>
                <w:color w:val="000000"/>
                <w:sz w:val="24"/>
                <w:szCs w:val="24"/>
                <w:vertAlign w:val="superscript"/>
              </w:rPr>
              <w:t>4</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r w:rsidR="009463C8" w:rsidRPr="003640C3" w:rsidTr="00260C2E">
        <w:tc>
          <w:tcPr>
            <w:tcW w:w="488"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19</w:t>
            </w:r>
          </w:p>
        </w:tc>
        <w:tc>
          <w:tcPr>
            <w:tcW w:w="2267" w:type="pct"/>
          </w:tcPr>
          <w:p w:rsidR="009463C8" w:rsidRPr="003640C3" w:rsidRDefault="009463C8" w:rsidP="00260C2E">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16-18 та для збереження та використання земель природно-заповідного фонду </w:t>
            </w:r>
          </w:p>
        </w:tc>
        <w:tc>
          <w:tcPr>
            <w:tcW w:w="606" w:type="pct"/>
          </w:tcPr>
          <w:p w:rsidR="009463C8" w:rsidRPr="003640C3" w:rsidRDefault="009463C8" w:rsidP="00260C2E">
            <w:pPr>
              <w:jc w:val="center"/>
              <w:rPr>
                <w:color w:val="000000"/>
                <w:lang w:val="uk-UA"/>
              </w:rPr>
            </w:pPr>
            <w:r w:rsidRPr="003640C3">
              <w:rPr>
                <w:noProof/>
                <w:color w:val="000000"/>
                <w:lang w:val="uk-UA"/>
              </w:rPr>
              <w:t>3%</w:t>
            </w:r>
          </w:p>
        </w:tc>
        <w:tc>
          <w:tcPr>
            <w:tcW w:w="516" w:type="pct"/>
          </w:tcPr>
          <w:p w:rsidR="009463C8" w:rsidRPr="003640C3" w:rsidRDefault="009463C8" w:rsidP="00260C2E">
            <w:pPr>
              <w:jc w:val="center"/>
              <w:rPr>
                <w:color w:val="000000"/>
                <w:lang w:val="uk-UA"/>
              </w:rPr>
            </w:pPr>
            <w:r w:rsidRPr="003640C3">
              <w:rPr>
                <w:noProof/>
                <w:color w:val="000000"/>
                <w:lang w:val="uk-UA"/>
              </w:rPr>
              <w:t>3%</w:t>
            </w:r>
          </w:p>
        </w:tc>
        <w:tc>
          <w:tcPr>
            <w:tcW w:w="606" w:type="pct"/>
          </w:tcPr>
          <w:p w:rsidR="009463C8" w:rsidRPr="003640C3" w:rsidRDefault="009463C8" w:rsidP="00260C2E">
            <w:pPr>
              <w:jc w:val="center"/>
              <w:rPr>
                <w:color w:val="000000"/>
                <w:lang w:val="uk-UA"/>
              </w:rPr>
            </w:pPr>
          </w:p>
        </w:tc>
        <w:tc>
          <w:tcPr>
            <w:tcW w:w="517" w:type="pct"/>
          </w:tcPr>
          <w:p w:rsidR="009463C8" w:rsidRPr="003640C3" w:rsidRDefault="009463C8" w:rsidP="00260C2E">
            <w:pPr>
              <w:jc w:val="center"/>
              <w:rPr>
                <w:color w:val="000000"/>
                <w:lang w:val="uk-UA"/>
              </w:rPr>
            </w:pPr>
          </w:p>
        </w:tc>
      </w:tr>
    </w:tbl>
    <w:p w:rsidR="009463C8" w:rsidRPr="003640C3" w:rsidRDefault="009463C8" w:rsidP="009463C8">
      <w:pPr>
        <w:rPr>
          <w:color w:val="000000"/>
          <w:lang w:val="uk-UA"/>
        </w:rPr>
      </w:pPr>
    </w:p>
    <w:p w:rsidR="009463C8" w:rsidRPr="003640C3" w:rsidRDefault="009463C8" w:rsidP="009463C8">
      <w:pPr>
        <w:rPr>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p>
    <w:p w:rsidR="009463C8" w:rsidRDefault="009463C8" w:rsidP="009463C8">
      <w:pPr>
        <w:tabs>
          <w:tab w:val="left" w:pos="5387"/>
          <w:tab w:val="left" w:pos="6379"/>
        </w:tabs>
        <w:rPr>
          <w:b/>
          <w:noProof/>
          <w:color w:val="000000"/>
          <w:lang w:val="uk-UA"/>
        </w:rPr>
      </w:pPr>
      <w:r>
        <w:rPr>
          <w:b/>
          <w:noProof/>
          <w:color w:val="000000"/>
          <w:lang w:val="uk-UA"/>
        </w:rPr>
        <w:tab/>
        <w:t xml:space="preserve">              ЗАТВЕРДЖЕНО</w:t>
      </w:r>
    </w:p>
    <w:p w:rsidR="009463C8" w:rsidRPr="007A5971" w:rsidRDefault="009463C8" w:rsidP="009463C8">
      <w:pPr>
        <w:tabs>
          <w:tab w:val="left" w:pos="5387"/>
          <w:tab w:val="left" w:pos="6379"/>
        </w:tabs>
        <w:rPr>
          <w:b/>
          <w:noProof/>
          <w:color w:val="000000"/>
          <w:lang w:val="uk-UA"/>
        </w:rPr>
      </w:pPr>
      <w:r>
        <w:rPr>
          <w:b/>
          <w:noProof/>
          <w:color w:val="000000"/>
          <w:lang w:val="uk-UA"/>
        </w:rPr>
        <w:tab/>
      </w:r>
      <w:r w:rsidRPr="001F5E5C">
        <w:rPr>
          <w:noProof/>
          <w:color w:val="000000"/>
          <w:lang w:val="uk-UA"/>
        </w:rPr>
        <w:t>рішення</w:t>
      </w:r>
      <w:r>
        <w:rPr>
          <w:noProof/>
          <w:color w:val="000000"/>
          <w:lang w:val="uk-UA"/>
        </w:rPr>
        <w:t>м</w:t>
      </w:r>
      <w:r w:rsidRPr="001F5E5C">
        <w:rPr>
          <w:noProof/>
          <w:color w:val="000000"/>
          <w:lang w:val="uk-UA"/>
        </w:rPr>
        <w:t xml:space="preserve"> </w:t>
      </w:r>
      <w:r>
        <w:rPr>
          <w:noProof/>
          <w:color w:val="000000"/>
          <w:lang w:val="uk-UA"/>
        </w:rPr>
        <w:t xml:space="preserve">Верховинської </w:t>
      </w:r>
      <w:r w:rsidRPr="001F5E5C">
        <w:rPr>
          <w:noProof/>
          <w:color w:val="000000"/>
          <w:lang w:val="uk-UA"/>
        </w:rPr>
        <w:t>селищної ради</w:t>
      </w:r>
    </w:p>
    <w:p w:rsidR="009463C8" w:rsidRPr="001F5E5C" w:rsidRDefault="009463C8" w:rsidP="009463C8">
      <w:pPr>
        <w:pStyle w:val="ShapkaDocumentu"/>
        <w:ind w:left="5664"/>
        <w:jc w:val="left"/>
        <w:rPr>
          <w:rFonts w:ascii="Times New Roman" w:hAnsi="Times New Roman"/>
          <w:noProof/>
          <w:color w:val="000000"/>
          <w:sz w:val="24"/>
          <w:szCs w:val="24"/>
        </w:rPr>
      </w:pPr>
      <w:r w:rsidRPr="001F5E5C">
        <w:rPr>
          <w:noProof/>
          <w:color w:val="000000"/>
          <w:sz w:val="24"/>
          <w:szCs w:val="24"/>
        </w:rPr>
        <w:t xml:space="preserve">                                                                          </w:t>
      </w:r>
      <w:r w:rsidRPr="005F24BC">
        <w:rPr>
          <w:rFonts w:ascii="Calibri" w:hAnsi="Calibri"/>
          <w:noProof/>
          <w:color w:val="000000"/>
          <w:sz w:val="24"/>
          <w:szCs w:val="24"/>
        </w:rPr>
        <w:t xml:space="preserve">          </w:t>
      </w:r>
      <w:r>
        <w:rPr>
          <w:rFonts w:ascii="Times New Roman" w:hAnsi="Times New Roman"/>
          <w:noProof/>
          <w:color w:val="000000"/>
          <w:sz w:val="24"/>
          <w:szCs w:val="24"/>
        </w:rPr>
        <w:t>від _______2024</w:t>
      </w:r>
      <w:r w:rsidRPr="001F5E5C">
        <w:rPr>
          <w:rFonts w:ascii="Times New Roman" w:hAnsi="Times New Roman"/>
          <w:noProof/>
          <w:color w:val="000000"/>
          <w:sz w:val="24"/>
          <w:szCs w:val="24"/>
        </w:rPr>
        <w:t xml:space="preserve"> р. </w:t>
      </w:r>
      <w:r>
        <w:rPr>
          <w:rFonts w:ascii="Times New Roman" w:hAnsi="Times New Roman"/>
          <w:sz w:val="24"/>
          <w:szCs w:val="24"/>
        </w:rPr>
        <w:t>№__________</w:t>
      </w:r>
    </w:p>
    <w:p w:rsidR="009463C8" w:rsidRPr="007F45AB" w:rsidRDefault="009463C8" w:rsidP="009463C8">
      <w:pPr>
        <w:keepNext/>
        <w:keepLines/>
        <w:tabs>
          <w:tab w:val="left" w:pos="5103"/>
          <w:tab w:val="left" w:pos="6521"/>
        </w:tabs>
        <w:ind w:left="5245"/>
        <w:rPr>
          <w:b/>
          <w:color w:val="000000"/>
          <w:lang w:val="uk-UA"/>
        </w:rPr>
      </w:pPr>
    </w:p>
    <w:p w:rsidR="009463C8" w:rsidRPr="007F45AB" w:rsidRDefault="009463C8" w:rsidP="009463C8">
      <w:pPr>
        <w:keepNext/>
        <w:keepLines/>
        <w:jc w:val="center"/>
        <w:rPr>
          <w:b/>
          <w:color w:val="000000"/>
          <w:lang w:val="uk-UA"/>
        </w:rPr>
      </w:pPr>
      <w:r w:rsidRPr="007F45AB">
        <w:rPr>
          <w:b/>
          <w:color w:val="000000"/>
          <w:lang w:val="uk-UA"/>
        </w:rPr>
        <w:t>ПЕРЕЛІК</w:t>
      </w:r>
      <w:r w:rsidRPr="007F45AB">
        <w:rPr>
          <w:b/>
          <w:color w:val="000000"/>
          <w:lang w:val="uk-UA"/>
        </w:rPr>
        <w:br/>
        <w:t xml:space="preserve">пільг для фізичних та юридичних осіб, наданих </w:t>
      </w:r>
      <w:r w:rsidRPr="007F45AB">
        <w:rPr>
          <w:b/>
          <w:color w:val="000000"/>
          <w:lang w:val="uk-UA"/>
        </w:rPr>
        <w:br/>
        <w:t xml:space="preserve">відповідно до пункту 281.1 статті 281 та статті 282 Податкового </w:t>
      </w:r>
      <w:r w:rsidRPr="007F45AB">
        <w:rPr>
          <w:b/>
          <w:color w:val="000000"/>
          <w:lang w:val="uk-UA"/>
        </w:rPr>
        <w:br/>
        <w:t>кодексу України, із сплати земельного податку</w:t>
      </w:r>
      <w:r w:rsidRPr="007F45AB">
        <w:rPr>
          <w:b/>
          <w:color w:val="000000"/>
          <w:vertAlign w:val="superscript"/>
          <w:lang w:val="uk-UA"/>
        </w:rPr>
        <w:t>1</w:t>
      </w:r>
      <w:r w:rsidRPr="007F45AB">
        <w:rPr>
          <w:b/>
          <w:color w:val="000000"/>
          <w:lang w:val="uk-UA"/>
        </w:rPr>
        <w:br/>
      </w:r>
    </w:p>
    <w:p w:rsidR="009463C8" w:rsidRPr="007F45AB" w:rsidRDefault="009463C8" w:rsidP="009463C8">
      <w:pPr>
        <w:ind w:left="-142" w:firstLine="567"/>
        <w:jc w:val="both"/>
        <w:rPr>
          <w:color w:val="000000"/>
          <w:lang w:val="uk-UA"/>
        </w:rPr>
      </w:pPr>
      <w:r w:rsidRPr="007F45AB">
        <w:rPr>
          <w:color w:val="000000"/>
          <w:lang w:val="uk-UA"/>
        </w:rPr>
        <w:t>Пільги</w:t>
      </w:r>
      <w:r>
        <w:rPr>
          <w:color w:val="000000"/>
          <w:lang w:val="uk-UA"/>
        </w:rPr>
        <w:t xml:space="preserve"> вводяться в дію з 01 січня 2025</w:t>
      </w:r>
      <w:r w:rsidRPr="007F45AB">
        <w:rPr>
          <w:color w:val="000000"/>
          <w:lang w:val="uk-UA"/>
        </w:rPr>
        <w:t xml:space="preserve"> року.</w:t>
      </w:r>
    </w:p>
    <w:p w:rsidR="009463C8" w:rsidRPr="007F45AB" w:rsidRDefault="009463C8" w:rsidP="009463C8">
      <w:pPr>
        <w:ind w:left="-142" w:firstLine="567"/>
        <w:jc w:val="both"/>
        <w:rPr>
          <w:color w:val="000000"/>
          <w:lang w:val="uk-UA"/>
        </w:rPr>
      </w:pPr>
    </w:p>
    <w:p w:rsidR="009463C8" w:rsidRPr="007F45AB" w:rsidRDefault="009463C8" w:rsidP="009463C8">
      <w:pPr>
        <w:jc w:val="center"/>
        <w:rPr>
          <w:b/>
          <w:noProof/>
          <w:color w:val="000000"/>
          <w:lang w:val="uk-UA"/>
        </w:rPr>
      </w:pPr>
      <w:r w:rsidRPr="007F45AB">
        <w:rPr>
          <w:color w:val="000000"/>
          <w:lang w:val="uk-UA"/>
        </w:rPr>
        <w:t>Верховинська селищна рада</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744"/>
        <w:gridCol w:w="1185"/>
        <w:gridCol w:w="1926"/>
        <w:gridCol w:w="5000"/>
      </w:tblGrid>
      <w:tr w:rsidR="009463C8" w:rsidRPr="007F45AB" w:rsidTr="00260C2E">
        <w:tc>
          <w:tcPr>
            <w:tcW w:w="885" w:type="pct"/>
            <w:vAlign w:val="center"/>
          </w:tcPr>
          <w:p w:rsidR="009463C8" w:rsidRPr="007F45AB" w:rsidRDefault="009463C8" w:rsidP="00260C2E">
            <w:pPr>
              <w:ind w:firstLine="28"/>
              <w:jc w:val="center"/>
              <w:rPr>
                <w:color w:val="000000"/>
                <w:lang w:val="uk-UA"/>
              </w:rPr>
            </w:pPr>
            <w:r w:rsidRPr="007F45AB">
              <w:rPr>
                <w:color w:val="000000"/>
                <w:lang w:val="uk-UA"/>
              </w:rPr>
              <w:t>Код області</w:t>
            </w:r>
          </w:p>
        </w:tc>
        <w:tc>
          <w:tcPr>
            <w:tcW w:w="601" w:type="pct"/>
            <w:vAlign w:val="center"/>
          </w:tcPr>
          <w:p w:rsidR="009463C8" w:rsidRPr="007F45AB" w:rsidRDefault="009463C8" w:rsidP="00260C2E">
            <w:pPr>
              <w:ind w:firstLine="28"/>
              <w:jc w:val="center"/>
              <w:rPr>
                <w:color w:val="000000"/>
                <w:lang w:val="uk-UA"/>
              </w:rPr>
            </w:pPr>
            <w:r w:rsidRPr="007F45AB">
              <w:rPr>
                <w:color w:val="000000"/>
                <w:lang w:val="uk-UA"/>
              </w:rPr>
              <w:t>Код району</w:t>
            </w:r>
          </w:p>
        </w:tc>
        <w:tc>
          <w:tcPr>
            <w:tcW w:w="977" w:type="pct"/>
            <w:vAlign w:val="center"/>
          </w:tcPr>
          <w:p w:rsidR="009463C8" w:rsidRPr="007F45AB" w:rsidRDefault="009463C8" w:rsidP="00260C2E">
            <w:pPr>
              <w:ind w:firstLine="28"/>
              <w:jc w:val="center"/>
              <w:rPr>
                <w:color w:val="000000"/>
                <w:lang w:val="uk-UA"/>
              </w:rPr>
            </w:pPr>
            <w:r w:rsidRPr="007F45AB">
              <w:rPr>
                <w:color w:val="000000"/>
                <w:lang w:val="uk-UA"/>
              </w:rPr>
              <w:t>Код згідно з КОАТУУ</w:t>
            </w:r>
          </w:p>
        </w:tc>
        <w:tc>
          <w:tcPr>
            <w:tcW w:w="2537" w:type="pct"/>
            <w:vAlign w:val="center"/>
          </w:tcPr>
          <w:p w:rsidR="009463C8" w:rsidRPr="007F45AB" w:rsidRDefault="009463C8" w:rsidP="00260C2E">
            <w:pPr>
              <w:ind w:firstLine="28"/>
              <w:jc w:val="center"/>
              <w:rPr>
                <w:color w:val="000000"/>
                <w:lang w:val="uk-UA"/>
              </w:rPr>
            </w:pPr>
            <w:r w:rsidRPr="007F45AB">
              <w:rPr>
                <w:color w:val="000000"/>
                <w:lang w:val="uk-UA"/>
              </w:rPr>
              <w:t>Найменування адміністративно-територіальної одиниці</w:t>
            </w:r>
            <w:r w:rsidRPr="007F45AB">
              <w:rPr>
                <w:color w:val="000000"/>
                <w:lang w:val="uk-UA"/>
              </w:rPr>
              <w:br/>
              <w:t>або населеного пункту, або території об’єднаної територіальної громади</w:t>
            </w:r>
          </w:p>
        </w:tc>
      </w:tr>
      <w:tr w:rsidR="009463C8" w:rsidRPr="007F45AB" w:rsidTr="00260C2E">
        <w:tc>
          <w:tcPr>
            <w:tcW w:w="885" w:type="pct"/>
          </w:tcPr>
          <w:p w:rsidR="009463C8" w:rsidRPr="007F45AB" w:rsidRDefault="009463C8" w:rsidP="00260C2E">
            <w:pPr>
              <w:jc w:val="center"/>
              <w:rPr>
                <w:color w:val="000000"/>
                <w:lang w:val="uk-UA"/>
              </w:rPr>
            </w:pPr>
            <w:r>
              <w:rPr>
                <w:color w:val="000000"/>
                <w:lang w:val="uk-UA"/>
              </w:rPr>
              <w:t>09</w:t>
            </w:r>
          </w:p>
        </w:tc>
        <w:tc>
          <w:tcPr>
            <w:tcW w:w="601" w:type="pct"/>
          </w:tcPr>
          <w:p w:rsidR="009463C8" w:rsidRPr="007F45AB" w:rsidRDefault="009463C8" w:rsidP="00260C2E">
            <w:pPr>
              <w:jc w:val="center"/>
              <w:rPr>
                <w:color w:val="000000"/>
                <w:lang w:val="uk-UA"/>
              </w:rPr>
            </w:pPr>
            <w:r>
              <w:rPr>
                <w:color w:val="000000"/>
                <w:lang w:val="uk-UA"/>
              </w:rPr>
              <w:t>02</w:t>
            </w:r>
          </w:p>
        </w:tc>
        <w:tc>
          <w:tcPr>
            <w:tcW w:w="977" w:type="pct"/>
          </w:tcPr>
          <w:p w:rsidR="009463C8" w:rsidRPr="007F45AB" w:rsidRDefault="009463C8" w:rsidP="00260C2E">
            <w:pPr>
              <w:jc w:val="center"/>
              <w:rPr>
                <w:color w:val="000000"/>
                <w:lang w:val="uk-UA"/>
              </w:rPr>
            </w:pPr>
            <w:r w:rsidRPr="007F45AB">
              <w:rPr>
                <w:color w:val="000000"/>
                <w:lang w:val="uk-UA"/>
              </w:rPr>
              <w:t>26</w:t>
            </w:r>
            <w:r>
              <w:rPr>
                <w:color w:val="000000"/>
                <w:lang w:val="uk-UA"/>
              </w:rPr>
              <w:t>2080000</w:t>
            </w:r>
          </w:p>
        </w:tc>
        <w:tc>
          <w:tcPr>
            <w:tcW w:w="2537" w:type="pct"/>
          </w:tcPr>
          <w:p w:rsidR="009463C8" w:rsidRPr="007F45AB" w:rsidRDefault="009463C8" w:rsidP="00260C2E">
            <w:pPr>
              <w:jc w:val="center"/>
              <w:rPr>
                <w:color w:val="000000"/>
                <w:lang w:val="uk-UA"/>
              </w:rPr>
            </w:pPr>
            <w:r>
              <w:rPr>
                <w:color w:val="000000"/>
                <w:lang w:val="uk-UA"/>
              </w:rPr>
              <w:t>Верховинська селищна рада</w:t>
            </w:r>
          </w:p>
        </w:tc>
      </w:tr>
    </w:tbl>
    <w:p w:rsidR="009463C8" w:rsidRPr="007F45AB" w:rsidRDefault="009463C8" w:rsidP="009463C8">
      <w:pPr>
        <w:ind w:firstLine="567"/>
        <w:jc w:val="both"/>
        <w:rPr>
          <w:color w:val="000000"/>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37"/>
        <w:gridCol w:w="2718"/>
      </w:tblGrid>
      <w:tr w:rsidR="009463C8" w:rsidRPr="007F45AB" w:rsidTr="00260C2E">
        <w:trPr>
          <w:jc w:val="center"/>
        </w:trPr>
        <w:tc>
          <w:tcPr>
            <w:tcW w:w="3621" w:type="pct"/>
          </w:tcPr>
          <w:p w:rsidR="009463C8" w:rsidRPr="007F45AB" w:rsidRDefault="009463C8" w:rsidP="00260C2E">
            <w:pPr>
              <w:jc w:val="center"/>
              <w:rPr>
                <w:color w:val="000000"/>
                <w:lang w:val="uk-UA"/>
              </w:rPr>
            </w:pPr>
            <w:r w:rsidRPr="007F45AB">
              <w:rPr>
                <w:color w:val="000000"/>
                <w:lang w:val="uk-UA"/>
              </w:rPr>
              <w:t xml:space="preserve">Група платників, категорія/цільове призначення </w:t>
            </w:r>
            <w:r w:rsidRPr="007F45AB">
              <w:rPr>
                <w:color w:val="000000"/>
                <w:lang w:val="uk-UA"/>
              </w:rPr>
              <w:br/>
              <w:t>земельних ділянок</w:t>
            </w:r>
          </w:p>
        </w:tc>
        <w:tc>
          <w:tcPr>
            <w:tcW w:w="1379" w:type="pct"/>
          </w:tcPr>
          <w:p w:rsidR="009463C8" w:rsidRPr="007F45AB" w:rsidRDefault="009463C8" w:rsidP="00260C2E">
            <w:pPr>
              <w:jc w:val="center"/>
              <w:rPr>
                <w:color w:val="000000"/>
                <w:lang w:val="uk-UA"/>
              </w:rPr>
            </w:pPr>
            <w:r w:rsidRPr="007F45AB">
              <w:rPr>
                <w:color w:val="000000"/>
                <w:lang w:val="uk-UA"/>
              </w:rPr>
              <w:t xml:space="preserve">Розмір пільги </w:t>
            </w:r>
            <w:r w:rsidRPr="007F45AB">
              <w:rPr>
                <w:color w:val="000000"/>
                <w:lang w:val="uk-UA"/>
              </w:rPr>
              <w:br/>
              <w:t>(відсотків суми податкового зобов’язання за рік)</w:t>
            </w:r>
          </w:p>
        </w:tc>
      </w:tr>
      <w:tr w:rsidR="009463C8" w:rsidRPr="007F45AB" w:rsidTr="00260C2E">
        <w:trPr>
          <w:jc w:val="center"/>
        </w:trPr>
        <w:tc>
          <w:tcPr>
            <w:tcW w:w="3621" w:type="pct"/>
          </w:tcPr>
          <w:p w:rsidR="009463C8" w:rsidRPr="007F45AB" w:rsidRDefault="009463C8" w:rsidP="00260C2E">
            <w:pPr>
              <w:jc w:val="center"/>
              <w:rPr>
                <w:color w:val="000000"/>
                <w:lang w:val="uk-UA"/>
              </w:rPr>
            </w:pPr>
            <w:r w:rsidRPr="007F45AB">
              <w:rPr>
                <w:b/>
                <w:color w:val="000000"/>
                <w:lang w:val="uk-UA"/>
              </w:rPr>
              <w:t>1. Пільги щодо сплати податку для фізичних осіб:</w:t>
            </w:r>
          </w:p>
        </w:tc>
        <w:tc>
          <w:tcPr>
            <w:tcW w:w="1379" w:type="pct"/>
            <w:vAlign w:val="center"/>
          </w:tcPr>
          <w:p w:rsidR="009463C8" w:rsidRPr="007F45AB" w:rsidRDefault="009463C8" w:rsidP="00260C2E">
            <w:pPr>
              <w:jc w:val="center"/>
              <w:rPr>
                <w:color w:val="000000"/>
                <w:lang w:val="uk-UA"/>
              </w:rPr>
            </w:pPr>
          </w:p>
        </w:tc>
      </w:tr>
      <w:tr w:rsidR="009463C8" w:rsidRPr="007F45AB" w:rsidTr="00260C2E">
        <w:trPr>
          <w:jc w:val="center"/>
        </w:trPr>
        <w:tc>
          <w:tcPr>
            <w:tcW w:w="3621" w:type="pct"/>
          </w:tcPr>
          <w:p w:rsidR="009463C8" w:rsidRPr="007F45AB" w:rsidRDefault="009463C8" w:rsidP="00260C2E">
            <w:pPr>
              <w:tabs>
                <w:tab w:val="left" w:pos="426"/>
              </w:tabs>
              <w:rPr>
                <w:color w:val="000000"/>
                <w:lang w:val="uk-UA"/>
              </w:rPr>
            </w:pPr>
            <w:r w:rsidRPr="007F45AB">
              <w:rPr>
                <w:color w:val="000000"/>
                <w:lang w:val="uk-UA"/>
              </w:rPr>
              <w:t>-   особи з інвалідністю першої і другої групи;</w:t>
            </w:r>
          </w:p>
        </w:tc>
        <w:tc>
          <w:tcPr>
            <w:tcW w:w="1379" w:type="pct"/>
            <w:vAlign w:val="center"/>
          </w:tcPr>
          <w:p w:rsidR="009463C8" w:rsidRPr="007F45AB" w:rsidRDefault="009463C8" w:rsidP="00260C2E">
            <w:pPr>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numPr>
                <w:ilvl w:val="0"/>
                <w:numId w:val="36"/>
              </w:numPr>
              <w:tabs>
                <w:tab w:val="left" w:pos="284"/>
              </w:tabs>
              <w:ind w:left="0" w:firstLine="0"/>
              <w:jc w:val="both"/>
              <w:rPr>
                <w:b/>
                <w:color w:val="000000"/>
                <w:lang w:val="uk-UA"/>
              </w:rPr>
            </w:pPr>
            <w:r w:rsidRPr="007F45AB">
              <w:rPr>
                <w:color w:val="000000"/>
                <w:lang w:val="uk-UA"/>
              </w:rPr>
              <w:t>фізичні особи, які виховують трьох і більше дітей віком до 18 років;</w:t>
            </w:r>
          </w:p>
        </w:tc>
        <w:tc>
          <w:tcPr>
            <w:tcW w:w="1379" w:type="pct"/>
            <w:vAlign w:val="center"/>
          </w:tcPr>
          <w:p w:rsidR="009463C8" w:rsidRPr="007F45AB" w:rsidRDefault="009463C8" w:rsidP="00260C2E">
            <w:pPr>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numPr>
                <w:ilvl w:val="0"/>
                <w:numId w:val="36"/>
              </w:numPr>
              <w:tabs>
                <w:tab w:val="left" w:pos="284"/>
              </w:tabs>
              <w:ind w:left="0" w:firstLine="0"/>
              <w:jc w:val="both"/>
              <w:rPr>
                <w:b/>
                <w:color w:val="000000"/>
                <w:lang w:val="uk-UA"/>
              </w:rPr>
            </w:pPr>
            <w:r w:rsidRPr="007F45AB">
              <w:rPr>
                <w:color w:val="000000"/>
                <w:lang w:val="uk-UA"/>
              </w:rPr>
              <w:t xml:space="preserve">пенсіонери (за віком);                                                                                            </w:t>
            </w:r>
          </w:p>
        </w:tc>
        <w:tc>
          <w:tcPr>
            <w:tcW w:w="1379" w:type="pct"/>
            <w:vAlign w:val="center"/>
          </w:tcPr>
          <w:p w:rsidR="009463C8" w:rsidRPr="007F45AB" w:rsidRDefault="009463C8" w:rsidP="00260C2E">
            <w:pPr>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numPr>
                <w:ilvl w:val="0"/>
                <w:numId w:val="36"/>
              </w:numPr>
              <w:tabs>
                <w:tab w:val="left" w:pos="284"/>
              </w:tabs>
              <w:ind w:left="0" w:firstLine="0"/>
              <w:jc w:val="both"/>
              <w:rPr>
                <w:b/>
                <w:color w:val="000000"/>
                <w:lang w:val="uk-UA"/>
              </w:rPr>
            </w:pPr>
            <w:r w:rsidRPr="007F45AB">
              <w:rPr>
                <w:color w:val="000000"/>
                <w:lang w:val="uk-UA"/>
              </w:rPr>
              <w:t>ветерани війни та особи, на яких поширюється дія Закону України «Про статус ветеранів війни, гарантії їх соціального захисту»;</w:t>
            </w:r>
          </w:p>
        </w:tc>
        <w:tc>
          <w:tcPr>
            <w:tcW w:w="1379" w:type="pct"/>
            <w:vAlign w:val="center"/>
          </w:tcPr>
          <w:p w:rsidR="009463C8" w:rsidRPr="007F45AB" w:rsidRDefault="009463C8" w:rsidP="00260C2E">
            <w:pPr>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numPr>
                <w:ilvl w:val="0"/>
                <w:numId w:val="36"/>
              </w:numPr>
              <w:tabs>
                <w:tab w:val="left" w:pos="284"/>
              </w:tabs>
              <w:ind w:left="0" w:firstLine="0"/>
              <w:jc w:val="both"/>
              <w:rPr>
                <w:b/>
                <w:color w:val="000000"/>
                <w:lang w:val="uk-UA"/>
              </w:rPr>
            </w:pPr>
            <w:r w:rsidRPr="007F45AB">
              <w:rPr>
                <w:color w:val="000000"/>
                <w:lang w:val="uk-UA"/>
              </w:rPr>
              <w:t>фізичні особи, визнані законом особами, які                                                       постраждали внаслідок Чорнобильської катастрофи</w:t>
            </w:r>
          </w:p>
        </w:tc>
        <w:tc>
          <w:tcPr>
            <w:tcW w:w="1379" w:type="pct"/>
            <w:vAlign w:val="center"/>
          </w:tcPr>
          <w:p w:rsidR="009463C8" w:rsidRPr="007F45AB" w:rsidRDefault="009463C8" w:rsidP="00260C2E">
            <w:pPr>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shd w:val="clear" w:color="auto" w:fill="FFFFFF"/>
              <w:ind w:firstLine="284"/>
              <w:jc w:val="both"/>
              <w:textAlignment w:val="baseline"/>
              <w:rPr>
                <w:color w:val="000000"/>
                <w:lang w:val="uk-UA" w:eastAsia="uk-UA"/>
              </w:rPr>
            </w:pPr>
            <w:r w:rsidRPr="007F45AB">
              <w:rPr>
                <w:color w:val="000000"/>
                <w:lang w:val="uk-UA" w:eastAsia="uk-UA"/>
              </w:rPr>
              <w:t>1.1. Звільнення від сплати податку за земельні ділянки, передбачене для відповідної категорії фізичних осіб, зазначених п. 1, поширюється на земельні ділянки за кожним видом використання у межах граничних норм:</w:t>
            </w:r>
          </w:p>
          <w:p w:rsidR="009463C8" w:rsidRPr="007F45AB" w:rsidRDefault="009463C8" w:rsidP="00260C2E">
            <w:pPr>
              <w:shd w:val="clear" w:color="auto" w:fill="FFFFFF"/>
              <w:ind w:firstLine="284"/>
              <w:jc w:val="both"/>
              <w:textAlignment w:val="baseline"/>
              <w:rPr>
                <w:color w:val="000000"/>
                <w:lang w:val="uk-UA" w:eastAsia="uk-UA"/>
              </w:rPr>
            </w:pPr>
            <w:bookmarkStart w:id="0" w:name="n14906"/>
            <w:bookmarkStart w:id="1" w:name="n6831"/>
            <w:bookmarkEnd w:id="0"/>
            <w:bookmarkEnd w:id="1"/>
            <w:r w:rsidRPr="007F45AB">
              <w:rPr>
                <w:color w:val="000000"/>
                <w:lang w:val="uk-UA" w:eastAsia="uk-UA"/>
              </w:rPr>
              <w:t>- для ведення особистого селянського господарства - у розмірі не більш як 2 гектари;</w:t>
            </w:r>
          </w:p>
          <w:p w:rsidR="009463C8" w:rsidRPr="007F45AB" w:rsidRDefault="009463C8" w:rsidP="00260C2E">
            <w:pPr>
              <w:shd w:val="clear" w:color="auto" w:fill="FFFFFF"/>
              <w:ind w:firstLine="284"/>
              <w:jc w:val="both"/>
              <w:textAlignment w:val="baseline"/>
              <w:rPr>
                <w:color w:val="000000"/>
                <w:lang w:val="uk-UA" w:eastAsia="uk-UA"/>
              </w:rPr>
            </w:pPr>
            <w:bookmarkStart w:id="2" w:name="n6832"/>
            <w:bookmarkEnd w:id="2"/>
            <w:r w:rsidRPr="007F45AB">
              <w:rPr>
                <w:color w:val="000000"/>
                <w:lang w:val="uk-UA" w:eastAsia="uk-UA"/>
              </w:rPr>
              <w:t>-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9463C8" w:rsidRPr="007F45AB" w:rsidRDefault="009463C8" w:rsidP="00260C2E">
            <w:pPr>
              <w:shd w:val="clear" w:color="auto" w:fill="FFFFFF"/>
              <w:ind w:firstLine="284"/>
              <w:jc w:val="both"/>
              <w:textAlignment w:val="baseline"/>
              <w:rPr>
                <w:color w:val="000000"/>
                <w:lang w:val="uk-UA" w:eastAsia="uk-UA"/>
              </w:rPr>
            </w:pPr>
            <w:bookmarkStart w:id="3" w:name="n6833"/>
            <w:bookmarkEnd w:id="3"/>
            <w:r w:rsidRPr="007F45AB">
              <w:rPr>
                <w:color w:val="000000"/>
                <w:lang w:val="uk-UA" w:eastAsia="uk-UA"/>
              </w:rPr>
              <w:t>- для індивідуального дачного будівництва - не більш як 0,10 гектара;</w:t>
            </w:r>
          </w:p>
          <w:p w:rsidR="009463C8" w:rsidRPr="007F45AB" w:rsidRDefault="009463C8" w:rsidP="00260C2E">
            <w:pPr>
              <w:shd w:val="clear" w:color="auto" w:fill="FFFFFF"/>
              <w:ind w:firstLine="284"/>
              <w:jc w:val="both"/>
              <w:textAlignment w:val="baseline"/>
              <w:rPr>
                <w:color w:val="000000"/>
                <w:lang w:val="uk-UA" w:eastAsia="uk-UA"/>
              </w:rPr>
            </w:pPr>
            <w:r w:rsidRPr="007F45AB">
              <w:rPr>
                <w:color w:val="000000"/>
                <w:lang w:val="uk-UA" w:eastAsia="uk-UA"/>
              </w:rPr>
              <w:t>- для будівництва індивідуальних гаражів - не більш як 0,01 гектара;</w:t>
            </w:r>
          </w:p>
          <w:p w:rsidR="009463C8" w:rsidRPr="007F45AB" w:rsidRDefault="009463C8" w:rsidP="00260C2E">
            <w:pPr>
              <w:shd w:val="clear" w:color="auto" w:fill="FFFFFF"/>
              <w:ind w:firstLine="284"/>
              <w:jc w:val="both"/>
              <w:textAlignment w:val="baseline"/>
              <w:rPr>
                <w:color w:val="000000"/>
                <w:lang w:val="uk-UA" w:eastAsia="uk-UA"/>
              </w:rPr>
            </w:pPr>
            <w:r w:rsidRPr="007F45AB">
              <w:rPr>
                <w:color w:val="000000"/>
                <w:lang w:val="uk-UA" w:eastAsia="uk-UA"/>
              </w:rPr>
              <w:t>- для ведення садівництва - не більш як 0,12 гектара.</w:t>
            </w:r>
          </w:p>
        </w:tc>
        <w:tc>
          <w:tcPr>
            <w:tcW w:w="1379" w:type="pct"/>
            <w:vAlign w:val="center"/>
          </w:tcPr>
          <w:p w:rsidR="009463C8" w:rsidRPr="007F45AB" w:rsidRDefault="009463C8" w:rsidP="00260C2E">
            <w:pPr>
              <w:jc w:val="center"/>
              <w:rPr>
                <w:color w:val="000000"/>
                <w:lang w:val="uk-UA"/>
              </w:rPr>
            </w:pPr>
          </w:p>
        </w:tc>
      </w:tr>
      <w:tr w:rsidR="009463C8" w:rsidRPr="007F45AB" w:rsidTr="00260C2E">
        <w:trPr>
          <w:jc w:val="center"/>
        </w:trPr>
        <w:tc>
          <w:tcPr>
            <w:tcW w:w="3621" w:type="pct"/>
          </w:tcPr>
          <w:p w:rsidR="009463C8" w:rsidRPr="007F45AB" w:rsidRDefault="009463C8" w:rsidP="00260C2E">
            <w:pPr>
              <w:shd w:val="clear" w:color="auto" w:fill="FFFFFF"/>
              <w:ind w:firstLine="450"/>
              <w:jc w:val="both"/>
              <w:textAlignment w:val="baseline"/>
              <w:rPr>
                <w:color w:val="000000"/>
                <w:lang w:val="uk-UA" w:eastAsia="uk-UA"/>
              </w:rPr>
            </w:pPr>
            <w:r w:rsidRPr="007F45AB">
              <w:rPr>
                <w:color w:val="000000"/>
                <w:lang w:val="uk-UA" w:eastAsia="uk-UA"/>
              </w:rPr>
              <w:t xml:space="preserve">1.2.Від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w:t>
            </w:r>
            <w:r w:rsidRPr="007F45AB">
              <w:rPr>
                <w:color w:val="000000"/>
                <w:lang w:val="uk-UA" w:eastAsia="uk-UA"/>
              </w:rPr>
              <w:lastRenderedPageBreak/>
              <w:t>податку четвертої групи.</w:t>
            </w:r>
          </w:p>
        </w:tc>
        <w:tc>
          <w:tcPr>
            <w:tcW w:w="1379" w:type="pct"/>
          </w:tcPr>
          <w:p w:rsidR="009463C8" w:rsidRPr="007F45AB" w:rsidRDefault="009463C8" w:rsidP="00260C2E">
            <w:pPr>
              <w:jc w:val="center"/>
              <w:rPr>
                <w:color w:val="000000"/>
                <w:lang w:val="uk-UA"/>
              </w:rPr>
            </w:pPr>
          </w:p>
        </w:tc>
      </w:tr>
      <w:tr w:rsidR="009463C8" w:rsidRPr="007F45AB" w:rsidTr="00260C2E">
        <w:trPr>
          <w:jc w:val="center"/>
        </w:trPr>
        <w:tc>
          <w:tcPr>
            <w:tcW w:w="3621" w:type="pct"/>
          </w:tcPr>
          <w:p w:rsidR="009463C8" w:rsidRPr="007F45AB" w:rsidRDefault="009463C8" w:rsidP="00260C2E">
            <w:pPr>
              <w:ind w:firstLine="284"/>
              <w:rPr>
                <w:b/>
                <w:color w:val="000000"/>
                <w:lang w:val="uk-UA"/>
              </w:rPr>
            </w:pPr>
            <w:bookmarkStart w:id="4" w:name="n6836"/>
            <w:bookmarkStart w:id="5" w:name="n6837"/>
            <w:bookmarkStart w:id="6" w:name="n14382"/>
            <w:bookmarkStart w:id="7" w:name="n14383"/>
            <w:bookmarkEnd w:id="4"/>
            <w:bookmarkEnd w:id="5"/>
            <w:bookmarkEnd w:id="6"/>
            <w:bookmarkEnd w:id="7"/>
            <w:r w:rsidRPr="007F45AB">
              <w:rPr>
                <w:b/>
                <w:color w:val="000000"/>
                <w:lang w:val="uk-UA"/>
              </w:rPr>
              <w:lastRenderedPageBreak/>
              <w:t>2. Пільги щодо сплати податку для юридичних осіб:</w:t>
            </w:r>
          </w:p>
        </w:tc>
        <w:tc>
          <w:tcPr>
            <w:tcW w:w="1379" w:type="pct"/>
          </w:tcPr>
          <w:p w:rsidR="009463C8" w:rsidRPr="007F45AB" w:rsidRDefault="009463C8" w:rsidP="00260C2E">
            <w:pPr>
              <w:jc w:val="center"/>
              <w:rPr>
                <w:color w:val="000000"/>
                <w:lang w:val="uk-UA"/>
              </w:rPr>
            </w:pPr>
          </w:p>
        </w:tc>
      </w:tr>
      <w:tr w:rsidR="009463C8" w:rsidRPr="007F45AB" w:rsidTr="00260C2E">
        <w:trPr>
          <w:trHeight w:val="867"/>
          <w:jc w:val="center"/>
        </w:trPr>
        <w:tc>
          <w:tcPr>
            <w:tcW w:w="3621" w:type="pct"/>
          </w:tcPr>
          <w:p w:rsidR="009463C8" w:rsidRPr="007F45AB" w:rsidRDefault="009463C8" w:rsidP="00260C2E">
            <w:pPr>
              <w:numPr>
                <w:ilvl w:val="0"/>
                <w:numId w:val="35"/>
              </w:numPr>
              <w:tabs>
                <w:tab w:val="left" w:pos="709"/>
              </w:tabs>
              <w:spacing w:before="120"/>
              <w:ind w:left="142" w:firstLine="284"/>
              <w:jc w:val="both"/>
              <w:rPr>
                <w:color w:val="000000"/>
                <w:lang w:val="uk-UA"/>
              </w:rPr>
            </w:pPr>
            <w:r w:rsidRPr="007F45AB">
              <w:rPr>
                <w:color w:val="000000"/>
                <w:lang w:val="uk-UA"/>
              </w:rPr>
              <w:t>санаторно-курортні та оздоровчі заклади громадських об’єднань осіб з інвалідністю, реабілітаційні установи громадських об’єднань осіб з інвалідністю;</w:t>
            </w:r>
          </w:p>
        </w:tc>
        <w:tc>
          <w:tcPr>
            <w:tcW w:w="1379" w:type="pct"/>
          </w:tcPr>
          <w:p w:rsidR="009463C8" w:rsidRPr="007F45AB" w:rsidRDefault="009463C8" w:rsidP="00260C2E">
            <w:pPr>
              <w:spacing w:before="360"/>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numPr>
                <w:ilvl w:val="0"/>
                <w:numId w:val="35"/>
              </w:numPr>
              <w:tabs>
                <w:tab w:val="left" w:pos="709"/>
              </w:tabs>
              <w:spacing w:before="120"/>
              <w:ind w:left="142" w:firstLine="284"/>
              <w:jc w:val="both"/>
              <w:rPr>
                <w:color w:val="000000"/>
                <w:lang w:val="uk-UA"/>
              </w:rPr>
            </w:pPr>
            <w:r w:rsidRPr="007F45AB">
              <w:rPr>
                <w:color w:val="000000"/>
                <w:lang w:val="uk-UA"/>
              </w:rPr>
              <w:t>громадські об’єднання осіб з інвалідністю України, підприємства та організації, які засновані громадськими об’єднаннями осіб з інвалідністю та спілками громадських 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періоду не менш як 25 відсотків суми загальних витрат на оплату праці (за наявності дозволу на право користування такою пільгою, який надається уповноваженим органом);</w:t>
            </w:r>
          </w:p>
        </w:tc>
        <w:tc>
          <w:tcPr>
            <w:tcW w:w="1379" w:type="pct"/>
          </w:tcPr>
          <w:p w:rsidR="009463C8" w:rsidRPr="007F45AB" w:rsidRDefault="009463C8" w:rsidP="00260C2E">
            <w:pPr>
              <w:spacing w:before="1920"/>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numPr>
                <w:ilvl w:val="0"/>
                <w:numId w:val="35"/>
              </w:numPr>
              <w:tabs>
                <w:tab w:val="left" w:pos="709"/>
              </w:tabs>
              <w:spacing w:before="120"/>
              <w:ind w:left="142" w:firstLine="284"/>
              <w:jc w:val="both"/>
              <w:rPr>
                <w:color w:val="000000"/>
                <w:lang w:val="uk-UA"/>
              </w:rPr>
            </w:pPr>
            <w:r w:rsidRPr="007F45AB">
              <w:rPr>
                <w:color w:val="000000"/>
                <w:lang w:val="uk-UA"/>
              </w:rPr>
              <w:t>бази олімпійської та параолімпійської підготовки, перелік яких затверджується Кабінетом Міністрів України;</w:t>
            </w:r>
          </w:p>
        </w:tc>
        <w:tc>
          <w:tcPr>
            <w:tcW w:w="1379" w:type="pct"/>
          </w:tcPr>
          <w:p w:rsidR="009463C8" w:rsidRPr="007F45AB" w:rsidRDefault="009463C8" w:rsidP="00260C2E">
            <w:pPr>
              <w:spacing w:before="360"/>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numPr>
                <w:ilvl w:val="0"/>
                <w:numId w:val="35"/>
              </w:numPr>
              <w:tabs>
                <w:tab w:val="left" w:pos="567"/>
              </w:tabs>
              <w:spacing w:before="120"/>
              <w:ind w:left="142" w:firstLine="284"/>
              <w:jc w:val="both"/>
              <w:rPr>
                <w:color w:val="000000"/>
                <w:lang w:val="uk-UA"/>
              </w:rPr>
            </w:pPr>
            <w:r w:rsidRPr="007F45AB">
              <w:rPr>
                <w:color w:val="000000"/>
                <w:lang w:val="uk-UA"/>
              </w:rPr>
              <w:t>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tc>
        <w:tc>
          <w:tcPr>
            <w:tcW w:w="1379" w:type="pct"/>
          </w:tcPr>
          <w:p w:rsidR="009463C8" w:rsidRPr="007F45AB" w:rsidRDefault="009463C8" w:rsidP="00260C2E">
            <w:pPr>
              <w:spacing w:before="960"/>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numPr>
                <w:ilvl w:val="0"/>
                <w:numId w:val="35"/>
              </w:numPr>
              <w:shd w:val="clear" w:color="auto" w:fill="FFFFFF"/>
              <w:tabs>
                <w:tab w:val="left" w:pos="426"/>
                <w:tab w:val="left" w:pos="709"/>
              </w:tabs>
              <w:ind w:left="142" w:firstLine="284"/>
              <w:jc w:val="both"/>
              <w:textAlignment w:val="baseline"/>
              <w:rPr>
                <w:color w:val="000000"/>
                <w:lang w:val="uk-UA"/>
              </w:rPr>
            </w:pPr>
            <w:r w:rsidRPr="007F45AB">
              <w:rPr>
                <w:color w:val="000000"/>
                <w:lang w:val="uk-UA" w:eastAsia="uk-UA"/>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379" w:type="pct"/>
          </w:tcPr>
          <w:p w:rsidR="009463C8" w:rsidRPr="007F45AB" w:rsidRDefault="009463C8" w:rsidP="00260C2E">
            <w:pPr>
              <w:spacing w:before="1680"/>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numPr>
                <w:ilvl w:val="0"/>
                <w:numId w:val="35"/>
              </w:numPr>
              <w:tabs>
                <w:tab w:val="left" w:pos="426"/>
                <w:tab w:val="left" w:pos="690"/>
                <w:tab w:val="left" w:pos="993"/>
              </w:tabs>
              <w:spacing w:before="120"/>
              <w:ind w:left="142" w:firstLine="284"/>
              <w:jc w:val="both"/>
              <w:rPr>
                <w:color w:val="000000"/>
                <w:lang w:val="uk-UA"/>
              </w:rPr>
            </w:pPr>
            <w:r w:rsidRPr="007F45AB">
              <w:rPr>
                <w:color w:val="000000"/>
                <w:lang w:val="uk-UA"/>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осіб з інвалідністю,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w:t>
            </w:r>
            <w:bookmarkStart w:id="8" w:name="n6829"/>
            <w:bookmarkStart w:id="9" w:name="n6830"/>
            <w:bookmarkEnd w:id="8"/>
            <w:bookmarkEnd w:id="9"/>
            <w:r w:rsidRPr="007F45AB">
              <w:rPr>
                <w:color w:val="000000"/>
                <w:lang w:val="uk-UA" w:eastAsia="uk-UA"/>
              </w:rPr>
              <w:t xml:space="preserve">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w:t>
            </w:r>
            <w:r w:rsidRPr="007F45AB">
              <w:rPr>
                <w:color w:val="000000"/>
                <w:lang w:val="uk-UA" w:eastAsia="uk-UA"/>
              </w:rPr>
              <w:lastRenderedPageBreak/>
              <w:t>виключення з Реєстру неприбуткових установ та організацій;</w:t>
            </w:r>
          </w:p>
        </w:tc>
        <w:tc>
          <w:tcPr>
            <w:tcW w:w="1379" w:type="pct"/>
          </w:tcPr>
          <w:p w:rsidR="009463C8" w:rsidRPr="007F45AB" w:rsidRDefault="009463C8" w:rsidP="00260C2E">
            <w:pPr>
              <w:jc w:val="center"/>
              <w:rPr>
                <w:color w:val="000000"/>
                <w:lang w:val="uk-UA"/>
              </w:rPr>
            </w:pPr>
          </w:p>
          <w:p w:rsidR="009463C8" w:rsidRPr="007F45AB" w:rsidRDefault="009463C8" w:rsidP="00260C2E">
            <w:pPr>
              <w:spacing w:before="2160"/>
              <w:jc w:val="center"/>
              <w:rPr>
                <w:color w:val="000000"/>
                <w:lang w:val="uk-UA"/>
              </w:rPr>
            </w:pPr>
            <w:r w:rsidRPr="007F45AB">
              <w:rPr>
                <w:color w:val="000000"/>
                <w:lang w:val="uk-UA"/>
              </w:rPr>
              <w:t>100</w:t>
            </w:r>
          </w:p>
        </w:tc>
      </w:tr>
      <w:tr w:rsidR="009463C8" w:rsidRPr="007F45AB" w:rsidTr="00260C2E">
        <w:trPr>
          <w:jc w:val="center"/>
        </w:trPr>
        <w:tc>
          <w:tcPr>
            <w:tcW w:w="3621" w:type="pct"/>
          </w:tcPr>
          <w:p w:rsidR="009463C8" w:rsidRPr="007F45AB" w:rsidRDefault="009463C8" w:rsidP="00260C2E">
            <w:pPr>
              <w:numPr>
                <w:ilvl w:val="0"/>
                <w:numId w:val="35"/>
              </w:numPr>
              <w:tabs>
                <w:tab w:val="left" w:pos="426"/>
                <w:tab w:val="left" w:pos="690"/>
                <w:tab w:val="left" w:pos="993"/>
              </w:tabs>
              <w:spacing w:before="120"/>
              <w:ind w:left="142" w:firstLine="284"/>
              <w:jc w:val="both"/>
              <w:rPr>
                <w:color w:val="000000"/>
                <w:lang w:val="uk-UA"/>
              </w:rPr>
            </w:pPr>
            <w:r w:rsidRPr="007F45AB">
              <w:rPr>
                <w:color w:val="000000"/>
                <w:lang w:val="uk-UA"/>
              </w:rPr>
              <w:lastRenderedPageBreak/>
              <w:t xml:space="preserve">органи державної влади та органи місцевого самоврядування, органи прокуратури, військові формування, утворені відповідно до законів України, в тому числі Збройні сили України, військові частини (підрозділи) Національної гвардії, органи </w:t>
            </w:r>
            <w:proofErr w:type="spellStart"/>
            <w:r w:rsidRPr="007F45AB">
              <w:rPr>
                <w:color w:val="000000"/>
                <w:lang w:val="uk-UA"/>
              </w:rPr>
              <w:t>Держприкордонслужби</w:t>
            </w:r>
            <w:proofErr w:type="spellEnd"/>
            <w:r w:rsidRPr="007F45AB">
              <w:rPr>
                <w:color w:val="000000"/>
                <w:lang w:val="uk-UA"/>
              </w:rPr>
              <w:t xml:space="preserve">, органи Міністерства внутрішніх справ, органи державної служби з надзвичайних ситуацій, органи Служби безпеки України, органи Служби зовнішньої розвідки, </w:t>
            </w:r>
            <w:proofErr w:type="spellStart"/>
            <w:r w:rsidRPr="007F45AB">
              <w:rPr>
                <w:color w:val="000000"/>
                <w:lang w:val="uk-UA"/>
              </w:rPr>
              <w:t>Держспецтрансслужби</w:t>
            </w:r>
            <w:proofErr w:type="spellEnd"/>
            <w:r w:rsidRPr="007F45AB">
              <w:rPr>
                <w:color w:val="000000"/>
                <w:lang w:val="uk-UA"/>
              </w:rPr>
              <w:t xml:space="preserve">, </w:t>
            </w:r>
            <w:r w:rsidRPr="007F45AB">
              <w:rPr>
                <w:bCs/>
                <w:i/>
                <w:iCs/>
                <w:color w:val="000000"/>
                <w:shd w:val="clear" w:color="auto" w:fill="FCFCFC"/>
                <w:lang w:val="uk-UA"/>
              </w:rPr>
              <w:t>інші державні органи, які повністю утримуються за рахунок коштів державного або місцевого бюджетів</w:t>
            </w:r>
            <w:r w:rsidRPr="007F45AB">
              <w:rPr>
                <w:b/>
                <w:bCs/>
                <w:i/>
                <w:iCs/>
                <w:color w:val="000000"/>
                <w:shd w:val="clear" w:color="auto" w:fill="FCFCFC"/>
                <w:lang w:val="uk-UA"/>
              </w:rPr>
              <w:t xml:space="preserve"> - </w:t>
            </w:r>
            <w:r w:rsidRPr="007F45AB">
              <w:rPr>
                <w:color w:val="000000"/>
                <w:lang w:val="uk-UA"/>
              </w:rPr>
              <w:t xml:space="preserve">за земельні ділянки, на яких </w:t>
            </w:r>
            <w:r w:rsidRPr="007F45AB">
              <w:rPr>
                <w:b/>
                <w:color w:val="000000"/>
                <w:lang w:val="uk-UA"/>
              </w:rPr>
              <w:t>не здійснюється комерційна діяльність</w:t>
            </w:r>
          </w:p>
        </w:tc>
        <w:tc>
          <w:tcPr>
            <w:tcW w:w="1379" w:type="pct"/>
          </w:tcPr>
          <w:p w:rsidR="009463C8" w:rsidRPr="007F45AB" w:rsidRDefault="009463C8" w:rsidP="00260C2E">
            <w:pPr>
              <w:spacing w:before="1200"/>
              <w:jc w:val="center"/>
              <w:rPr>
                <w:color w:val="000000"/>
                <w:lang w:val="uk-UA"/>
              </w:rPr>
            </w:pPr>
            <w:r w:rsidRPr="007F45AB">
              <w:rPr>
                <w:color w:val="000000"/>
                <w:lang w:val="uk-UA"/>
              </w:rPr>
              <w:t>100</w:t>
            </w:r>
          </w:p>
        </w:tc>
      </w:tr>
      <w:tr w:rsidR="009463C8" w:rsidRPr="007F45AB" w:rsidTr="00260C2E">
        <w:trPr>
          <w:trHeight w:val="712"/>
          <w:jc w:val="center"/>
        </w:trPr>
        <w:tc>
          <w:tcPr>
            <w:tcW w:w="3621" w:type="pct"/>
          </w:tcPr>
          <w:p w:rsidR="009463C8" w:rsidRPr="007F45AB" w:rsidRDefault="009463C8" w:rsidP="00260C2E">
            <w:pPr>
              <w:numPr>
                <w:ilvl w:val="0"/>
                <w:numId w:val="35"/>
              </w:numPr>
              <w:tabs>
                <w:tab w:val="left" w:pos="426"/>
                <w:tab w:val="left" w:pos="690"/>
                <w:tab w:val="left" w:pos="993"/>
              </w:tabs>
              <w:spacing w:before="120"/>
              <w:ind w:left="142" w:firstLine="284"/>
              <w:jc w:val="both"/>
              <w:rPr>
                <w:color w:val="000000"/>
                <w:lang w:val="uk-UA"/>
              </w:rPr>
            </w:pPr>
            <w:r w:rsidRPr="007F45AB">
              <w:rPr>
                <w:color w:val="000000"/>
                <w:lang w:val="uk-UA"/>
              </w:rPr>
              <w:t xml:space="preserve">парки та сквери комунальної власності – за земельні ділянки, на яких </w:t>
            </w:r>
            <w:r w:rsidRPr="007F45AB">
              <w:rPr>
                <w:b/>
                <w:color w:val="000000"/>
                <w:lang w:val="uk-UA"/>
              </w:rPr>
              <w:t>не здійснюється господарська діяльність;</w:t>
            </w:r>
          </w:p>
        </w:tc>
        <w:tc>
          <w:tcPr>
            <w:tcW w:w="1379" w:type="pct"/>
          </w:tcPr>
          <w:p w:rsidR="009463C8" w:rsidRPr="007F45AB" w:rsidRDefault="009463C8" w:rsidP="00260C2E">
            <w:pPr>
              <w:jc w:val="center"/>
              <w:rPr>
                <w:color w:val="000000"/>
                <w:lang w:val="uk-UA"/>
              </w:rPr>
            </w:pPr>
          </w:p>
          <w:p w:rsidR="009463C8" w:rsidRPr="007F45AB" w:rsidRDefault="009463C8" w:rsidP="00260C2E">
            <w:pPr>
              <w:jc w:val="center"/>
              <w:rPr>
                <w:color w:val="000000"/>
                <w:lang w:val="uk-UA"/>
              </w:rPr>
            </w:pPr>
            <w:r w:rsidRPr="007F45AB">
              <w:rPr>
                <w:color w:val="000000"/>
                <w:lang w:val="uk-UA"/>
              </w:rPr>
              <w:t>100</w:t>
            </w:r>
          </w:p>
        </w:tc>
      </w:tr>
      <w:tr w:rsidR="009463C8" w:rsidRPr="007F45AB" w:rsidTr="00260C2E">
        <w:tblPrEx>
          <w:jc w:val="left"/>
        </w:tblPrEx>
        <w:tc>
          <w:tcPr>
            <w:tcW w:w="3621" w:type="pct"/>
          </w:tcPr>
          <w:p w:rsidR="009463C8" w:rsidRPr="007F45AB" w:rsidRDefault="009463C8" w:rsidP="00260C2E">
            <w:pPr>
              <w:tabs>
                <w:tab w:val="left" w:pos="426"/>
              </w:tabs>
              <w:ind w:left="142"/>
              <w:jc w:val="both"/>
              <w:rPr>
                <w:b/>
                <w:color w:val="000000"/>
                <w:lang w:val="uk-UA"/>
              </w:rPr>
            </w:pPr>
            <w:bookmarkStart w:id="10" w:name="n49"/>
            <w:bookmarkEnd w:id="10"/>
            <w:r w:rsidRPr="007F45AB">
              <w:rPr>
                <w:b/>
                <w:color w:val="000000"/>
                <w:lang w:val="uk-UA"/>
              </w:rPr>
              <w:t>3. Не підлягають оподаткуванню земельним податком земельні ділянки, визначені статтею 283 Податкового кодексу України, а саме:</w:t>
            </w:r>
          </w:p>
        </w:tc>
        <w:tc>
          <w:tcPr>
            <w:tcW w:w="1379" w:type="pct"/>
          </w:tcPr>
          <w:p w:rsidR="009463C8" w:rsidRPr="007F45AB" w:rsidRDefault="009463C8" w:rsidP="00260C2E">
            <w:pPr>
              <w:jc w:val="center"/>
              <w:rPr>
                <w:color w:val="000000"/>
                <w:lang w:val="uk-UA"/>
              </w:rPr>
            </w:pPr>
          </w:p>
        </w:tc>
      </w:tr>
      <w:tr w:rsidR="009463C8" w:rsidRPr="000D7D6B" w:rsidTr="00260C2E">
        <w:tblPrEx>
          <w:jc w:val="left"/>
        </w:tblPrEx>
        <w:tc>
          <w:tcPr>
            <w:tcW w:w="3621" w:type="pct"/>
          </w:tcPr>
          <w:p w:rsidR="009463C8" w:rsidRPr="007F45AB" w:rsidRDefault="009463C8" w:rsidP="00260C2E">
            <w:pPr>
              <w:numPr>
                <w:ilvl w:val="0"/>
                <w:numId w:val="35"/>
              </w:numPr>
              <w:shd w:val="clear" w:color="auto" w:fill="FFFFFF"/>
              <w:tabs>
                <w:tab w:val="left" w:pos="709"/>
              </w:tabs>
              <w:ind w:left="142" w:firstLine="284"/>
              <w:contextualSpacing/>
              <w:jc w:val="both"/>
              <w:textAlignment w:val="baseline"/>
              <w:rPr>
                <w:color w:val="000000"/>
                <w:lang w:val="uk-UA" w:eastAsia="uk-UA"/>
              </w:rPr>
            </w:pPr>
            <w:r w:rsidRPr="007F45AB">
              <w:rPr>
                <w:color w:val="000000"/>
                <w:lang w:val="uk-UA" w:eastAsia="uk-UA"/>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9463C8" w:rsidRPr="007F45AB" w:rsidRDefault="009463C8" w:rsidP="00260C2E">
            <w:pPr>
              <w:numPr>
                <w:ilvl w:val="0"/>
                <w:numId w:val="35"/>
              </w:numPr>
              <w:shd w:val="clear" w:color="auto" w:fill="FFFFFF"/>
              <w:tabs>
                <w:tab w:val="left" w:pos="709"/>
              </w:tabs>
              <w:ind w:left="142" w:firstLine="284"/>
              <w:contextualSpacing/>
              <w:jc w:val="both"/>
              <w:textAlignment w:val="baseline"/>
              <w:rPr>
                <w:color w:val="000000"/>
                <w:lang w:val="uk-UA" w:eastAsia="uk-UA"/>
              </w:rPr>
            </w:pPr>
            <w:r w:rsidRPr="007F45AB">
              <w:rPr>
                <w:color w:val="000000"/>
                <w:lang w:val="uk-UA" w:eastAsia="uk-UA"/>
              </w:rPr>
              <w:t>землі сільськогосподарських угідь, що перебувають у тимчасовій консервації або у стадії сільськогосподарського освоєння;</w:t>
            </w:r>
            <w:bookmarkStart w:id="11" w:name="n6859"/>
            <w:bookmarkEnd w:id="11"/>
          </w:p>
          <w:p w:rsidR="009463C8" w:rsidRPr="007F45AB" w:rsidRDefault="009463C8" w:rsidP="00260C2E">
            <w:pPr>
              <w:numPr>
                <w:ilvl w:val="0"/>
                <w:numId w:val="35"/>
              </w:numPr>
              <w:shd w:val="clear" w:color="auto" w:fill="FFFFFF"/>
              <w:tabs>
                <w:tab w:val="left" w:pos="709"/>
              </w:tabs>
              <w:ind w:left="142" w:firstLine="284"/>
              <w:contextualSpacing/>
              <w:jc w:val="both"/>
              <w:textAlignment w:val="baseline"/>
              <w:rPr>
                <w:color w:val="000000"/>
                <w:lang w:val="uk-UA" w:eastAsia="uk-UA"/>
              </w:rPr>
            </w:pPr>
            <w:r w:rsidRPr="007F45AB">
              <w:rPr>
                <w:color w:val="000000"/>
                <w:lang w:val="uk-UA" w:eastAsia="uk-UA"/>
              </w:rPr>
              <w:t xml:space="preserve">земельні ділянки державних сортовипробувальних станцій і сортодільниць, які використовуються для випробування сортів сільськогосподарських культур; </w:t>
            </w:r>
          </w:p>
          <w:p w:rsidR="009463C8" w:rsidRPr="007F45AB" w:rsidRDefault="009463C8" w:rsidP="00260C2E">
            <w:pPr>
              <w:numPr>
                <w:ilvl w:val="0"/>
                <w:numId w:val="35"/>
              </w:numPr>
              <w:shd w:val="clear" w:color="auto" w:fill="FFFFFF"/>
              <w:tabs>
                <w:tab w:val="left" w:pos="709"/>
                <w:tab w:val="left" w:pos="748"/>
              </w:tabs>
              <w:ind w:left="142" w:firstLine="284"/>
              <w:contextualSpacing/>
              <w:jc w:val="both"/>
              <w:textAlignment w:val="baseline"/>
              <w:rPr>
                <w:color w:val="000000"/>
                <w:lang w:val="uk-UA" w:eastAsia="uk-UA"/>
              </w:rPr>
            </w:pPr>
            <w:r w:rsidRPr="007F45AB">
              <w:rPr>
                <w:color w:val="000000"/>
                <w:lang w:val="uk-UA" w:eastAsia="uk-UA"/>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9463C8" w:rsidRPr="007F45AB" w:rsidRDefault="009463C8" w:rsidP="00260C2E">
            <w:pPr>
              <w:shd w:val="clear" w:color="auto" w:fill="FFFFFF"/>
              <w:tabs>
                <w:tab w:val="left" w:pos="0"/>
                <w:tab w:val="left" w:pos="709"/>
              </w:tabs>
              <w:ind w:left="142" w:firstLine="284"/>
              <w:jc w:val="both"/>
              <w:textAlignment w:val="baseline"/>
              <w:rPr>
                <w:color w:val="000000"/>
                <w:lang w:val="uk-UA" w:eastAsia="uk-UA"/>
              </w:rPr>
            </w:pPr>
            <w:bookmarkStart w:id="12" w:name="n6861"/>
            <w:bookmarkEnd w:id="12"/>
            <w:r w:rsidRPr="007F45AB">
              <w:rPr>
                <w:color w:val="000000"/>
                <w:lang w:val="uk-UA" w:eastAsia="uk-UA"/>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7F45AB">
              <w:rPr>
                <w:color w:val="000000"/>
                <w:lang w:val="uk-UA" w:eastAsia="uk-UA"/>
              </w:rPr>
              <w:t>вловлюючі</w:t>
            </w:r>
            <w:proofErr w:type="spellEnd"/>
            <w:r w:rsidRPr="007F45AB">
              <w:rPr>
                <w:color w:val="000000"/>
                <w:lang w:val="uk-UA" w:eastAsia="uk-UA"/>
              </w:rPr>
              <w:t xml:space="preserve"> з'їзди, захисні насадження, шумові екрани, очисні споруди;</w:t>
            </w:r>
          </w:p>
          <w:p w:rsidR="009463C8" w:rsidRPr="007F45AB" w:rsidRDefault="009463C8" w:rsidP="00260C2E">
            <w:pPr>
              <w:shd w:val="clear" w:color="auto" w:fill="FFFFFF"/>
              <w:tabs>
                <w:tab w:val="left" w:pos="142"/>
                <w:tab w:val="left" w:pos="709"/>
              </w:tabs>
              <w:ind w:left="142" w:firstLine="284"/>
              <w:jc w:val="both"/>
              <w:textAlignment w:val="baseline"/>
              <w:rPr>
                <w:color w:val="000000"/>
                <w:lang w:val="uk-UA" w:eastAsia="uk-UA"/>
              </w:rPr>
            </w:pPr>
            <w:bookmarkStart w:id="13" w:name="n6862"/>
            <w:bookmarkEnd w:id="13"/>
            <w:r w:rsidRPr="007F45AB">
              <w:rPr>
                <w:color w:val="000000"/>
                <w:lang w:val="uk-UA" w:eastAsia="uk-UA"/>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9463C8" w:rsidRPr="007F45AB" w:rsidRDefault="009463C8" w:rsidP="00260C2E">
            <w:pPr>
              <w:numPr>
                <w:ilvl w:val="0"/>
                <w:numId w:val="35"/>
              </w:numPr>
              <w:shd w:val="clear" w:color="auto" w:fill="FFFFFF"/>
              <w:tabs>
                <w:tab w:val="left" w:pos="142"/>
                <w:tab w:val="left" w:pos="709"/>
              </w:tabs>
              <w:ind w:left="142" w:firstLine="284"/>
              <w:contextualSpacing/>
              <w:jc w:val="both"/>
              <w:textAlignment w:val="baseline"/>
              <w:rPr>
                <w:color w:val="000000"/>
                <w:lang w:val="uk-UA" w:eastAsia="uk-UA"/>
              </w:rPr>
            </w:pPr>
            <w:bookmarkStart w:id="14" w:name="n6863"/>
            <w:bookmarkEnd w:id="14"/>
            <w:r w:rsidRPr="007F45AB">
              <w:rPr>
                <w:color w:val="000000"/>
                <w:lang w:val="uk-UA" w:eastAsia="uk-UA"/>
              </w:rPr>
              <w:lastRenderedPageBreak/>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7F45AB">
              <w:rPr>
                <w:color w:val="000000"/>
                <w:lang w:val="uk-UA" w:eastAsia="uk-UA"/>
              </w:rPr>
              <w:t>генофондовими</w:t>
            </w:r>
            <w:proofErr w:type="spellEnd"/>
            <w:r w:rsidRPr="007F45AB">
              <w:rPr>
                <w:color w:val="000000"/>
                <w:lang w:val="uk-UA" w:eastAsia="uk-UA"/>
              </w:rPr>
              <w:t xml:space="preserve"> колекціями та розсадниками багаторічних плодових насаджень;</w:t>
            </w:r>
          </w:p>
          <w:p w:rsidR="009463C8" w:rsidRPr="007F45AB" w:rsidRDefault="009463C8" w:rsidP="00260C2E">
            <w:pPr>
              <w:numPr>
                <w:ilvl w:val="0"/>
                <w:numId w:val="35"/>
              </w:numPr>
              <w:shd w:val="clear" w:color="auto" w:fill="FFFFFF"/>
              <w:tabs>
                <w:tab w:val="left" w:pos="142"/>
                <w:tab w:val="left" w:pos="360"/>
                <w:tab w:val="left" w:pos="426"/>
                <w:tab w:val="left" w:pos="709"/>
              </w:tabs>
              <w:ind w:left="142" w:firstLine="284"/>
              <w:contextualSpacing/>
              <w:jc w:val="both"/>
              <w:textAlignment w:val="baseline"/>
              <w:rPr>
                <w:color w:val="000000"/>
                <w:lang w:val="uk-UA" w:eastAsia="uk-UA"/>
              </w:rPr>
            </w:pPr>
            <w:bookmarkStart w:id="15" w:name="n6864"/>
            <w:bookmarkEnd w:id="15"/>
            <w:r w:rsidRPr="007F45AB">
              <w:rPr>
                <w:color w:val="000000"/>
                <w:lang w:val="uk-UA" w:eastAsia="uk-UA"/>
              </w:rPr>
              <w:t>земельні ділянки кладовищ, крематоріїв та колумбаріїв.</w:t>
            </w:r>
          </w:p>
          <w:p w:rsidR="009463C8" w:rsidRPr="007F45AB" w:rsidRDefault="009463C8" w:rsidP="00260C2E">
            <w:pPr>
              <w:numPr>
                <w:ilvl w:val="0"/>
                <w:numId w:val="35"/>
              </w:numPr>
              <w:shd w:val="clear" w:color="auto" w:fill="FFFFFF"/>
              <w:tabs>
                <w:tab w:val="left" w:pos="142"/>
                <w:tab w:val="left" w:pos="360"/>
                <w:tab w:val="left" w:pos="426"/>
                <w:tab w:val="left" w:pos="709"/>
              </w:tabs>
              <w:ind w:left="142" w:firstLine="284"/>
              <w:contextualSpacing/>
              <w:jc w:val="both"/>
              <w:textAlignment w:val="baseline"/>
              <w:rPr>
                <w:color w:val="000000"/>
                <w:lang w:val="uk-UA" w:eastAsia="uk-UA"/>
              </w:rPr>
            </w:pPr>
            <w:bookmarkStart w:id="16" w:name="n6865"/>
            <w:bookmarkEnd w:id="16"/>
            <w:r w:rsidRPr="007F45AB">
              <w:rPr>
                <w:color w:val="000000"/>
                <w:lang w:val="uk-UA" w:eastAsia="uk-UA"/>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9463C8" w:rsidRPr="007F45AB" w:rsidRDefault="009463C8" w:rsidP="00260C2E">
            <w:pPr>
              <w:numPr>
                <w:ilvl w:val="0"/>
                <w:numId w:val="35"/>
              </w:numPr>
              <w:shd w:val="clear" w:color="auto" w:fill="FFFFFF"/>
              <w:tabs>
                <w:tab w:val="left" w:pos="142"/>
                <w:tab w:val="left" w:pos="360"/>
                <w:tab w:val="left" w:pos="426"/>
                <w:tab w:val="left" w:pos="709"/>
              </w:tabs>
              <w:ind w:left="142" w:firstLine="284"/>
              <w:contextualSpacing/>
              <w:jc w:val="both"/>
              <w:textAlignment w:val="baseline"/>
              <w:rPr>
                <w:color w:val="000000"/>
                <w:lang w:val="uk-UA"/>
              </w:rPr>
            </w:pPr>
            <w:bookmarkStart w:id="17" w:name="n6866"/>
            <w:bookmarkStart w:id="18" w:name="n11949"/>
            <w:bookmarkEnd w:id="17"/>
            <w:bookmarkEnd w:id="18"/>
            <w:r w:rsidRPr="007F45AB">
              <w:rPr>
                <w:color w:val="000000"/>
                <w:lang w:val="uk-UA" w:eastAsia="uk-UA"/>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tc>
        <w:tc>
          <w:tcPr>
            <w:tcW w:w="1379" w:type="pct"/>
          </w:tcPr>
          <w:p w:rsidR="009463C8" w:rsidRPr="007F45AB" w:rsidRDefault="009463C8" w:rsidP="00260C2E">
            <w:pPr>
              <w:jc w:val="center"/>
              <w:rPr>
                <w:color w:val="000000"/>
                <w:lang w:val="uk-UA"/>
              </w:rPr>
            </w:pPr>
          </w:p>
        </w:tc>
      </w:tr>
    </w:tbl>
    <w:p w:rsidR="009463C8" w:rsidRPr="00DC21C5"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9463C8" w:rsidRDefault="009463C8" w:rsidP="009463C8">
      <w:pPr>
        <w:rPr>
          <w:lang w:val="uk-UA"/>
        </w:rPr>
      </w:pPr>
    </w:p>
    <w:p w:rsidR="00781733" w:rsidRPr="009463C8" w:rsidRDefault="00781733">
      <w:pPr>
        <w:rPr>
          <w:lang w:val="uk-UA"/>
        </w:rPr>
      </w:pPr>
    </w:p>
    <w:sectPr w:rsidR="00781733" w:rsidRPr="009463C8" w:rsidSect="0078173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FC8E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84CD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5B03C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662C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40A19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BA05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5C35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BA27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54A5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0AEBE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436C2D0"/>
    <w:lvl w:ilvl="0">
      <w:numFmt w:val="bullet"/>
      <w:lvlText w:val="*"/>
      <w:lvlJc w:val="left"/>
    </w:lvl>
  </w:abstractNum>
  <w:abstractNum w:abstractNumId="11">
    <w:nsid w:val="033D6161"/>
    <w:multiLevelType w:val="hybridMultilevel"/>
    <w:tmpl w:val="F8764C0C"/>
    <w:lvl w:ilvl="0" w:tplc="21D6782E">
      <w:start w:val="1"/>
      <w:numFmt w:val="bullet"/>
      <w:lvlText w:val="–"/>
      <w:lvlJc w:val="left"/>
      <w:pPr>
        <w:ind w:left="1440" w:hanging="360"/>
      </w:pPr>
      <w:rPr>
        <w:rFonts w:ascii="Calibri" w:eastAsia="Times New Roman" w:hAnsi="Calibri"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12">
    <w:nsid w:val="05A6662D"/>
    <w:multiLevelType w:val="hybridMultilevel"/>
    <w:tmpl w:val="FBE05ACC"/>
    <w:lvl w:ilvl="0" w:tplc="B1385B66">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06DC61AC"/>
    <w:multiLevelType w:val="hybridMultilevel"/>
    <w:tmpl w:val="72CEB934"/>
    <w:lvl w:ilvl="0" w:tplc="B4F6C544">
      <w:start w:val="1"/>
      <w:numFmt w:val="decimal"/>
      <w:lvlText w:val="%1)"/>
      <w:lvlJc w:val="left"/>
      <w:pPr>
        <w:ind w:left="862"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4">
    <w:nsid w:val="0AA64075"/>
    <w:multiLevelType w:val="hybridMultilevel"/>
    <w:tmpl w:val="500409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C73716"/>
    <w:multiLevelType w:val="hybridMultilevel"/>
    <w:tmpl w:val="536815B6"/>
    <w:lvl w:ilvl="0" w:tplc="2D706BCC">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105D018D"/>
    <w:multiLevelType w:val="hybridMultilevel"/>
    <w:tmpl w:val="B590CA66"/>
    <w:lvl w:ilvl="0" w:tplc="BF4C758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146C20DE"/>
    <w:multiLevelType w:val="multilevel"/>
    <w:tmpl w:val="1D70A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5D6697F"/>
    <w:multiLevelType w:val="multilevel"/>
    <w:tmpl w:val="1A2A36D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75C471F"/>
    <w:multiLevelType w:val="multilevel"/>
    <w:tmpl w:val="60C03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B2046F7"/>
    <w:multiLevelType w:val="multilevel"/>
    <w:tmpl w:val="5D223BD2"/>
    <w:lvl w:ilvl="0">
      <w:start w:val="1"/>
      <w:numFmt w:val="decimal"/>
      <w:lvlText w:val="%1."/>
      <w:lvlJc w:val="left"/>
      <w:pPr>
        <w:ind w:left="958" w:hanging="39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574" w:hanging="720"/>
      </w:pPr>
      <w:rPr>
        <w:rFonts w:cs="Times New Roman" w:hint="default"/>
      </w:rPr>
    </w:lvl>
    <w:lvl w:ilvl="3">
      <w:start w:val="1"/>
      <w:numFmt w:val="decimal"/>
      <w:isLgl/>
      <w:lvlText w:val="%1.%2.%3.%4."/>
      <w:lvlJc w:val="left"/>
      <w:pPr>
        <w:ind w:left="3577" w:hanging="1080"/>
      </w:pPr>
      <w:rPr>
        <w:rFonts w:cs="Times New Roman" w:hint="default"/>
      </w:rPr>
    </w:lvl>
    <w:lvl w:ilvl="4">
      <w:start w:val="1"/>
      <w:numFmt w:val="decimal"/>
      <w:isLgl/>
      <w:lvlText w:val="%1.%2.%3.%4.%5."/>
      <w:lvlJc w:val="left"/>
      <w:pPr>
        <w:ind w:left="4220" w:hanging="1080"/>
      </w:pPr>
      <w:rPr>
        <w:rFonts w:cs="Times New Roman" w:hint="default"/>
      </w:rPr>
    </w:lvl>
    <w:lvl w:ilvl="5">
      <w:start w:val="1"/>
      <w:numFmt w:val="decimal"/>
      <w:isLgl/>
      <w:lvlText w:val="%1.%2.%3.%4.%5.%6."/>
      <w:lvlJc w:val="left"/>
      <w:pPr>
        <w:ind w:left="5223" w:hanging="1440"/>
      </w:pPr>
      <w:rPr>
        <w:rFonts w:cs="Times New Roman" w:hint="default"/>
      </w:rPr>
    </w:lvl>
    <w:lvl w:ilvl="6">
      <w:start w:val="1"/>
      <w:numFmt w:val="decimal"/>
      <w:isLgl/>
      <w:lvlText w:val="%1.%2.%3.%4.%5.%6.%7."/>
      <w:lvlJc w:val="left"/>
      <w:pPr>
        <w:ind w:left="6226" w:hanging="1800"/>
      </w:pPr>
      <w:rPr>
        <w:rFonts w:cs="Times New Roman" w:hint="default"/>
      </w:rPr>
    </w:lvl>
    <w:lvl w:ilvl="7">
      <w:start w:val="1"/>
      <w:numFmt w:val="decimal"/>
      <w:isLgl/>
      <w:lvlText w:val="%1.%2.%3.%4.%5.%6.%7.%8."/>
      <w:lvlJc w:val="left"/>
      <w:pPr>
        <w:ind w:left="6869" w:hanging="1800"/>
      </w:pPr>
      <w:rPr>
        <w:rFonts w:cs="Times New Roman" w:hint="default"/>
      </w:rPr>
    </w:lvl>
    <w:lvl w:ilvl="8">
      <w:start w:val="1"/>
      <w:numFmt w:val="decimal"/>
      <w:isLgl/>
      <w:lvlText w:val="%1.%2.%3.%4.%5.%6.%7.%8.%9."/>
      <w:lvlJc w:val="left"/>
      <w:pPr>
        <w:ind w:left="7872" w:hanging="2160"/>
      </w:pPr>
      <w:rPr>
        <w:rFonts w:cs="Times New Roman" w:hint="default"/>
      </w:rPr>
    </w:lvl>
  </w:abstractNum>
  <w:abstractNum w:abstractNumId="21">
    <w:nsid w:val="24DE144E"/>
    <w:multiLevelType w:val="hybridMultilevel"/>
    <w:tmpl w:val="A03222BE"/>
    <w:lvl w:ilvl="0" w:tplc="2E749788">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268032E5"/>
    <w:multiLevelType w:val="hybridMultilevel"/>
    <w:tmpl w:val="47001AA2"/>
    <w:lvl w:ilvl="0" w:tplc="24F4F53C">
      <w:start w:val="1"/>
      <w:numFmt w:val="decimal"/>
      <w:lvlText w:val="%1."/>
      <w:lvlJc w:val="left"/>
      <w:pPr>
        <w:ind w:left="360" w:hanging="360"/>
      </w:pPr>
      <w:rPr>
        <w:rFonts w:cs="Times New Roman"/>
        <w:b/>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3">
    <w:nsid w:val="32064009"/>
    <w:multiLevelType w:val="hybridMultilevel"/>
    <w:tmpl w:val="8174BFF8"/>
    <w:lvl w:ilvl="0" w:tplc="9B1600F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nsid w:val="3C4D1D70"/>
    <w:multiLevelType w:val="hybridMultilevel"/>
    <w:tmpl w:val="3E5C9CA0"/>
    <w:lvl w:ilvl="0" w:tplc="AC362EFE">
      <w:start w:val="268"/>
      <w:numFmt w:val="bullet"/>
      <w:lvlText w:val="-"/>
      <w:lvlJc w:val="left"/>
      <w:pPr>
        <w:ind w:left="1128" w:hanging="360"/>
      </w:pPr>
      <w:rPr>
        <w:rFonts w:ascii="Times New Roman" w:eastAsia="Times New Roman" w:hAnsi="Times New Roman" w:hint="default"/>
      </w:rPr>
    </w:lvl>
    <w:lvl w:ilvl="1" w:tplc="04220003" w:tentative="1">
      <w:start w:val="1"/>
      <w:numFmt w:val="bullet"/>
      <w:lvlText w:val="o"/>
      <w:lvlJc w:val="left"/>
      <w:pPr>
        <w:ind w:left="1848" w:hanging="360"/>
      </w:pPr>
      <w:rPr>
        <w:rFonts w:ascii="Courier New" w:hAnsi="Courier New" w:hint="default"/>
      </w:rPr>
    </w:lvl>
    <w:lvl w:ilvl="2" w:tplc="04220005" w:tentative="1">
      <w:start w:val="1"/>
      <w:numFmt w:val="bullet"/>
      <w:lvlText w:val=""/>
      <w:lvlJc w:val="left"/>
      <w:pPr>
        <w:ind w:left="2568" w:hanging="360"/>
      </w:pPr>
      <w:rPr>
        <w:rFonts w:ascii="Wingdings" w:hAnsi="Wingdings" w:hint="default"/>
      </w:rPr>
    </w:lvl>
    <w:lvl w:ilvl="3" w:tplc="04220001" w:tentative="1">
      <w:start w:val="1"/>
      <w:numFmt w:val="bullet"/>
      <w:lvlText w:val=""/>
      <w:lvlJc w:val="left"/>
      <w:pPr>
        <w:ind w:left="3288" w:hanging="360"/>
      </w:pPr>
      <w:rPr>
        <w:rFonts w:ascii="Symbol" w:hAnsi="Symbol" w:hint="default"/>
      </w:rPr>
    </w:lvl>
    <w:lvl w:ilvl="4" w:tplc="04220003" w:tentative="1">
      <w:start w:val="1"/>
      <w:numFmt w:val="bullet"/>
      <w:lvlText w:val="o"/>
      <w:lvlJc w:val="left"/>
      <w:pPr>
        <w:ind w:left="4008" w:hanging="360"/>
      </w:pPr>
      <w:rPr>
        <w:rFonts w:ascii="Courier New" w:hAnsi="Courier New" w:hint="default"/>
      </w:rPr>
    </w:lvl>
    <w:lvl w:ilvl="5" w:tplc="04220005" w:tentative="1">
      <w:start w:val="1"/>
      <w:numFmt w:val="bullet"/>
      <w:lvlText w:val=""/>
      <w:lvlJc w:val="left"/>
      <w:pPr>
        <w:ind w:left="4728" w:hanging="360"/>
      </w:pPr>
      <w:rPr>
        <w:rFonts w:ascii="Wingdings" w:hAnsi="Wingdings" w:hint="default"/>
      </w:rPr>
    </w:lvl>
    <w:lvl w:ilvl="6" w:tplc="04220001" w:tentative="1">
      <w:start w:val="1"/>
      <w:numFmt w:val="bullet"/>
      <w:lvlText w:val=""/>
      <w:lvlJc w:val="left"/>
      <w:pPr>
        <w:ind w:left="5448" w:hanging="360"/>
      </w:pPr>
      <w:rPr>
        <w:rFonts w:ascii="Symbol" w:hAnsi="Symbol" w:hint="default"/>
      </w:rPr>
    </w:lvl>
    <w:lvl w:ilvl="7" w:tplc="04220003" w:tentative="1">
      <w:start w:val="1"/>
      <w:numFmt w:val="bullet"/>
      <w:lvlText w:val="o"/>
      <w:lvlJc w:val="left"/>
      <w:pPr>
        <w:ind w:left="6168" w:hanging="360"/>
      </w:pPr>
      <w:rPr>
        <w:rFonts w:ascii="Courier New" w:hAnsi="Courier New" w:hint="default"/>
      </w:rPr>
    </w:lvl>
    <w:lvl w:ilvl="8" w:tplc="04220005" w:tentative="1">
      <w:start w:val="1"/>
      <w:numFmt w:val="bullet"/>
      <w:lvlText w:val=""/>
      <w:lvlJc w:val="left"/>
      <w:pPr>
        <w:ind w:left="6888" w:hanging="360"/>
      </w:pPr>
      <w:rPr>
        <w:rFonts w:ascii="Wingdings" w:hAnsi="Wingdings" w:hint="default"/>
      </w:rPr>
    </w:lvl>
  </w:abstractNum>
  <w:abstractNum w:abstractNumId="25">
    <w:nsid w:val="3ED41771"/>
    <w:multiLevelType w:val="hybridMultilevel"/>
    <w:tmpl w:val="F25A0694"/>
    <w:lvl w:ilvl="0" w:tplc="04220005">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6">
    <w:nsid w:val="419C4530"/>
    <w:multiLevelType w:val="multilevel"/>
    <w:tmpl w:val="5D223BD2"/>
    <w:lvl w:ilvl="0">
      <w:start w:val="1"/>
      <w:numFmt w:val="decimal"/>
      <w:lvlText w:val="%1."/>
      <w:lvlJc w:val="left"/>
      <w:pPr>
        <w:ind w:left="958" w:hanging="39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574" w:hanging="720"/>
      </w:pPr>
      <w:rPr>
        <w:rFonts w:cs="Times New Roman" w:hint="default"/>
      </w:rPr>
    </w:lvl>
    <w:lvl w:ilvl="3">
      <w:start w:val="1"/>
      <w:numFmt w:val="decimal"/>
      <w:isLgl/>
      <w:lvlText w:val="%1.%2.%3.%4."/>
      <w:lvlJc w:val="left"/>
      <w:pPr>
        <w:ind w:left="3577" w:hanging="1080"/>
      </w:pPr>
      <w:rPr>
        <w:rFonts w:cs="Times New Roman" w:hint="default"/>
      </w:rPr>
    </w:lvl>
    <w:lvl w:ilvl="4">
      <w:start w:val="1"/>
      <w:numFmt w:val="decimal"/>
      <w:isLgl/>
      <w:lvlText w:val="%1.%2.%3.%4.%5."/>
      <w:lvlJc w:val="left"/>
      <w:pPr>
        <w:ind w:left="4220" w:hanging="1080"/>
      </w:pPr>
      <w:rPr>
        <w:rFonts w:cs="Times New Roman" w:hint="default"/>
      </w:rPr>
    </w:lvl>
    <w:lvl w:ilvl="5">
      <w:start w:val="1"/>
      <w:numFmt w:val="decimal"/>
      <w:isLgl/>
      <w:lvlText w:val="%1.%2.%3.%4.%5.%6."/>
      <w:lvlJc w:val="left"/>
      <w:pPr>
        <w:ind w:left="5223" w:hanging="1440"/>
      </w:pPr>
      <w:rPr>
        <w:rFonts w:cs="Times New Roman" w:hint="default"/>
      </w:rPr>
    </w:lvl>
    <w:lvl w:ilvl="6">
      <w:start w:val="1"/>
      <w:numFmt w:val="decimal"/>
      <w:isLgl/>
      <w:lvlText w:val="%1.%2.%3.%4.%5.%6.%7."/>
      <w:lvlJc w:val="left"/>
      <w:pPr>
        <w:ind w:left="6226" w:hanging="1800"/>
      </w:pPr>
      <w:rPr>
        <w:rFonts w:cs="Times New Roman" w:hint="default"/>
      </w:rPr>
    </w:lvl>
    <w:lvl w:ilvl="7">
      <w:start w:val="1"/>
      <w:numFmt w:val="decimal"/>
      <w:isLgl/>
      <w:lvlText w:val="%1.%2.%3.%4.%5.%6.%7.%8."/>
      <w:lvlJc w:val="left"/>
      <w:pPr>
        <w:ind w:left="6869" w:hanging="1800"/>
      </w:pPr>
      <w:rPr>
        <w:rFonts w:cs="Times New Roman" w:hint="default"/>
      </w:rPr>
    </w:lvl>
    <w:lvl w:ilvl="8">
      <w:start w:val="1"/>
      <w:numFmt w:val="decimal"/>
      <w:isLgl/>
      <w:lvlText w:val="%1.%2.%3.%4.%5.%6.%7.%8.%9."/>
      <w:lvlJc w:val="left"/>
      <w:pPr>
        <w:ind w:left="7872" w:hanging="2160"/>
      </w:pPr>
      <w:rPr>
        <w:rFonts w:cs="Times New Roman" w:hint="default"/>
      </w:rPr>
    </w:lvl>
  </w:abstractNum>
  <w:abstractNum w:abstractNumId="27">
    <w:nsid w:val="42213102"/>
    <w:multiLevelType w:val="hybridMultilevel"/>
    <w:tmpl w:val="F03A784E"/>
    <w:lvl w:ilvl="0" w:tplc="A28A04C2">
      <w:start w:val="1"/>
      <w:numFmt w:val="decimal"/>
      <w:lvlText w:val="%1."/>
      <w:lvlJc w:val="left"/>
      <w:pPr>
        <w:ind w:left="1068" w:hanging="360"/>
      </w:pPr>
      <w:rPr>
        <w:rFonts w:cs="Times New Roman"/>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28">
    <w:nsid w:val="477753A5"/>
    <w:multiLevelType w:val="hybridMultilevel"/>
    <w:tmpl w:val="DE2A9FA0"/>
    <w:lvl w:ilvl="0" w:tplc="96F0D96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A864C00"/>
    <w:multiLevelType w:val="multilevel"/>
    <w:tmpl w:val="19705A8A"/>
    <w:lvl w:ilvl="0">
      <w:start w:val="3"/>
      <w:numFmt w:val="decimal"/>
      <w:lvlText w:val="%1"/>
      <w:lvlJc w:val="left"/>
      <w:pPr>
        <w:ind w:left="560" w:hanging="560"/>
      </w:pPr>
      <w:rPr>
        <w:rFonts w:cs="Times New Roman" w:hint="default"/>
      </w:rPr>
    </w:lvl>
    <w:lvl w:ilvl="1">
      <w:start w:val="2"/>
      <w:numFmt w:val="decimal"/>
      <w:lvlText w:val="%1.%2"/>
      <w:lvlJc w:val="left"/>
      <w:pPr>
        <w:ind w:left="920" w:hanging="560"/>
      </w:pPr>
      <w:rPr>
        <w:rFonts w:cs="Times New Roman" w:hint="default"/>
      </w:rPr>
    </w:lvl>
    <w:lvl w:ilvl="2">
      <w:start w:val="2"/>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nsid w:val="4A9C1705"/>
    <w:multiLevelType w:val="hybridMultilevel"/>
    <w:tmpl w:val="F7A8A702"/>
    <w:lvl w:ilvl="0" w:tplc="2E0A7E84">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1">
    <w:nsid w:val="4B3E453C"/>
    <w:multiLevelType w:val="multilevel"/>
    <w:tmpl w:val="915CEA2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F69440B"/>
    <w:multiLevelType w:val="multilevel"/>
    <w:tmpl w:val="47DEA4C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1CA73F8"/>
    <w:multiLevelType w:val="multilevel"/>
    <w:tmpl w:val="6C1E49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6664B1C"/>
    <w:multiLevelType w:val="hybridMultilevel"/>
    <w:tmpl w:val="F76A31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6925C31"/>
    <w:multiLevelType w:val="hybridMultilevel"/>
    <w:tmpl w:val="A5984EC2"/>
    <w:lvl w:ilvl="0" w:tplc="01A20D4E">
      <w:start w:val="7"/>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nsid w:val="608B04FE"/>
    <w:multiLevelType w:val="multilevel"/>
    <w:tmpl w:val="873CAB3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0961524"/>
    <w:multiLevelType w:val="multilevel"/>
    <w:tmpl w:val="91F026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0ED2CB4"/>
    <w:multiLevelType w:val="hybridMultilevel"/>
    <w:tmpl w:val="EECEDBE6"/>
    <w:lvl w:ilvl="0" w:tplc="6EA4E81A">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9">
    <w:nsid w:val="61890431"/>
    <w:multiLevelType w:val="hybridMultilevel"/>
    <w:tmpl w:val="28362A08"/>
    <w:lvl w:ilvl="0" w:tplc="0B40E692">
      <w:start w:val="1"/>
      <w:numFmt w:val="decimal"/>
      <w:lvlText w:val="%1."/>
      <w:lvlJc w:val="left"/>
      <w:pPr>
        <w:ind w:left="855" w:hanging="720"/>
      </w:pPr>
      <w:rPr>
        <w:rFonts w:cs="Times New Roman" w:hint="default"/>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40">
    <w:nsid w:val="642F3CB4"/>
    <w:multiLevelType w:val="hybridMultilevel"/>
    <w:tmpl w:val="8DEE5294"/>
    <w:lvl w:ilvl="0" w:tplc="A04E4154">
      <w:start w:val="202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C2C2141"/>
    <w:multiLevelType w:val="hybridMultilevel"/>
    <w:tmpl w:val="A7FE2C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CA5548B"/>
    <w:multiLevelType w:val="multilevel"/>
    <w:tmpl w:val="3662A5A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2EF1108"/>
    <w:multiLevelType w:val="hybridMultilevel"/>
    <w:tmpl w:val="1B70E47C"/>
    <w:lvl w:ilvl="0" w:tplc="0419000D">
      <w:start w:val="1"/>
      <w:numFmt w:val="bullet"/>
      <w:lvlText w:val=""/>
      <w:lvlJc w:val="left"/>
      <w:pPr>
        <w:ind w:left="1356" w:hanging="360"/>
      </w:pPr>
      <w:rPr>
        <w:rFonts w:ascii="Wingdings" w:hAnsi="Wingdings" w:hint="default"/>
      </w:rPr>
    </w:lvl>
    <w:lvl w:ilvl="1" w:tplc="04190003">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4">
    <w:nsid w:val="740119C0"/>
    <w:multiLevelType w:val="hybridMultilevel"/>
    <w:tmpl w:val="472E22A6"/>
    <w:lvl w:ilvl="0" w:tplc="29C820E8">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5">
    <w:nsid w:val="77107CE4"/>
    <w:multiLevelType w:val="hybridMultilevel"/>
    <w:tmpl w:val="D4F2E910"/>
    <w:lvl w:ilvl="0" w:tplc="EACAE17C">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C661EF5"/>
    <w:multiLevelType w:val="multilevel"/>
    <w:tmpl w:val="97A07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EFC5E47"/>
    <w:multiLevelType w:val="hybridMultilevel"/>
    <w:tmpl w:val="D232890C"/>
    <w:lvl w:ilvl="0" w:tplc="7910E670">
      <w:start w:val="5"/>
      <w:numFmt w:val="decimal"/>
      <w:lvlText w:val="%1."/>
      <w:lvlJc w:val="left"/>
      <w:pPr>
        <w:ind w:left="1318" w:hanging="360"/>
      </w:pPr>
      <w:rPr>
        <w:rFonts w:cs="Times New Roman" w:hint="default"/>
        <w:color w:val="auto"/>
      </w:rPr>
    </w:lvl>
    <w:lvl w:ilvl="1" w:tplc="04220019" w:tentative="1">
      <w:start w:val="1"/>
      <w:numFmt w:val="lowerLetter"/>
      <w:lvlText w:val="%2."/>
      <w:lvlJc w:val="left"/>
      <w:pPr>
        <w:ind w:left="2038" w:hanging="360"/>
      </w:pPr>
      <w:rPr>
        <w:rFonts w:cs="Times New Roman"/>
      </w:rPr>
    </w:lvl>
    <w:lvl w:ilvl="2" w:tplc="0422001B" w:tentative="1">
      <w:start w:val="1"/>
      <w:numFmt w:val="lowerRoman"/>
      <w:lvlText w:val="%3."/>
      <w:lvlJc w:val="right"/>
      <w:pPr>
        <w:ind w:left="2758" w:hanging="180"/>
      </w:pPr>
      <w:rPr>
        <w:rFonts w:cs="Times New Roman"/>
      </w:rPr>
    </w:lvl>
    <w:lvl w:ilvl="3" w:tplc="0422000F" w:tentative="1">
      <w:start w:val="1"/>
      <w:numFmt w:val="decimal"/>
      <w:lvlText w:val="%4."/>
      <w:lvlJc w:val="left"/>
      <w:pPr>
        <w:ind w:left="3478" w:hanging="360"/>
      </w:pPr>
      <w:rPr>
        <w:rFonts w:cs="Times New Roman"/>
      </w:rPr>
    </w:lvl>
    <w:lvl w:ilvl="4" w:tplc="04220019" w:tentative="1">
      <w:start w:val="1"/>
      <w:numFmt w:val="lowerLetter"/>
      <w:lvlText w:val="%5."/>
      <w:lvlJc w:val="left"/>
      <w:pPr>
        <w:ind w:left="4198" w:hanging="360"/>
      </w:pPr>
      <w:rPr>
        <w:rFonts w:cs="Times New Roman"/>
      </w:rPr>
    </w:lvl>
    <w:lvl w:ilvl="5" w:tplc="0422001B" w:tentative="1">
      <w:start w:val="1"/>
      <w:numFmt w:val="lowerRoman"/>
      <w:lvlText w:val="%6."/>
      <w:lvlJc w:val="right"/>
      <w:pPr>
        <w:ind w:left="4918" w:hanging="180"/>
      </w:pPr>
      <w:rPr>
        <w:rFonts w:cs="Times New Roman"/>
      </w:rPr>
    </w:lvl>
    <w:lvl w:ilvl="6" w:tplc="0422000F" w:tentative="1">
      <w:start w:val="1"/>
      <w:numFmt w:val="decimal"/>
      <w:lvlText w:val="%7."/>
      <w:lvlJc w:val="left"/>
      <w:pPr>
        <w:ind w:left="5638" w:hanging="360"/>
      </w:pPr>
      <w:rPr>
        <w:rFonts w:cs="Times New Roman"/>
      </w:rPr>
    </w:lvl>
    <w:lvl w:ilvl="7" w:tplc="04220019" w:tentative="1">
      <w:start w:val="1"/>
      <w:numFmt w:val="lowerLetter"/>
      <w:lvlText w:val="%8."/>
      <w:lvlJc w:val="left"/>
      <w:pPr>
        <w:ind w:left="6358" w:hanging="360"/>
      </w:pPr>
      <w:rPr>
        <w:rFonts w:cs="Times New Roman"/>
      </w:rPr>
    </w:lvl>
    <w:lvl w:ilvl="8" w:tplc="0422001B" w:tentative="1">
      <w:start w:val="1"/>
      <w:numFmt w:val="lowerRoman"/>
      <w:lvlText w:val="%9."/>
      <w:lvlJc w:val="right"/>
      <w:pPr>
        <w:ind w:left="7078" w:hanging="180"/>
      </w:pPr>
      <w:rPr>
        <w:rFonts w:cs="Times New Roman"/>
      </w:rPr>
    </w:lvl>
  </w:abstractNum>
  <w:num w:numId="1">
    <w:abstractNumId w:val="23"/>
  </w:num>
  <w:num w:numId="2">
    <w:abstractNumId w:val="28"/>
  </w:num>
  <w:num w:numId="3">
    <w:abstractNumId w:val="16"/>
  </w:num>
  <w:num w:numId="4">
    <w:abstractNumId w:val="43"/>
  </w:num>
  <w:num w:numId="5">
    <w:abstractNumId w:val="25"/>
  </w:num>
  <w:num w:numId="6">
    <w:abstractNumId w:val="30"/>
  </w:num>
  <w:num w:numId="7">
    <w:abstractNumId w:val="19"/>
  </w:num>
  <w:num w:numId="8">
    <w:abstractNumId w:val="46"/>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3"/>
  </w:num>
  <w:num w:numId="21">
    <w:abstractNumId w:val="37"/>
  </w:num>
  <w:num w:numId="22">
    <w:abstractNumId w:val="42"/>
  </w:num>
  <w:num w:numId="23">
    <w:abstractNumId w:val="18"/>
  </w:num>
  <w:num w:numId="24">
    <w:abstractNumId w:val="31"/>
  </w:num>
  <w:num w:numId="25">
    <w:abstractNumId w:val="32"/>
  </w:num>
  <w:num w:numId="26">
    <w:abstractNumId w:val="36"/>
  </w:num>
  <w:num w:numId="27">
    <w:abstractNumId w:val="34"/>
  </w:num>
  <w:num w:numId="28">
    <w:abstractNumId w:val="14"/>
  </w:num>
  <w:num w:numId="29">
    <w:abstractNumId w:val="3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0"/>
  </w:num>
  <w:num w:numId="34">
    <w:abstractNumId w:val="41"/>
  </w:num>
  <w:num w:numId="35">
    <w:abstractNumId w:val="12"/>
  </w:num>
  <w:num w:numId="36">
    <w:abstractNumId w:val="45"/>
  </w:num>
  <w:num w:numId="37">
    <w:abstractNumId w:val="4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0"/>
  </w:num>
  <w:num w:numId="41">
    <w:abstractNumId w:val="11"/>
  </w:num>
  <w:num w:numId="42">
    <w:abstractNumId w:val="44"/>
  </w:num>
  <w:num w:numId="43">
    <w:abstractNumId w:val="29"/>
  </w:num>
  <w:num w:numId="44">
    <w:abstractNumId w:val="15"/>
  </w:num>
  <w:num w:numId="45">
    <w:abstractNumId w:val="39"/>
  </w:num>
  <w:num w:numId="46">
    <w:abstractNumId w:val="38"/>
  </w:num>
  <w:num w:numId="47">
    <w:abstractNumId w:val="24"/>
  </w:num>
  <w:num w:numId="48">
    <w:abstractNumId w:val="10"/>
    <w:lvlOverride w:ilvl="0">
      <w:lvl w:ilvl="0">
        <w:numFmt w:val="bullet"/>
        <w:lvlText w:val="-"/>
        <w:legacy w:legacy="1" w:legacySpace="0" w:legacyIndent="341"/>
        <w:lvlJc w:val="left"/>
        <w:rPr>
          <w:rFonts w:ascii="Times New Roman" w:hAnsi="Times New Roman" w:hint="default"/>
        </w:rPr>
      </w:lvl>
    </w:lvlOverride>
  </w:num>
  <w:num w:numId="49">
    <w:abstractNumId w:val="10"/>
    <w:lvlOverride w:ilvl="0">
      <w:lvl w:ilvl="0">
        <w:numFmt w:val="bullet"/>
        <w:lvlText w:val="-"/>
        <w:legacy w:legacy="1" w:legacySpace="0" w:legacyIndent="340"/>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463C8"/>
    <w:rsid w:val="00781733"/>
    <w:rsid w:val="009463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C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9463C8"/>
    <w:pPr>
      <w:keepNext/>
      <w:keepLines/>
      <w:spacing w:before="400" w:after="120" w:line="276" w:lineRule="auto"/>
      <w:outlineLvl w:val="0"/>
    </w:pPr>
    <w:rPr>
      <w:rFonts w:ascii="Arial" w:eastAsia="Calibri" w:hAnsi="Arial" w:cs="Arial"/>
      <w:sz w:val="40"/>
      <w:szCs w:val="40"/>
      <w:lang w:val="uk-UA" w:eastAsia="zh-CN"/>
    </w:rPr>
  </w:style>
  <w:style w:type="paragraph" w:styleId="2">
    <w:name w:val="heading 2"/>
    <w:basedOn w:val="a"/>
    <w:next w:val="a"/>
    <w:link w:val="20"/>
    <w:uiPriority w:val="99"/>
    <w:qFormat/>
    <w:rsid w:val="009463C8"/>
    <w:pPr>
      <w:keepNext/>
      <w:keepLines/>
      <w:spacing w:before="360" w:after="120" w:line="276" w:lineRule="auto"/>
      <w:outlineLvl w:val="1"/>
    </w:pPr>
    <w:rPr>
      <w:rFonts w:ascii="Arial" w:eastAsia="Calibri" w:hAnsi="Arial" w:cs="Arial"/>
      <w:sz w:val="32"/>
      <w:szCs w:val="32"/>
      <w:lang w:val="uk-UA" w:eastAsia="zh-CN"/>
    </w:rPr>
  </w:style>
  <w:style w:type="paragraph" w:styleId="3">
    <w:name w:val="heading 3"/>
    <w:basedOn w:val="a"/>
    <w:next w:val="a"/>
    <w:link w:val="30"/>
    <w:uiPriority w:val="99"/>
    <w:qFormat/>
    <w:rsid w:val="009463C8"/>
    <w:pPr>
      <w:keepNext/>
      <w:spacing w:before="120"/>
      <w:ind w:left="567"/>
      <w:outlineLvl w:val="2"/>
    </w:pPr>
    <w:rPr>
      <w:rFonts w:ascii="Antiqua" w:eastAsia="Calibri" w:hAnsi="Antiqua"/>
      <w:b/>
      <w:i/>
      <w:sz w:val="26"/>
      <w:szCs w:val="20"/>
      <w:lang w:val="uk-UA"/>
    </w:rPr>
  </w:style>
  <w:style w:type="paragraph" w:styleId="4">
    <w:name w:val="heading 4"/>
    <w:basedOn w:val="a"/>
    <w:next w:val="a"/>
    <w:link w:val="40"/>
    <w:uiPriority w:val="99"/>
    <w:qFormat/>
    <w:rsid w:val="009463C8"/>
    <w:pPr>
      <w:keepNext/>
      <w:keepLines/>
      <w:spacing w:before="280" w:after="80" w:line="276" w:lineRule="auto"/>
      <w:outlineLvl w:val="3"/>
    </w:pPr>
    <w:rPr>
      <w:rFonts w:ascii="Arial" w:eastAsia="Calibri" w:hAnsi="Arial" w:cs="Arial"/>
      <w:color w:val="666666"/>
      <w:lang w:val="uk-UA" w:eastAsia="zh-CN"/>
    </w:rPr>
  </w:style>
  <w:style w:type="paragraph" w:styleId="5">
    <w:name w:val="heading 5"/>
    <w:basedOn w:val="a"/>
    <w:next w:val="a"/>
    <w:link w:val="50"/>
    <w:uiPriority w:val="99"/>
    <w:qFormat/>
    <w:rsid w:val="009463C8"/>
    <w:pPr>
      <w:keepNext/>
      <w:keepLines/>
      <w:spacing w:before="240" w:after="80" w:line="276" w:lineRule="auto"/>
      <w:outlineLvl w:val="4"/>
    </w:pPr>
    <w:rPr>
      <w:rFonts w:ascii="Arial" w:eastAsia="Calibri" w:hAnsi="Arial" w:cs="Arial"/>
      <w:color w:val="666666"/>
      <w:sz w:val="22"/>
      <w:szCs w:val="22"/>
      <w:lang w:val="uk-UA" w:eastAsia="zh-CN"/>
    </w:rPr>
  </w:style>
  <w:style w:type="paragraph" w:styleId="6">
    <w:name w:val="heading 6"/>
    <w:basedOn w:val="a"/>
    <w:next w:val="a"/>
    <w:link w:val="60"/>
    <w:uiPriority w:val="99"/>
    <w:qFormat/>
    <w:rsid w:val="009463C8"/>
    <w:pPr>
      <w:keepNext/>
      <w:keepLines/>
      <w:spacing w:before="240" w:after="80" w:line="276" w:lineRule="auto"/>
      <w:outlineLvl w:val="5"/>
    </w:pPr>
    <w:rPr>
      <w:rFonts w:ascii="Arial" w:eastAsia="Calibri" w:hAnsi="Arial" w:cs="Arial"/>
      <w:i/>
      <w:color w:val="666666"/>
      <w:sz w:val="22"/>
      <w:szCs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63C8"/>
    <w:rPr>
      <w:rFonts w:ascii="Arial" w:eastAsia="Calibri" w:hAnsi="Arial" w:cs="Arial"/>
      <w:sz w:val="40"/>
      <w:szCs w:val="40"/>
      <w:lang w:eastAsia="zh-CN"/>
    </w:rPr>
  </w:style>
  <w:style w:type="character" w:customStyle="1" w:styleId="20">
    <w:name w:val="Заголовок 2 Знак"/>
    <w:basedOn w:val="a0"/>
    <w:link w:val="2"/>
    <w:uiPriority w:val="99"/>
    <w:rsid w:val="009463C8"/>
    <w:rPr>
      <w:rFonts w:ascii="Arial" w:eastAsia="Calibri" w:hAnsi="Arial" w:cs="Arial"/>
      <w:sz w:val="32"/>
      <w:szCs w:val="32"/>
      <w:lang w:eastAsia="zh-CN"/>
    </w:rPr>
  </w:style>
  <w:style w:type="character" w:customStyle="1" w:styleId="30">
    <w:name w:val="Заголовок 3 Знак"/>
    <w:basedOn w:val="a0"/>
    <w:link w:val="3"/>
    <w:uiPriority w:val="99"/>
    <w:rsid w:val="009463C8"/>
    <w:rPr>
      <w:rFonts w:ascii="Antiqua" w:eastAsia="Calibri" w:hAnsi="Antiqua" w:cs="Times New Roman"/>
      <w:b/>
      <w:i/>
      <w:sz w:val="26"/>
      <w:szCs w:val="20"/>
      <w:lang w:eastAsia="ru-RU"/>
    </w:rPr>
  </w:style>
  <w:style w:type="character" w:customStyle="1" w:styleId="40">
    <w:name w:val="Заголовок 4 Знак"/>
    <w:basedOn w:val="a0"/>
    <w:link w:val="4"/>
    <w:uiPriority w:val="99"/>
    <w:rsid w:val="009463C8"/>
    <w:rPr>
      <w:rFonts w:ascii="Arial" w:eastAsia="Calibri" w:hAnsi="Arial" w:cs="Arial"/>
      <w:color w:val="666666"/>
      <w:sz w:val="24"/>
      <w:szCs w:val="24"/>
      <w:lang w:eastAsia="zh-CN"/>
    </w:rPr>
  </w:style>
  <w:style w:type="character" w:customStyle="1" w:styleId="50">
    <w:name w:val="Заголовок 5 Знак"/>
    <w:basedOn w:val="a0"/>
    <w:link w:val="5"/>
    <w:uiPriority w:val="99"/>
    <w:rsid w:val="009463C8"/>
    <w:rPr>
      <w:rFonts w:ascii="Arial" w:eastAsia="Calibri" w:hAnsi="Arial" w:cs="Arial"/>
      <w:color w:val="666666"/>
      <w:lang w:eastAsia="zh-CN"/>
    </w:rPr>
  </w:style>
  <w:style w:type="character" w:customStyle="1" w:styleId="60">
    <w:name w:val="Заголовок 6 Знак"/>
    <w:basedOn w:val="a0"/>
    <w:link w:val="6"/>
    <w:uiPriority w:val="99"/>
    <w:rsid w:val="009463C8"/>
    <w:rPr>
      <w:rFonts w:ascii="Arial" w:eastAsia="Calibri" w:hAnsi="Arial" w:cs="Arial"/>
      <w:i/>
      <w:color w:val="666666"/>
      <w:lang w:eastAsia="zh-CN"/>
    </w:rPr>
  </w:style>
  <w:style w:type="paragraph" w:customStyle="1" w:styleId="gmail-standard1">
    <w:name w:val="gmail-standard1"/>
    <w:basedOn w:val="a"/>
    <w:uiPriority w:val="99"/>
    <w:rsid w:val="009463C8"/>
    <w:pPr>
      <w:spacing w:before="100" w:beforeAutospacing="1" w:after="100" w:afterAutospacing="1"/>
    </w:pPr>
    <w:rPr>
      <w:lang w:val="uk-UA" w:eastAsia="uk-UA"/>
    </w:rPr>
  </w:style>
  <w:style w:type="character" w:customStyle="1" w:styleId="11">
    <w:name w:val="Заголовок №1_"/>
    <w:basedOn w:val="a0"/>
    <w:link w:val="12"/>
    <w:uiPriority w:val="99"/>
    <w:locked/>
    <w:rsid w:val="009463C8"/>
    <w:rPr>
      <w:rFonts w:ascii="Times New Roman" w:hAnsi="Times New Roman" w:cs="Times New Roman"/>
      <w:b/>
      <w:bCs/>
      <w:sz w:val="36"/>
      <w:szCs w:val="36"/>
      <w:lang w:val="ru-RU" w:eastAsia="ru-RU"/>
    </w:rPr>
  </w:style>
  <w:style w:type="paragraph" w:customStyle="1" w:styleId="12">
    <w:name w:val="Заголовок №1"/>
    <w:basedOn w:val="a"/>
    <w:link w:val="11"/>
    <w:uiPriority w:val="99"/>
    <w:rsid w:val="009463C8"/>
    <w:pPr>
      <w:widowControl w:val="0"/>
      <w:spacing w:line="214" w:lineRule="auto"/>
      <w:jc w:val="center"/>
      <w:outlineLvl w:val="0"/>
    </w:pPr>
    <w:rPr>
      <w:rFonts w:eastAsiaTheme="minorHAnsi"/>
      <w:b/>
      <w:bCs/>
      <w:sz w:val="36"/>
      <w:szCs w:val="36"/>
    </w:rPr>
  </w:style>
  <w:style w:type="paragraph" w:styleId="a3">
    <w:name w:val="Balloon Text"/>
    <w:basedOn w:val="a"/>
    <w:link w:val="a4"/>
    <w:uiPriority w:val="99"/>
    <w:semiHidden/>
    <w:unhideWhenUsed/>
    <w:rsid w:val="009463C8"/>
    <w:rPr>
      <w:rFonts w:ascii="Tahoma" w:hAnsi="Tahoma" w:cs="Tahoma"/>
      <w:sz w:val="16"/>
      <w:szCs w:val="16"/>
    </w:rPr>
  </w:style>
  <w:style w:type="character" w:customStyle="1" w:styleId="a4">
    <w:name w:val="Текст выноски Знак"/>
    <w:basedOn w:val="a0"/>
    <w:link w:val="a3"/>
    <w:uiPriority w:val="99"/>
    <w:semiHidden/>
    <w:rsid w:val="009463C8"/>
    <w:rPr>
      <w:rFonts w:ascii="Tahoma" w:eastAsia="Times New Roman" w:hAnsi="Tahoma" w:cs="Tahoma"/>
      <w:sz w:val="16"/>
      <w:szCs w:val="16"/>
      <w:lang w:val="ru-RU" w:eastAsia="ru-RU"/>
    </w:rPr>
  </w:style>
  <w:style w:type="character" w:styleId="a5">
    <w:name w:val="Strong"/>
    <w:uiPriority w:val="99"/>
    <w:qFormat/>
    <w:rsid w:val="009463C8"/>
    <w:rPr>
      <w:b/>
      <w:bCs/>
    </w:rPr>
  </w:style>
  <w:style w:type="paragraph" w:styleId="a6">
    <w:name w:val="List Paragraph"/>
    <w:aliases w:val="Paragraphe de liste1,List Paragraph (numbered (a)),References"/>
    <w:basedOn w:val="a"/>
    <w:link w:val="a7"/>
    <w:uiPriority w:val="99"/>
    <w:qFormat/>
    <w:rsid w:val="009463C8"/>
    <w:pPr>
      <w:ind w:left="720"/>
      <w:contextualSpacing/>
    </w:pPr>
  </w:style>
  <w:style w:type="character" w:customStyle="1" w:styleId="a7">
    <w:name w:val="Абзац списка Знак"/>
    <w:aliases w:val="Paragraphe de liste1 Знак,List Paragraph (numbered (a)) Знак,References Знак"/>
    <w:link w:val="a6"/>
    <w:uiPriority w:val="99"/>
    <w:locked/>
    <w:rsid w:val="009463C8"/>
    <w:rPr>
      <w:rFonts w:ascii="Times New Roman" w:eastAsia="Times New Roman" w:hAnsi="Times New Roman" w:cs="Times New Roman"/>
      <w:sz w:val="24"/>
      <w:szCs w:val="24"/>
      <w:lang w:val="ru-RU" w:eastAsia="ru-RU"/>
    </w:rPr>
  </w:style>
  <w:style w:type="character" w:customStyle="1" w:styleId="rvts7">
    <w:name w:val="rvts7"/>
    <w:uiPriority w:val="99"/>
    <w:rsid w:val="009463C8"/>
    <w:rPr>
      <w:rFonts w:cs="Times New Roman"/>
    </w:rPr>
  </w:style>
  <w:style w:type="paragraph" w:customStyle="1" w:styleId="rvps43">
    <w:name w:val="rvps43"/>
    <w:basedOn w:val="a"/>
    <w:rsid w:val="009463C8"/>
    <w:pPr>
      <w:spacing w:before="100" w:beforeAutospacing="1" w:after="100" w:afterAutospacing="1"/>
    </w:pPr>
    <w:rPr>
      <w:rFonts w:ascii="Calibri" w:hAnsi="Calibri"/>
      <w:lang w:val="uk-UA" w:eastAsia="uk-UA"/>
    </w:rPr>
  </w:style>
  <w:style w:type="character" w:customStyle="1" w:styleId="rvts44">
    <w:name w:val="rvts44"/>
    <w:basedOn w:val="a0"/>
    <w:rsid w:val="009463C8"/>
  </w:style>
  <w:style w:type="paragraph" w:customStyle="1" w:styleId="rvps2">
    <w:name w:val="rvps2"/>
    <w:basedOn w:val="a"/>
    <w:uiPriority w:val="99"/>
    <w:rsid w:val="009463C8"/>
    <w:pPr>
      <w:spacing w:before="100" w:beforeAutospacing="1" w:after="100" w:afterAutospacing="1"/>
    </w:pPr>
    <w:rPr>
      <w:lang w:val="uk-UA" w:eastAsia="uk-UA"/>
    </w:rPr>
  </w:style>
  <w:style w:type="character" w:styleId="a8">
    <w:name w:val="Hyperlink"/>
    <w:basedOn w:val="a0"/>
    <w:uiPriority w:val="99"/>
    <w:unhideWhenUsed/>
    <w:rsid w:val="009463C8"/>
    <w:rPr>
      <w:color w:val="0000FF"/>
      <w:u w:val="single"/>
    </w:rPr>
  </w:style>
  <w:style w:type="character" w:customStyle="1" w:styleId="rvts46">
    <w:name w:val="rvts46"/>
    <w:basedOn w:val="a0"/>
    <w:rsid w:val="009463C8"/>
  </w:style>
  <w:style w:type="character" w:customStyle="1" w:styleId="rvts11">
    <w:name w:val="rvts11"/>
    <w:basedOn w:val="a0"/>
    <w:rsid w:val="009463C8"/>
  </w:style>
  <w:style w:type="paragraph" w:customStyle="1" w:styleId="a9">
    <w:name w:val="Назва документа"/>
    <w:basedOn w:val="a"/>
    <w:next w:val="a"/>
    <w:uiPriority w:val="99"/>
    <w:rsid w:val="009463C8"/>
    <w:pPr>
      <w:keepNext/>
      <w:keepLines/>
      <w:spacing w:before="240" w:after="240"/>
      <w:jc w:val="center"/>
    </w:pPr>
    <w:rPr>
      <w:rFonts w:ascii="Antiqua" w:hAnsi="Antiqua"/>
      <w:b/>
      <w:sz w:val="26"/>
      <w:szCs w:val="20"/>
      <w:lang w:val="uk-UA"/>
    </w:rPr>
  </w:style>
  <w:style w:type="paragraph" w:customStyle="1" w:styleId="aa">
    <w:name w:val="Нормальний текст"/>
    <w:basedOn w:val="a"/>
    <w:uiPriority w:val="99"/>
    <w:rsid w:val="009463C8"/>
    <w:pPr>
      <w:spacing w:before="120"/>
      <w:ind w:firstLine="567"/>
    </w:pPr>
    <w:rPr>
      <w:rFonts w:ascii="Antiqua" w:hAnsi="Antiqua"/>
      <w:sz w:val="26"/>
      <w:szCs w:val="20"/>
      <w:lang w:val="uk-UA"/>
    </w:rPr>
  </w:style>
  <w:style w:type="table" w:styleId="ab">
    <w:name w:val="Table Grid"/>
    <w:basedOn w:val="a1"/>
    <w:uiPriority w:val="99"/>
    <w:rsid w:val="00946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Book Title"/>
    <w:basedOn w:val="a0"/>
    <w:uiPriority w:val="33"/>
    <w:qFormat/>
    <w:rsid w:val="009463C8"/>
    <w:rPr>
      <w:b/>
      <w:bCs/>
      <w:smallCaps/>
      <w:spacing w:val="5"/>
    </w:rPr>
  </w:style>
  <w:style w:type="paragraph" w:styleId="21">
    <w:name w:val="Quote"/>
    <w:basedOn w:val="a"/>
    <w:next w:val="a"/>
    <w:link w:val="22"/>
    <w:uiPriority w:val="29"/>
    <w:qFormat/>
    <w:rsid w:val="009463C8"/>
    <w:rPr>
      <w:i/>
      <w:iCs/>
      <w:color w:val="000000" w:themeColor="text1"/>
    </w:rPr>
  </w:style>
  <w:style w:type="character" w:customStyle="1" w:styleId="22">
    <w:name w:val="Цитата 2 Знак"/>
    <w:basedOn w:val="a0"/>
    <w:link w:val="21"/>
    <w:uiPriority w:val="29"/>
    <w:rsid w:val="009463C8"/>
    <w:rPr>
      <w:rFonts w:ascii="Times New Roman" w:eastAsia="Times New Roman" w:hAnsi="Times New Roman" w:cs="Times New Roman"/>
      <w:i/>
      <w:iCs/>
      <w:color w:val="000000" w:themeColor="text1"/>
      <w:sz w:val="24"/>
      <w:szCs w:val="24"/>
      <w:lang w:val="ru-RU" w:eastAsia="ru-RU"/>
    </w:rPr>
  </w:style>
  <w:style w:type="paragraph" w:customStyle="1" w:styleId="gmail-a">
    <w:name w:val="gmail-a"/>
    <w:basedOn w:val="a"/>
    <w:rsid w:val="009463C8"/>
    <w:pPr>
      <w:spacing w:before="100" w:beforeAutospacing="1" w:after="100" w:afterAutospacing="1"/>
    </w:pPr>
    <w:rPr>
      <w:lang w:val="uk-UA" w:eastAsia="uk-UA"/>
    </w:rPr>
  </w:style>
  <w:style w:type="paragraph" w:customStyle="1" w:styleId="ad">
    <w:name w:val="Абзац списку"/>
    <w:basedOn w:val="a"/>
    <w:qFormat/>
    <w:rsid w:val="009463C8"/>
    <w:pPr>
      <w:spacing w:before="120" w:after="120"/>
      <w:ind w:left="720" w:firstLine="709"/>
      <w:contextualSpacing/>
      <w:jc w:val="both"/>
    </w:pPr>
    <w:rPr>
      <w:rFonts w:eastAsia="Calibri"/>
      <w:lang w:val="uk-UA"/>
    </w:rPr>
  </w:style>
  <w:style w:type="character" w:customStyle="1" w:styleId="ae">
    <w:name w:val="Название Знак"/>
    <w:link w:val="af"/>
    <w:uiPriority w:val="99"/>
    <w:rsid w:val="009463C8"/>
    <w:rPr>
      <w:sz w:val="24"/>
      <w:szCs w:val="24"/>
      <w:lang w:val="ru-RU" w:eastAsia="ru-RU"/>
    </w:rPr>
  </w:style>
  <w:style w:type="paragraph" w:customStyle="1" w:styleId="41">
    <w:name w:val="заголовок 4"/>
    <w:basedOn w:val="a"/>
    <w:next w:val="a"/>
    <w:uiPriority w:val="99"/>
    <w:rsid w:val="009463C8"/>
    <w:pPr>
      <w:keepNext/>
      <w:autoSpaceDE w:val="0"/>
      <w:autoSpaceDN w:val="0"/>
      <w:ind w:firstLine="1701"/>
      <w:jc w:val="both"/>
    </w:pPr>
    <w:rPr>
      <w:rFonts w:ascii="Bookman Old Style" w:hAnsi="Bookman Old Style"/>
      <w:sz w:val="27"/>
      <w:szCs w:val="27"/>
    </w:rPr>
  </w:style>
  <w:style w:type="character" w:customStyle="1" w:styleId="normaltextrun">
    <w:name w:val="normaltextrun"/>
    <w:basedOn w:val="a0"/>
    <w:uiPriority w:val="99"/>
    <w:rsid w:val="009463C8"/>
    <w:rPr>
      <w:rFonts w:cs="Times New Roman"/>
    </w:rPr>
  </w:style>
  <w:style w:type="character" w:customStyle="1" w:styleId="spellingerror">
    <w:name w:val="spellingerror"/>
    <w:basedOn w:val="a0"/>
    <w:uiPriority w:val="99"/>
    <w:rsid w:val="009463C8"/>
    <w:rPr>
      <w:rFonts w:cs="Times New Roman"/>
    </w:rPr>
  </w:style>
  <w:style w:type="character" w:customStyle="1" w:styleId="af0">
    <w:name w:val="Обычный (веб) Знак"/>
    <w:aliases w:val="Знак Знак,Обычный (Web) Знак"/>
    <w:link w:val="af1"/>
    <w:uiPriority w:val="99"/>
    <w:locked/>
    <w:rsid w:val="009463C8"/>
    <w:rPr>
      <w:sz w:val="24"/>
      <w:lang w:val="ru-RU" w:eastAsia="ru-RU"/>
    </w:rPr>
  </w:style>
  <w:style w:type="paragraph" w:styleId="af1">
    <w:name w:val="Normal (Web)"/>
    <w:aliases w:val="Знак,Обычный (Web)"/>
    <w:basedOn w:val="a"/>
    <w:link w:val="af0"/>
    <w:uiPriority w:val="99"/>
    <w:rsid w:val="009463C8"/>
    <w:pPr>
      <w:spacing w:before="100" w:beforeAutospacing="1" w:after="100" w:afterAutospacing="1"/>
    </w:pPr>
    <w:rPr>
      <w:rFonts w:asciiTheme="minorHAnsi" w:eastAsiaTheme="minorHAnsi" w:hAnsiTheme="minorHAnsi" w:cstheme="minorBidi"/>
      <w:szCs w:val="22"/>
    </w:rPr>
  </w:style>
  <w:style w:type="paragraph" w:styleId="af2">
    <w:name w:val="No Spacing"/>
    <w:uiPriority w:val="99"/>
    <w:qFormat/>
    <w:rsid w:val="009463C8"/>
    <w:pPr>
      <w:spacing w:after="0" w:line="240" w:lineRule="auto"/>
    </w:pPr>
    <w:rPr>
      <w:rFonts w:ascii="Times New Roman" w:eastAsia="Times New Roman" w:hAnsi="Times New Roman" w:cs="Times New Roman"/>
      <w:sz w:val="24"/>
      <w:szCs w:val="24"/>
      <w:lang w:val="ru-RU" w:eastAsia="ru-RU"/>
    </w:rPr>
  </w:style>
  <w:style w:type="paragraph" w:styleId="13">
    <w:name w:val="toc 1"/>
    <w:basedOn w:val="a"/>
    <w:next w:val="a"/>
    <w:autoRedefine/>
    <w:uiPriority w:val="99"/>
    <w:rsid w:val="009463C8"/>
    <w:pPr>
      <w:widowControl w:val="0"/>
      <w:tabs>
        <w:tab w:val="right" w:leader="dot" w:pos="9911"/>
      </w:tabs>
      <w:autoSpaceDE w:val="0"/>
      <w:autoSpaceDN w:val="0"/>
      <w:adjustRightInd w:val="0"/>
      <w:jc w:val="both"/>
    </w:pPr>
    <w:rPr>
      <w:b/>
      <w:sz w:val="28"/>
      <w:szCs w:val="28"/>
      <w:lang w:val="uk-UA"/>
    </w:rPr>
  </w:style>
  <w:style w:type="paragraph" w:customStyle="1" w:styleId="af3">
    <w:name w:val="Нормальный"/>
    <w:uiPriority w:val="99"/>
    <w:rsid w:val="009463C8"/>
    <w:pPr>
      <w:autoSpaceDE w:val="0"/>
      <w:autoSpaceDN w:val="0"/>
      <w:spacing w:after="0" w:line="240" w:lineRule="auto"/>
    </w:pPr>
    <w:rPr>
      <w:rFonts w:ascii="UkrainianPeterburg" w:eastAsia="Times New Roman" w:hAnsi="UkrainianPeterburg" w:cs="Times New Roman"/>
      <w:sz w:val="28"/>
      <w:szCs w:val="28"/>
      <w:lang w:eastAsia="ru-RU"/>
    </w:rPr>
  </w:style>
  <w:style w:type="paragraph" w:customStyle="1" w:styleId="StyleZakonu">
    <w:name w:val="StyleZakonu"/>
    <w:basedOn w:val="a"/>
    <w:uiPriority w:val="99"/>
    <w:rsid w:val="009463C8"/>
    <w:pPr>
      <w:spacing w:after="60" w:line="220" w:lineRule="exact"/>
      <w:ind w:firstLine="284"/>
      <w:jc w:val="both"/>
    </w:pPr>
    <w:rPr>
      <w:sz w:val="20"/>
      <w:szCs w:val="20"/>
      <w:lang w:val="uk-UA"/>
    </w:rPr>
  </w:style>
  <w:style w:type="paragraph" w:customStyle="1" w:styleId="ShapkaDocumentu">
    <w:name w:val="Shapka Documentu"/>
    <w:basedOn w:val="a"/>
    <w:uiPriority w:val="99"/>
    <w:rsid w:val="009463C8"/>
    <w:pPr>
      <w:keepNext/>
      <w:keepLines/>
      <w:spacing w:after="240"/>
      <w:ind w:left="3969"/>
      <w:jc w:val="center"/>
    </w:pPr>
    <w:rPr>
      <w:rFonts w:ascii="Antiqua" w:hAnsi="Antiqua"/>
      <w:sz w:val="26"/>
      <w:szCs w:val="20"/>
      <w:lang w:val="uk-UA"/>
    </w:rPr>
  </w:style>
  <w:style w:type="character" w:customStyle="1" w:styleId="apple-converted-space">
    <w:name w:val="apple-converted-space"/>
    <w:basedOn w:val="a0"/>
    <w:uiPriority w:val="99"/>
    <w:rsid w:val="009463C8"/>
    <w:rPr>
      <w:rFonts w:cs="Times New Roman"/>
    </w:rPr>
  </w:style>
  <w:style w:type="paragraph" w:styleId="af4">
    <w:name w:val="footer"/>
    <w:basedOn w:val="a"/>
    <w:link w:val="af5"/>
    <w:uiPriority w:val="99"/>
    <w:rsid w:val="009463C8"/>
    <w:pPr>
      <w:tabs>
        <w:tab w:val="center" w:pos="4819"/>
        <w:tab w:val="right" w:pos="9639"/>
      </w:tabs>
    </w:pPr>
  </w:style>
  <w:style w:type="character" w:customStyle="1" w:styleId="af5">
    <w:name w:val="Нижний колонтитул Знак"/>
    <w:basedOn w:val="a0"/>
    <w:link w:val="af4"/>
    <w:uiPriority w:val="99"/>
    <w:rsid w:val="009463C8"/>
    <w:rPr>
      <w:rFonts w:ascii="Times New Roman" w:eastAsia="Times New Roman" w:hAnsi="Times New Roman" w:cs="Times New Roman"/>
      <w:sz w:val="24"/>
      <w:szCs w:val="24"/>
      <w:lang w:val="ru-RU" w:eastAsia="ru-RU"/>
    </w:rPr>
  </w:style>
  <w:style w:type="character" w:styleId="af6">
    <w:name w:val="page number"/>
    <w:basedOn w:val="a0"/>
    <w:uiPriority w:val="99"/>
    <w:rsid w:val="009463C8"/>
    <w:rPr>
      <w:rFonts w:cs="Times New Roman"/>
    </w:rPr>
  </w:style>
  <w:style w:type="character" w:customStyle="1" w:styleId="23">
    <w:name w:val="Стиль2"/>
    <w:basedOn w:val="af7"/>
    <w:uiPriority w:val="99"/>
    <w:rsid w:val="009463C8"/>
  </w:style>
  <w:style w:type="character" w:styleId="af7">
    <w:name w:val="line number"/>
    <w:basedOn w:val="a0"/>
    <w:uiPriority w:val="99"/>
    <w:semiHidden/>
    <w:rsid w:val="009463C8"/>
    <w:rPr>
      <w:rFonts w:cs="Times New Roman"/>
    </w:rPr>
  </w:style>
  <w:style w:type="paragraph" w:customStyle="1" w:styleId="14">
    <w:name w:val="Абзац списка1"/>
    <w:basedOn w:val="a"/>
    <w:uiPriority w:val="99"/>
    <w:rsid w:val="009463C8"/>
    <w:pPr>
      <w:spacing w:after="200" w:line="276" w:lineRule="auto"/>
      <w:ind w:left="720"/>
      <w:contextualSpacing/>
    </w:pPr>
    <w:rPr>
      <w:rFonts w:ascii="Calibri" w:hAnsi="Calibri"/>
      <w:sz w:val="22"/>
      <w:szCs w:val="22"/>
      <w:lang w:val="uk-UA" w:eastAsia="uk-UA"/>
    </w:rPr>
  </w:style>
  <w:style w:type="paragraph" w:styleId="HTML">
    <w:name w:val="HTML Preformatted"/>
    <w:basedOn w:val="a"/>
    <w:link w:val="HTML0"/>
    <w:uiPriority w:val="99"/>
    <w:rsid w:val="00946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9463C8"/>
    <w:rPr>
      <w:rFonts w:ascii="Courier New" w:eastAsia="Calibri" w:hAnsi="Courier New" w:cs="Courier New"/>
      <w:sz w:val="20"/>
      <w:szCs w:val="20"/>
      <w:lang w:val="ru-RU" w:eastAsia="ru-RU"/>
    </w:rPr>
  </w:style>
  <w:style w:type="paragraph" w:styleId="af8">
    <w:name w:val="header"/>
    <w:basedOn w:val="a"/>
    <w:link w:val="af9"/>
    <w:uiPriority w:val="99"/>
    <w:rsid w:val="009463C8"/>
    <w:pPr>
      <w:widowControl w:val="0"/>
      <w:tabs>
        <w:tab w:val="center" w:pos="4819"/>
        <w:tab w:val="right" w:pos="9639"/>
      </w:tabs>
      <w:suppressAutoHyphens/>
    </w:pPr>
    <w:rPr>
      <w:rFonts w:eastAsia="SimSun" w:cs="Mangal"/>
      <w:kern w:val="1"/>
      <w:lang w:val="uk-UA" w:eastAsia="hi-IN" w:bidi="hi-IN"/>
    </w:rPr>
  </w:style>
  <w:style w:type="character" w:customStyle="1" w:styleId="af9">
    <w:name w:val="Верхний колонтитул Знак"/>
    <w:basedOn w:val="a0"/>
    <w:link w:val="af8"/>
    <w:uiPriority w:val="99"/>
    <w:rsid w:val="009463C8"/>
    <w:rPr>
      <w:rFonts w:ascii="Times New Roman" w:eastAsia="SimSun" w:hAnsi="Times New Roman" w:cs="Mangal"/>
      <w:kern w:val="1"/>
      <w:sz w:val="24"/>
      <w:szCs w:val="24"/>
      <w:lang w:eastAsia="hi-IN" w:bidi="hi-IN"/>
    </w:rPr>
  </w:style>
  <w:style w:type="paragraph" w:styleId="af">
    <w:name w:val="Title"/>
    <w:basedOn w:val="a"/>
    <w:link w:val="ae"/>
    <w:uiPriority w:val="99"/>
    <w:qFormat/>
    <w:rsid w:val="009463C8"/>
    <w:pPr>
      <w:jc w:val="center"/>
    </w:pPr>
    <w:rPr>
      <w:rFonts w:asciiTheme="minorHAnsi" w:eastAsiaTheme="minorHAnsi" w:hAnsiTheme="minorHAnsi" w:cstheme="minorBidi"/>
    </w:rPr>
  </w:style>
  <w:style w:type="character" w:customStyle="1" w:styleId="15">
    <w:name w:val="Название Знак1"/>
    <w:basedOn w:val="a0"/>
    <w:link w:val="af"/>
    <w:uiPriority w:val="10"/>
    <w:rsid w:val="009463C8"/>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24">
    <w:name w:val="Основной текст (2)_"/>
    <w:link w:val="210"/>
    <w:uiPriority w:val="99"/>
    <w:locked/>
    <w:rsid w:val="009463C8"/>
    <w:rPr>
      <w:rFonts w:ascii="Times New Roman" w:hAnsi="Times New Roman"/>
      <w:sz w:val="28"/>
      <w:shd w:val="clear" w:color="auto" w:fill="FFFFFF"/>
    </w:rPr>
  </w:style>
  <w:style w:type="paragraph" w:customStyle="1" w:styleId="210">
    <w:name w:val="Основной текст (2)1"/>
    <w:basedOn w:val="a"/>
    <w:link w:val="24"/>
    <w:uiPriority w:val="99"/>
    <w:rsid w:val="009463C8"/>
    <w:pPr>
      <w:widowControl w:val="0"/>
      <w:shd w:val="clear" w:color="auto" w:fill="FFFFFF"/>
      <w:spacing w:after="2160" w:line="360" w:lineRule="exact"/>
      <w:jc w:val="right"/>
    </w:pPr>
    <w:rPr>
      <w:rFonts w:eastAsiaTheme="minorHAnsi" w:cstheme="minorBidi"/>
      <w:sz w:val="28"/>
      <w:szCs w:val="22"/>
      <w:lang w:val="uk-UA" w:eastAsia="en-US"/>
    </w:rPr>
  </w:style>
  <w:style w:type="table" w:customStyle="1" w:styleId="TableNormal1">
    <w:name w:val="Table Normal1"/>
    <w:uiPriority w:val="99"/>
    <w:rsid w:val="009463C8"/>
    <w:pPr>
      <w:spacing w:after="0"/>
    </w:pPr>
    <w:rPr>
      <w:rFonts w:ascii="Arial" w:eastAsia="Calibri" w:hAnsi="Arial" w:cs="Arial"/>
      <w:lang w:eastAsia="zh-CN"/>
    </w:rPr>
    <w:tblPr>
      <w:tblCellMar>
        <w:top w:w="0" w:type="dxa"/>
        <w:left w:w="0" w:type="dxa"/>
        <w:bottom w:w="0" w:type="dxa"/>
        <w:right w:w="0" w:type="dxa"/>
      </w:tblCellMar>
    </w:tblPr>
  </w:style>
  <w:style w:type="paragraph" w:styleId="afa">
    <w:name w:val="Subtitle"/>
    <w:basedOn w:val="a"/>
    <w:next w:val="a"/>
    <w:link w:val="afb"/>
    <w:uiPriority w:val="99"/>
    <w:qFormat/>
    <w:rsid w:val="009463C8"/>
    <w:pPr>
      <w:keepNext/>
      <w:keepLines/>
      <w:spacing w:after="320" w:line="276" w:lineRule="auto"/>
    </w:pPr>
    <w:rPr>
      <w:rFonts w:ascii="Arial" w:eastAsia="Calibri" w:hAnsi="Arial" w:cs="Arial"/>
      <w:color w:val="666666"/>
      <w:sz w:val="30"/>
      <w:szCs w:val="30"/>
      <w:lang w:val="uk-UA" w:eastAsia="zh-CN"/>
    </w:rPr>
  </w:style>
  <w:style w:type="character" w:customStyle="1" w:styleId="afb">
    <w:name w:val="Подзаголовок Знак"/>
    <w:basedOn w:val="a0"/>
    <w:link w:val="afa"/>
    <w:uiPriority w:val="99"/>
    <w:rsid w:val="009463C8"/>
    <w:rPr>
      <w:rFonts w:ascii="Arial" w:eastAsia="Calibri" w:hAnsi="Arial" w:cs="Arial"/>
      <w:color w:val="666666"/>
      <w:sz w:val="30"/>
      <w:szCs w:val="30"/>
      <w:lang w:eastAsia="zh-CN"/>
    </w:rPr>
  </w:style>
  <w:style w:type="paragraph" w:customStyle="1" w:styleId="afc">
    <w:name w:val="Номер"/>
    <w:basedOn w:val="a"/>
    <w:uiPriority w:val="99"/>
    <w:rsid w:val="009463C8"/>
    <w:pPr>
      <w:spacing w:before="80"/>
    </w:pPr>
    <w:rPr>
      <w:rFonts w:ascii="Arial" w:hAnsi="Arial"/>
      <w:szCs w:val="20"/>
      <w:lang w:val="uk-UA" w:eastAsia="uk-UA"/>
    </w:rPr>
  </w:style>
  <w:style w:type="character" w:customStyle="1" w:styleId="Web">
    <w:name w:val="Обычный (Web) Знак Знак"/>
    <w:uiPriority w:val="99"/>
    <w:locked/>
    <w:rsid w:val="009463C8"/>
    <w:rPr>
      <w:sz w:val="24"/>
      <w:lang w:val="en-US" w:eastAsia="en-US"/>
    </w:rPr>
  </w:style>
  <w:style w:type="paragraph" w:customStyle="1" w:styleId="Style4">
    <w:name w:val="Style4"/>
    <w:basedOn w:val="a"/>
    <w:uiPriority w:val="99"/>
    <w:rsid w:val="009463C8"/>
    <w:pPr>
      <w:widowControl w:val="0"/>
      <w:autoSpaceDE w:val="0"/>
      <w:autoSpaceDN w:val="0"/>
      <w:adjustRightInd w:val="0"/>
      <w:spacing w:line="325" w:lineRule="exact"/>
      <w:ind w:hanging="341"/>
      <w:jc w:val="both"/>
    </w:pPr>
    <w:rPr>
      <w:lang w:val="uk-UA" w:eastAsia="uk-UA"/>
    </w:rPr>
  </w:style>
  <w:style w:type="character" w:customStyle="1" w:styleId="FontStyle28">
    <w:name w:val="Font Style28"/>
    <w:uiPriority w:val="99"/>
    <w:rsid w:val="009463C8"/>
    <w:rPr>
      <w:rFonts w:ascii="Times New Roman" w:hAnsi="Times New Roman"/>
      <w:color w:val="000000"/>
      <w:sz w:val="26"/>
    </w:rPr>
  </w:style>
  <w:style w:type="paragraph" w:customStyle="1" w:styleId="Standard1">
    <w:name w:val="Standard1"/>
    <w:uiPriority w:val="99"/>
    <w:rsid w:val="009463C8"/>
    <w:pPr>
      <w:spacing w:after="0"/>
    </w:pPr>
    <w:rPr>
      <w:rFonts w:ascii="Arial" w:eastAsia="Calibri" w:hAnsi="Arial" w:cs="Arial"/>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21397</Words>
  <Characters>12197</Characters>
  <Application>Microsoft Office Word</Application>
  <DocSecurity>0</DocSecurity>
  <Lines>101</Lines>
  <Paragraphs>67</Paragraphs>
  <ScaleCrop>false</ScaleCrop>
  <Company/>
  <LinksUpToDate>false</LinksUpToDate>
  <CharactersWithSpaces>33527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2024-07-04T07:02:00Z</dcterms:created>
  <dcterms:modified xsi:type="dcterms:W3CDTF">2024-07-04T07:04:00Z</dcterms:modified>
</cp:coreProperties>
</file>