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8F" w:rsidRPr="002B4438" w:rsidRDefault="0093558F" w:rsidP="0093558F">
      <w:pPr>
        <w:jc w:val="center"/>
        <w:rPr>
          <w:color w:val="FF0000"/>
          <w:lang w:val="uk-UA"/>
        </w:rPr>
      </w:pPr>
      <w:r w:rsidRPr="002B4438">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3558F" w:rsidRPr="002F0372" w:rsidRDefault="0093558F" w:rsidP="0093558F">
      <w:pPr>
        <w:jc w:val="center"/>
        <w:rPr>
          <w:lang w:val="uk-UA"/>
        </w:rPr>
      </w:pPr>
      <w:r w:rsidRPr="002F0372">
        <w:rPr>
          <w:lang w:val="uk-UA"/>
        </w:rPr>
        <w:t>Україна</w:t>
      </w:r>
    </w:p>
    <w:p w:rsidR="0093558F" w:rsidRPr="002F0372" w:rsidRDefault="0093558F" w:rsidP="0093558F">
      <w:pPr>
        <w:jc w:val="center"/>
        <w:rPr>
          <w:lang w:val="uk-UA"/>
        </w:rPr>
      </w:pPr>
      <w:r w:rsidRPr="002F0372">
        <w:rPr>
          <w:lang w:val="uk-UA"/>
        </w:rPr>
        <w:t xml:space="preserve">Верховинська селищна рада </w:t>
      </w:r>
    </w:p>
    <w:p w:rsidR="0093558F" w:rsidRPr="002F0372" w:rsidRDefault="0093558F" w:rsidP="0093558F">
      <w:pPr>
        <w:jc w:val="center"/>
        <w:rPr>
          <w:lang w:val="uk-UA"/>
        </w:rPr>
      </w:pPr>
      <w:r w:rsidRPr="002F0372">
        <w:rPr>
          <w:lang w:val="uk-UA"/>
        </w:rPr>
        <w:t>Верховинського району Івано-Франківської області</w:t>
      </w:r>
    </w:p>
    <w:p w:rsidR="0093558F" w:rsidRPr="002F0372" w:rsidRDefault="0093558F" w:rsidP="0093558F">
      <w:pPr>
        <w:jc w:val="center"/>
      </w:pPr>
      <w:r w:rsidRPr="002F0372">
        <w:rPr>
          <w:lang w:val="uk-UA"/>
        </w:rPr>
        <w:t>восьмого</w:t>
      </w:r>
      <w:r w:rsidRPr="002F0372">
        <w:t xml:space="preserve"> </w:t>
      </w:r>
      <w:proofErr w:type="spellStart"/>
      <w:r w:rsidRPr="002F0372">
        <w:t>скликання</w:t>
      </w:r>
      <w:proofErr w:type="spellEnd"/>
    </w:p>
    <w:p w:rsidR="0093558F" w:rsidRPr="002F0372" w:rsidRDefault="0093558F" w:rsidP="0093558F">
      <w:pPr>
        <w:jc w:val="center"/>
        <w:rPr>
          <w:lang w:val="uk-UA"/>
        </w:rPr>
      </w:pPr>
      <w:r w:rsidRPr="002F0372">
        <w:rPr>
          <w:lang w:val="uk-UA"/>
        </w:rPr>
        <w:t xml:space="preserve">   </w:t>
      </w:r>
      <w:r>
        <w:rPr>
          <w:lang w:val="uk-UA"/>
        </w:rPr>
        <w:t xml:space="preserve">позачергова </w:t>
      </w:r>
      <w:r w:rsidRPr="002F0372">
        <w:rPr>
          <w:lang w:val="uk-UA"/>
        </w:rPr>
        <w:t xml:space="preserve"> </w:t>
      </w:r>
      <w:r>
        <w:rPr>
          <w:lang w:val="uk-UA"/>
        </w:rPr>
        <w:t>шістдесят перша</w:t>
      </w:r>
      <w:r w:rsidRPr="002F0372">
        <w:rPr>
          <w:lang w:val="uk-UA"/>
        </w:rPr>
        <w:t xml:space="preserve">  сесія</w:t>
      </w:r>
    </w:p>
    <w:p w:rsidR="0093558F" w:rsidRPr="002F0372" w:rsidRDefault="0093558F" w:rsidP="0093558F">
      <w:pPr>
        <w:jc w:val="center"/>
        <w:rPr>
          <w:lang w:val="uk-UA"/>
        </w:rPr>
      </w:pPr>
      <w:r w:rsidRPr="002F0372">
        <w:rPr>
          <w:lang w:val="uk-UA"/>
        </w:rPr>
        <w:t xml:space="preserve"> РІШЕННЯ</w:t>
      </w:r>
    </w:p>
    <w:p w:rsidR="0093558F" w:rsidRPr="002F0372" w:rsidRDefault="0093558F" w:rsidP="0093558F">
      <w:pPr>
        <w:jc w:val="both"/>
        <w:rPr>
          <w:lang w:val="uk-UA"/>
        </w:rPr>
      </w:pPr>
      <w:r>
        <w:rPr>
          <w:lang w:val="uk-UA"/>
        </w:rPr>
        <w:t xml:space="preserve">       від 31.03.2026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93558F" w:rsidRPr="002F0372" w:rsidRDefault="0093558F" w:rsidP="0093558F">
      <w:pPr>
        <w:jc w:val="both"/>
        <w:rPr>
          <w:lang w:val="uk-UA"/>
        </w:rPr>
      </w:pPr>
      <w:r>
        <w:rPr>
          <w:lang w:val="uk-UA"/>
        </w:rPr>
        <w:t xml:space="preserve">       №728-61/2026</w:t>
      </w:r>
    </w:p>
    <w:p w:rsidR="0093558F" w:rsidRPr="002F0372" w:rsidRDefault="0093558F" w:rsidP="0093558F">
      <w:pPr>
        <w:rPr>
          <w:b/>
          <w:lang w:val="uk-UA"/>
        </w:rPr>
      </w:pPr>
    </w:p>
    <w:p w:rsidR="0093558F" w:rsidRPr="00A52014" w:rsidRDefault="0093558F" w:rsidP="0093558F">
      <w:pPr>
        <w:widowControl w:val="0"/>
        <w:ind w:right="-4986"/>
        <w:outlineLvl w:val="0"/>
        <w:rPr>
          <w:b/>
          <w:noProof/>
          <w:lang w:val="uk-UA"/>
        </w:rPr>
      </w:pPr>
      <w:r w:rsidRPr="00A52014">
        <w:rPr>
          <w:b/>
          <w:noProof/>
          <w:lang w:val="uk-UA"/>
        </w:rPr>
        <w:t>Про гарантію виділення коштів</w:t>
      </w:r>
    </w:p>
    <w:p w:rsidR="0093558F" w:rsidRPr="00A52014" w:rsidRDefault="0093558F" w:rsidP="0093558F">
      <w:pPr>
        <w:widowControl w:val="0"/>
        <w:ind w:right="-4986"/>
        <w:rPr>
          <w:b/>
          <w:noProof/>
          <w:lang w:val="uk-UA"/>
        </w:rPr>
      </w:pPr>
      <w:r w:rsidRPr="00A52014">
        <w:rPr>
          <w:b/>
          <w:noProof/>
          <w:lang w:val="uk-UA"/>
        </w:rPr>
        <w:t>на співфінансування проєкту</w:t>
      </w:r>
    </w:p>
    <w:p w:rsidR="0093558F" w:rsidRPr="00A52014" w:rsidRDefault="0093558F" w:rsidP="0093558F">
      <w:pPr>
        <w:widowControl w:val="0"/>
        <w:ind w:right="-4986"/>
        <w:rPr>
          <w:b/>
          <w:noProof/>
          <w:lang w:val="uk-UA"/>
        </w:rPr>
      </w:pPr>
      <w:r w:rsidRPr="00A52014">
        <w:rPr>
          <w:b/>
          <w:noProof/>
          <w:lang w:val="uk-UA"/>
        </w:rPr>
        <w:t xml:space="preserve">«STEP (Sport, Teaching and Education for Progress)» </w:t>
      </w:r>
    </w:p>
    <w:p w:rsidR="0093558F" w:rsidRPr="00A52014" w:rsidRDefault="0093558F" w:rsidP="0093558F">
      <w:pPr>
        <w:widowControl w:val="0"/>
        <w:ind w:right="-4986"/>
        <w:rPr>
          <w:b/>
          <w:noProof/>
          <w:lang w:val="uk-UA"/>
        </w:rPr>
      </w:pPr>
      <w:r w:rsidRPr="00A52014">
        <w:rPr>
          <w:b/>
          <w:noProof/>
          <w:lang w:val="uk-UA"/>
        </w:rPr>
        <w:t>Interreg Next VI-A Румунія-Україна 2021-2027</w:t>
      </w:r>
    </w:p>
    <w:p w:rsidR="0093558F" w:rsidRPr="00A52014" w:rsidRDefault="0093558F" w:rsidP="0093558F">
      <w:pPr>
        <w:widowControl w:val="0"/>
        <w:ind w:right="-4986" w:firstLine="709"/>
        <w:rPr>
          <w:b/>
          <w:noProof/>
          <w:lang w:val="uk-UA"/>
        </w:rPr>
      </w:pPr>
      <w:r w:rsidRPr="00A52014">
        <w:rPr>
          <w:b/>
          <w:noProof/>
          <w:lang w:val="uk-UA"/>
        </w:rPr>
        <w:t xml:space="preserve">                                        </w:t>
      </w:r>
    </w:p>
    <w:p w:rsidR="0093558F" w:rsidRPr="00A52014" w:rsidRDefault="0093558F" w:rsidP="0093558F">
      <w:pPr>
        <w:pStyle w:val="a3"/>
        <w:spacing w:line="276" w:lineRule="auto"/>
        <w:ind w:firstLine="709"/>
        <w:jc w:val="both"/>
        <w:rPr>
          <w:rFonts w:ascii="Times New Roman" w:hAnsi="Times New Roman"/>
          <w:noProof/>
          <w:lang w:val="uk-UA"/>
        </w:rPr>
      </w:pPr>
      <w:r w:rsidRPr="00A52014">
        <w:rPr>
          <w:rFonts w:ascii="Times New Roman" w:hAnsi="Times New Roman"/>
          <w:noProof/>
          <w:lang w:val="uk-UA"/>
        </w:rPr>
        <w:t>Відповідно до статті 143 Конституції України, статей 26, 59 Закону України "Про місцеве самоврядування в Україні", статей 20, 23, 71, 78 Бюджетного кодексу України, на виконання вимог Програми Interreg Next VI-A Румунія-Україна 2021-2027, з метою забезпечення участі Відділу освіти, молоді та спорту Верховинської селищної ради у реалізації проєкту «STEP (Sport, Teaching and Education for Progress)», з урахуванням необхідності гарантування співфінансування за рахунок коштів місцевого бюджету</w:t>
      </w:r>
      <w:r>
        <w:rPr>
          <w:rFonts w:ascii="Times New Roman" w:hAnsi="Times New Roman"/>
          <w:noProof/>
          <w:lang w:val="uk-UA"/>
        </w:rPr>
        <w:t>, селищна рада</w:t>
      </w:r>
    </w:p>
    <w:p w:rsidR="0093558F" w:rsidRPr="004912FA" w:rsidRDefault="0093558F" w:rsidP="0093558F">
      <w:pPr>
        <w:pStyle w:val="a3"/>
        <w:spacing w:line="276" w:lineRule="auto"/>
        <w:jc w:val="center"/>
        <w:outlineLvl w:val="0"/>
        <w:rPr>
          <w:rFonts w:ascii="Times New Roman" w:hAnsi="Times New Roman"/>
          <w:noProof/>
          <w:lang w:val="uk-UA"/>
        </w:rPr>
      </w:pPr>
      <w:r w:rsidRPr="004912FA">
        <w:rPr>
          <w:rFonts w:ascii="Times New Roman" w:hAnsi="Times New Roman"/>
          <w:noProof/>
          <w:lang w:val="uk-UA"/>
        </w:rPr>
        <w:t>ВИРІШИЛА:</w:t>
      </w:r>
    </w:p>
    <w:p w:rsidR="0093558F" w:rsidRPr="003670ED" w:rsidRDefault="0093558F" w:rsidP="0093558F">
      <w:pPr>
        <w:pStyle w:val="a3"/>
        <w:numPr>
          <w:ilvl w:val="0"/>
          <w:numId w:val="1"/>
        </w:numPr>
        <w:spacing w:line="276" w:lineRule="auto"/>
        <w:jc w:val="both"/>
        <w:outlineLvl w:val="0"/>
        <w:rPr>
          <w:rFonts w:ascii="Times New Roman" w:hAnsi="Times New Roman"/>
          <w:b/>
          <w:noProof/>
          <w:lang w:val="uk-UA"/>
        </w:rPr>
      </w:pPr>
      <w:r w:rsidRPr="003670ED">
        <w:rPr>
          <w:rFonts w:ascii="Times New Roman" w:hAnsi="Times New Roman"/>
          <w:noProof/>
          <w:lang w:val="uk-UA" w:eastAsia="uk-UA"/>
        </w:rPr>
        <w:t xml:space="preserve">Схвалити участь </w:t>
      </w:r>
      <w:r w:rsidRPr="003670ED">
        <w:rPr>
          <w:rFonts w:ascii="Times New Roman" w:hAnsi="Times New Roman"/>
          <w:noProof/>
          <w:lang w:val="uk-UA"/>
        </w:rPr>
        <w:t>Відділу освіти, молоді та спорту Верховинської селищної ради</w:t>
      </w:r>
      <w:r w:rsidRPr="003670ED">
        <w:rPr>
          <w:rFonts w:ascii="Times New Roman" w:hAnsi="Times New Roman"/>
          <w:noProof/>
          <w:lang w:val="uk-UA" w:eastAsia="uk-UA"/>
        </w:rPr>
        <w:t xml:space="preserve"> у Програмі Interreg Next VI-A Румунія-Україна 2021-2027 з проєктом «Sport, Teaching, Education for Progress», вартість якого складає 130 454,40 євро (сто тридцять тисяч чотириста п’ятдесят чотири</w:t>
      </w:r>
      <w:r>
        <w:rPr>
          <w:rFonts w:ascii="Times New Roman" w:hAnsi="Times New Roman"/>
          <w:noProof/>
          <w:lang w:val="uk-UA" w:eastAsia="uk-UA"/>
        </w:rPr>
        <w:t xml:space="preserve"> євро 40 цента), що становить </w:t>
      </w:r>
      <w:r w:rsidRPr="003670ED">
        <w:rPr>
          <w:rFonts w:ascii="Times New Roman" w:hAnsi="Times New Roman"/>
          <w:noProof/>
          <w:lang w:val="uk-UA" w:eastAsia="uk-UA"/>
        </w:rPr>
        <w:t>6 679 265,28 грн (шість мільйонів шістсот сімдесят дев’ять тисяч двісті шістдесят п’ять грн 28 коп.)</w:t>
      </w:r>
      <w:r w:rsidRPr="00125E64">
        <w:rPr>
          <w:rFonts w:ascii="Times New Roman" w:hAnsi="Times New Roman"/>
          <w:noProof/>
          <w:lang w:val="uk-UA" w:eastAsia="uk-UA"/>
        </w:rPr>
        <w:t xml:space="preserve"> </w:t>
      </w:r>
      <w:r>
        <w:rPr>
          <w:rFonts w:ascii="Times New Roman" w:hAnsi="Times New Roman"/>
          <w:noProof/>
          <w:lang w:val="uk-UA" w:eastAsia="uk-UA"/>
        </w:rPr>
        <w:t xml:space="preserve">для Відділу освіти, молоді та спорту Верховинської селищної ради </w:t>
      </w:r>
      <w:r w:rsidRPr="003670ED">
        <w:rPr>
          <w:rFonts w:ascii="Times New Roman" w:hAnsi="Times New Roman"/>
          <w:noProof/>
          <w:lang w:val="uk-UA" w:eastAsia="uk-UA"/>
        </w:rPr>
        <w:t xml:space="preserve">та підтвердити наявність коштів у сумі 13 045,44 євро (тринадцять тисяч сорок п’ять євро 44 центів), що становить 667 926,53 грн (шістсот шістдесят сім тисяч дев’ятсот двадцять шість гривень 53 копійки) за курсом НБУ станом на 16.03.2026 та становить 10 % співфінансування проєкту, а також </w:t>
      </w:r>
      <w:r>
        <w:rPr>
          <w:rFonts w:ascii="Times New Roman" w:hAnsi="Times New Roman"/>
          <w:noProof/>
          <w:lang w:val="uk-UA" w:eastAsia="uk-UA"/>
        </w:rPr>
        <w:t>н</w:t>
      </w:r>
      <w:r w:rsidRPr="003670ED">
        <w:rPr>
          <w:rFonts w:ascii="Times New Roman" w:hAnsi="Times New Roman"/>
          <w:noProof/>
          <w:lang w:val="uk-UA" w:eastAsia="uk-UA"/>
        </w:rPr>
        <w:t>адати згоду на відкриття рахунків у державній банківській установі для реалізації проєкту.</w:t>
      </w:r>
    </w:p>
    <w:p w:rsidR="0093558F" w:rsidRPr="00A52014" w:rsidRDefault="0093558F" w:rsidP="0093558F">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Визначити, що фінансові ресурси для забезпечення співфінансування проєкту надаються за</w:t>
      </w:r>
      <w:r>
        <w:rPr>
          <w:rFonts w:ascii="Times New Roman" w:hAnsi="Times New Roman"/>
          <w:noProof/>
          <w:lang w:val="uk-UA" w:eastAsia="uk-UA"/>
        </w:rPr>
        <w:t xml:space="preserve"> рахунок власних коштів бюджету </w:t>
      </w:r>
      <w:r w:rsidRPr="00A52014">
        <w:rPr>
          <w:rFonts w:ascii="Times New Roman" w:hAnsi="Times New Roman"/>
          <w:noProof/>
          <w:lang w:val="uk-UA" w:eastAsia="uk-UA"/>
        </w:rPr>
        <w:t>Верховинської селищної ради відповідно до затвердженого бюджету доходів і видатків.</w:t>
      </w:r>
    </w:p>
    <w:p w:rsidR="0093558F" w:rsidRPr="00A52014" w:rsidRDefault="0093558F" w:rsidP="0093558F">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Підтвердити наявність фінансових механізмів для тимчасового покриття витрат, пов’язаних із реалізацією заходів проєкту, до моменту їх відшкодування Програмою.</w:t>
      </w:r>
    </w:p>
    <w:p w:rsidR="0093558F" w:rsidRPr="00A52014" w:rsidRDefault="0093558F" w:rsidP="0093558F">
      <w:pPr>
        <w:pStyle w:val="a3"/>
        <w:numPr>
          <w:ilvl w:val="0"/>
          <w:numId w:val="1"/>
        </w:numPr>
        <w:spacing w:line="276" w:lineRule="auto"/>
        <w:jc w:val="both"/>
        <w:outlineLvl w:val="0"/>
        <w:rPr>
          <w:rFonts w:ascii="Times New Roman" w:hAnsi="Times New Roman"/>
          <w:b/>
          <w:noProof/>
          <w:lang w:val="uk-UA"/>
        </w:rPr>
      </w:pPr>
      <w:r w:rsidRPr="00A52014">
        <w:rPr>
          <w:rFonts w:ascii="Times New Roman" w:hAnsi="Times New Roman"/>
          <w:noProof/>
          <w:lang w:val="uk-UA" w:eastAsia="uk-UA"/>
        </w:rPr>
        <w:t>Гарантувати наявність у Верховинської селищної ради необхідних ресурсів та механізмів для покриття операційних витрат та витрат на утримання результатів проєкту після його завершення, забезпечуючи його фінансову сталість.</w:t>
      </w:r>
    </w:p>
    <w:p w:rsidR="0093558F" w:rsidRPr="00A52014" w:rsidRDefault="0093558F" w:rsidP="0093558F">
      <w:pPr>
        <w:pStyle w:val="a3"/>
        <w:numPr>
          <w:ilvl w:val="0"/>
          <w:numId w:val="1"/>
        </w:numPr>
        <w:spacing w:line="276" w:lineRule="auto"/>
        <w:jc w:val="both"/>
        <w:outlineLvl w:val="0"/>
        <w:rPr>
          <w:rFonts w:ascii="Times New Roman" w:hAnsi="Times New Roman"/>
          <w:noProof/>
          <w:lang w:val="uk-UA" w:eastAsia="uk-UA"/>
        </w:rPr>
      </w:pPr>
      <w:r w:rsidRPr="00A52014">
        <w:rPr>
          <w:rFonts w:ascii="Times New Roman" w:hAnsi="Times New Roman"/>
          <w:noProof/>
          <w:lang w:val="uk-UA" w:eastAsia="uk-UA"/>
        </w:rPr>
        <w:t>Контроль за виконанням цього рішення 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(Я.Стефурак)</w:t>
      </w:r>
    </w:p>
    <w:p w:rsidR="0093558F" w:rsidRDefault="0093558F" w:rsidP="0093558F">
      <w:pPr>
        <w:rPr>
          <w:b/>
          <w:lang w:val="uk-UA"/>
        </w:rPr>
      </w:pPr>
    </w:p>
    <w:p w:rsidR="0093558F" w:rsidRPr="002F0372" w:rsidRDefault="0093558F" w:rsidP="0093558F">
      <w:pPr>
        <w:rPr>
          <w:b/>
          <w:lang w:val="uk-UA"/>
        </w:rPr>
      </w:pPr>
    </w:p>
    <w:p w:rsidR="0093558F" w:rsidRPr="002F0372" w:rsidRDefault="0093558F" w:rsidP="0093558F">
      <w:pPr>
        <w:ind w:left="708" w:firstLine="708"/>
        <w:rPr>
          <w:lang w:val="uk-UA"/>
        </w:rPr>
      </w:pPr>
      <w:r w:rsidRPr="002F0372">
        <w:rPr>
          <w:b/>
          <w:lang w:val="uk-UA"/>
        </w:rPr>
        <w:t>Секретар ради                                                              Петро АНТІПОВ</w:t>
      </w:r>
    </w:p>
    <w:p w:rsidR="008D2003" w:rsidRDefault="008D2003"/>
    <w:sectPr w:rsidR="008D2003" w:rsidSect="008D20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6B85"/>
    <w:multiLevelType w:val="multilevel"/>
    <w:tmpl w:val="DE3A070A"/>
    <w:lvl w:ilvl="0">
      <w:start w:val="1"/>
      <w:numFmt w:val="decimal"/>
      <w:lvlText w:val="%1."/>
      <w:lvlJc w:val="left"/>
      <w:pPr>
        <w:tabs>
          <w:tab w:val="num" w:pos="720"/>
        </w:tabs>
        <w:ind w:firstLine="360"/>
      </w:pPr>
      <w:rPr>
        <w:rFonts w:ascii="Times New Roman" w:eastAsia="Times New Roman" w:hAnsi="Times New Roman"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3558F"/>
    <w:rsid w:val="008D2003"/>
    <w:rsid w:val="009355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58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3558F"/>
    <w:pPr>
      <w:spacing w:after="0" w:line="240" w:lineRule="auto"/>
    </w:pPr>
    <w:rPr>
      <w:rFonts w:ascii="Calibri" w:eastAsia="Times New Roman" w:hAnsi="Calibri" w:cs="Times New Roman"/>
      <w:sz w:val="24"/>
      <w:szCs w:val="24"/>
      <w:lang w:val="ru-RU" w:eastAsia="ru-RU"/>
    </w:rPr>
  </w:style>
  <w:style w:type="paragraph" w:styleId="a4">
    <w:name w:val="Balloon Text"/>
    <w:basedOn w:val="a"/>
    <w:link w:val="a5"/>
    <w:uiPriority w:val="99"/>
    <w:semiHidden/>
    <w:unhideWhenUsed/>
    <w:rsid w:val="0093558F"/>
    <w:rPr>
      <w:rFonts w:ascii="Tahoma" w:hAnsi="Tahoma" w:cs="Tahoma"/>
      <w:sz w:val="16"/>
      <w:szCs w:val="16"/>
    </w:rPr>
  </w:style>
  <w:style w:type="character" w:customStyle="1" w:styleId="a5">
    <w:name w:val="Текст выноски Знак"/>
    <w:basedOn w:val="a0"/>
    <w:link w:val="a4"/>
    <w:uiPriority w:val="99"/>
    <w:semiHidden/>
    <w:rsid w:val="0093558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1740</Words>
  <Characters>993</Characters>
  <Application>Microsoft Office Word</Application>
  <DocSecurity>0</DocSecurity>
  <Lines>8</Lines>
  <Paragraphs>5</Paragraphs>
  <ScaleCrop>false</ScaleCrop>
  <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2026-05-12T12:24:00Z</dcterms:created>
  <dcterms:modified xsi:type="dcterms:W3CDTF">2026-05-12T12:24:00Z</dcterms:modified>
</cp:coreProperties>
</file>