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                </w:t>
      </w:r>
      <w:r w:rsidRPr="00EF075E">
        <w:rPr>
          <w:rFonts w:ascii="Calibri" w:eastAsia="Times New Roman" w:hAnsi="Calibri" w:cs="Times New Roman"/>
          <w:noProof/>
          <w:sz w:val="27"/>
          <w:szCs w:val="27"/>
          <w:lang w:eastAsia="uk-UA"/>
        </w:rPr>
        <w:t xml:space="preserve">                                            </w:t>
      </w:r>
      <w:r w:rsidRPr="00EF075E"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  <w:t xml:space="preserve">  </w:t>
      </w:r>
      <w:r w:rsidRPr="00EF075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ПРОЕКТ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UkrainianTimesET" w:eastAsia="Times New Roman" w:hAnsi="UkrainianTimesET" w:cs="Times New Roman"/>
          <w:noProof/>
          <w:sz w:val="27"/>
          <w:szCs w:val="27"/>
          <w:lang w:val="en-US" w:eastAsia="uk-UA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>
        <w:rPr>
          <w:rFonts w:ascii="UkrainianTimesET" w:eastAsia="Times New Roman" w:hAnsi="UkrainianTimesET" w:cs="Times New Roman"/>
          <w:noProof/>
          <w:sz w:val="27"/>
          <w:szCs w:val="27"/>
          <w:lang w:eastAsia="uk-UA"/>
        </w:rPr>
        <w:drawing>
          <wp:inline distT="0" distB="0" distL="0" distR="0">
            <wp:extent cx="4762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5E" w:rsidRPr="00EF075E" w:rsidRDefault="00EF075E" w:rsidP="00EF075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val="ru-RU"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ВЕРХОВИНСЬКА СЕЛИЩНА РАДА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ВЕРХОВИНСЬКОГО РАЙОНУ ІВАНО-ФРАНКІВСЬКОЇ</w:t>
      </w:r>
      <w:r w:rsidRPr="00EF075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ОБЛАСТІ</w:t>
      </w: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 скликання</w:t>
      </w:r>
    </w:p>
    <w:p w:rsidR="00EF075E" w:rsidRPr="00EF075E" w:rsidRDefault="00EF075E" w:rsidP="006A351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3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EF0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сесія)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І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Ш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Е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</w:t>
      </w:r>
      <w:proofErr w:type="spellEnd"/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75E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Я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______________  20___ року                                                            с-ще Верховина</w:t>
      </w:r>
    </w:p>
    <w:p w:rsidR="00EF075E" w:rsidRPr="00EF075E" w:rsidRDefault="00EF075E" w:rsidP="00EF075E">
      <w:pPr>
        <w:spacing w:before="8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5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</w:p>
    <w:p w:rsidR="00EF075E" w:rsidRPr="00EF075E" w:rsidRDefault="00EF075E" w:rsidP="00EF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27B2B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уточненого</w:t>
      </w:r>
      <w:r w:rsidR="00E9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фінансового плану</w:t>
      </w:r>
    </w:p>
    <w:p w:rsidR="00EF075E" w:rsidRPr="00EF075E" w:rsidRDefault="006B2203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E2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  <w:r w:rsidR="00EF075E"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КНП »Верховинської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багатопрофільної лікарні» Верховинської селищної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Івано-Франківської області</w:t>
      </w: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25, 26  Закону України »Про місцеве самоврядування  в Україні», керуючись ч. 10 ст. 78, ст. 75, 77 Господарського кодексу України, Порядок складання, затвердження та контролю виконання фінансового плану Комунального некомерційного підприємства «Верховинської багатопрофільної лікарні» Верховинської селищної ради затвер</w:t>
      </w:r>
      <w:r w:rsidR="0093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дженого селищним головою  від 15 грудня 2022</w:t>
      </w: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» Про бюджет Вер</w:t>
      </w:r>
      <w:r w:rsidR="00932B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ховинської селищної ради на 2023</w:t>
      </w: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» сесія селищної ради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F075E" w:rsidRPr="00EF075E" w:rsidRDefault="00EF075E" w:rsidP="00EF07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5E" w:rsidRPr="00EF075E" w:rsidRDefault="00E27B2B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Затвердити</w:t>
      </w:r>
      <w:r w:rsid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фінансовий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«Верховинської багатопрофільної лікарні» Верховинської селищної ради, Ів</w:t>
      </w:r>
      <w:r w:rsidR="006A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ано-Франківської області 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EF075E"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що додаються.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Відповідальність за виконання</w:t>
      </w:r>
      <w:r w:rsidR="00E2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зників фінансового плану на 2023</w:t>
      </w: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 даного рішення покласти на заступника селищного голови Оксану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F075E" w:rsidRPr="00EF075E" w:rsidRDefault="00EF075E" w:rsidP="00EF0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5E" w:rsidRPr="00EF075E" w:rsidRDefault="00EF075E" w:rsidP="00EF075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E" w:rsidRPr="00EF075E" w:rsidRDefault="00EF075E" w:rsidP="00EF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Василь МИЦКАНЮК</w:t>
      </w: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Default="00E35025" w:rsidP="00E636E1">
      <w:pPr>
        <w:spacing w:line="240" w:lineRule="auto"/>
        <w:rPr>
          <w:rFonts w:ascii="Times New Roman" w:hAnsi="Times New Roman" w:cs="Times New Roman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Автор проекту: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Директор КНП» Верховинської</w:t>
      </w:r>
    </w:p>
    <w:p w:rsidR="00EF075E" w:rsidRPr="00DA2385" w:rsidRDefault="00E35025" w:rsidP="00EF0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багатопрофільної лікарні» ВСР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КІКІНЧУК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Погоджено:</w:t>
      </w:r>
    </w:p>
    <w:p w:rsidR="00AE16A9" w:rsidRPr="00EF075E" w:rsidRDefault="00E35025" w:rsidP="00AE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Заступник селищного голови                                                 </w:t>
      </w:r>
      <w:r w:rsidR="00EF075E" w:rsidRPr="00DA2385">
        <w:rPr>
          <w:rFonts w:ascii="Times New Roman" w:hAnsi="Times New Roman" w:cs="Times New Roman"/>
          <w:sz w:val="28"/>
          <w:szCs w:val="28"/>
        </w:rPr>
        <w:t xml:space="preserve">Оксана </w:t>
      </w:r>
      <w:r w:rsidR="00AE16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ЧУБАТЬКО</w:t>
      </w:r>
    </w:p>
    <w:p w:rsidR="00E35025" w:rsidRPr="00DA2385" w:rsidRDefault="00E35025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075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30EC" w:rsidRPr="00DA2385" w:rsidRDefault="00A830EC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Фінансовий відділ</w:t>
      </w:r>
    </w:p>
    <w:p w:rsidR="00A830EC" w:rsidRPr="00DA2385" w:rsidRDefault="00A830EC" w:rsidP="00E636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385">
        <w:rPr>
          <w:rFonts w:ascii="Times New Roman" w:hAnsi="Times New Roman" w:cs="Times New Roman"/>
          <w:sz w:val="28"/>
          <w:szCs w:val="28"/>
        </w:rPr>
        <w:t>Юридичний відділ</w:t>
      </w:r>
    </w:p>
    <w:p w:rsidR="003E05E8" w:rsidRDefault="003E05E8" w:rsidP="00E636E1">
      <w:pPr>
        <w:spacing w:line="240" w:lineRule="auto"/>
        <w:rPr>
          <w:rFonts w:ascii="Times New Roman" w:hAnsi="Times New Roman" w:cs="Times New Roman"/>
        </w:rPr>
      </w:pPr>
    </w:p>
    <w:p w:rsidR="006A351F" w:rsidRPr="006A351F" w:rsidRDefault="006A351F" w:rsidP="006A351F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ПОЯСНЮВАЛЬНА ЗАПИСКА</w:t>
      </w:r>
    </w:p>
    <w:p w:rsidR="006A351F" w:rsidRPr="006A351F" w:rsidRDefault="006A351F" w:rsidP="006A3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до  рішення Верховинської селищної  ради Про затвердження </w:t>
      </w:r>
      <w:r w:rsidR="0098525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уточненого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фінансового плану на 202</w:t>
      </w:r>
      <w:r w:rsidR="006B22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3 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</w:t>
      </w:r>
      <w:r w:rsidR="00E2748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ік</w:t>
      </w:r>
      <w:r w:rsidRPr="006A351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 КНП »Верховинська багатопрофільна лікарня «Верховинської селищної ради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6A351F" w:rsidRPr="006A351F" w:rsidRDefault="006A351F" w:rsidP="006A3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</w:pP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Комунальне некомерційне підприємство «Верховинська багатопр</w:t>
      </w:r>
      <w:r w:rsidR="006B2203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о</w:t>
      </w:r>
      <w:r w:rsidRPr="006A351F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>фільна лікарня» Верховинської селищної ради , надає вторинну медико-санітарну допомогу  населенню всього  Верховинського району 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КНП» Верховинська багатопрофільна лікарня «Верховинської селищної ради  згідно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розрахункі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НСЗУ на базі ф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актичного надання </w:t>
      </w:r>
      <w:r w:rsidR="00E931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 за 2023</w:t>
      </w:r>
      <w:r w:rsidR="00E274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 медичне обслуговування населення за програмою медичних гарантій     на підставі Положення   про Національну службу  </w:t>
      </w:r>
      <w:proofErr w:type="spellStart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здоров»я</w:t>
      </w:r>
      <w:proofErr w:type="spellEnd"/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України, затвердженого постановою Кабінету Міністрів України від 27 грудня 2017 року №1101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Надходження  202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з НСЗУ про медичне обслуговування населення за програмою медичних гарантій </w:t>
      </w:r>
      <w:r w:rsidR="0098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зріс </w:t>
      </w:r>
      <w:r w:rsidR="00E931B6">
        <w:rPr>
          <w:rFonts w:ascii="Times New Roman" w:eastAsia="Times New Roman" w:hAnsi="Times New Roman" w:cs="Times New Roman"/>
          <w:sz w:val="28"/>
          <w:szCs w:val="28"/>
          <w:lang w:eastAsia="ar-SA"/>
        </w:rPr>
        <w:t>98 247,1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E931B6">
        <w:rPr>
          <w:rFonts w:ascii="Times New Roman" w:eastAsia="Times New Roman" w:hAnsi="Times New Roman" w:cs="Times New Roman"/>
          <w:sz w:val="28"/>
          <w:szCs w:val="28"/>
          <w:lang w:eastAsia="ar-SA"/>
        </w:rPr>
        <w:t>100 584,5</w:t>
      </w:r>
      <w:r w:rsidR="00985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 гривень</w:t>
      </w:r>
      <w:r w:rsidR="00E93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ріст складає 2 337,4 тисячі гривень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з місцевого бюджету місцевий бюджет на енергоносії виділив кошти в сумі 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4317,2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 .</w:t>
      </w:r>
    </w:p>
    <w:p w:rsid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Влас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надходжень плануємо на  2023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на </w:t>
      </w:r>
      <w:r w:rsidR="00773136">
        <w:rPr>
          <w:rFonts w:ascii="Times New Roman" w:eastAsia="Times New Roman" w:hAnsi="Times New Roman" w:cs="Times New Roman"/>
          <w:sz w:val="28"/>
          <w:szCs w:val="28"/>
          <w:lang w:eastAsia="ar-SA"/>
        </w:rPr>
        <w:t>800,0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</w:t>
      </w:r>
    </w:p>
    <w:p w:rsidR="00773136" w:rsidRPr="006A351F" w:rsidRDefault="00773136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 від ПМСД з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енергоносії в сумі </w:t>
      </w:r>
      <w:r w:rsidR="006B2203">
        <w:rPr>
          <w:rFonts w:ascii="Times New Roman" w:eastAsia="Times New Roman" w:hAnsi="Times New Roman" w:cs="Times New Roman"/>
          <w:sz w:val="28"/>
          <w:szCs w:val="28"/>
          <w:lang w:eastAsia="ar-SA"/>
        </w:rPr>
        <w:t>136,9</w:t>
      </w: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тисяч гривень .</w:t>
      </w:r>
    </w:p>
    <w:p w:rsidR="00773136" w:rsidRPr="006A351F" w:rsidRDefault="006B2203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Надходження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 від оренди комунального майна 67,1 тис.</w:t>
      </w:r>
      <w:r w:rsidR="003C3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грн.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31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Всього сума надходжень  202</w:t>
      </w:r>
      <w:r w:rsidR="006B22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року  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E931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5905,7 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тисяч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гривень.</w:t>
      </w:r>
    </w:p>
    <w:p w:rsidR="006A351F" w:rsidRPr="006A351F" w:rsidRDefault="006A351F" w:rsidP="006A351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Видатки на рік згідно внесених змін по надходженнях:</w:t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2110 Оплата праці за надання медичних послуг всього</w:t>
      </w:r>
      <w:r w:rsidR="00EA7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зросла з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59556,0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тис. грн.  </w:t>
      </w:r>
      <w:r w:rsidR="00EA7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  61243,00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EA7D45"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тис. грн.</w:t>
      </w:r>
      <w:r w:rsidR="00EA7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або на 1687,0 тис.</w:t>
      </w:r>
      <w:r w:rsidR="003C3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A7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грн.</w:t>
      </w:r>
      <w:r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</w:p>
    <w:p w:rsidR="006A351F" w:rsidRPr="003C38E5" w:rsidRDefault="003C38E5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1F"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2120 </w:t>
      </w:r>
      <w:r w:rsidR="006A351F"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Нарахування на заробітну плату – </w:t>
      </w:r>
      <w:r w:rsidR="00EA7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12361,1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A351F"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тис. грн.</w:t>
      </w:r>
      <w:r w:rsidR="006A351F" w:rsidRPr="006A35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6A351F" w:rsidRPr="006A351F" w:rsidRDefault="006A351F" w:rsidP="006A3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2210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Придбання предметів та матеріалів – </w:t>
      </w:r>
      <w:r w:rsidR="0002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2324,0</w:t>
      </w:r>
      <w:r w:rsidRPr="006A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тис. грн</w:t>
      </w:r>
      <w:r w:rsidRPr="006A35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паливо-мастильних матеріалів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 для автомобілів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(5730/11*12)6250 л.*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грн. = 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343750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Бензин на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розпиловк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  1000 м. куб.*0,8л.*55,00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грн.=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020D00" w:rsidRPr="00773136" w:rsidRDefault="00020D00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генератора 1,5*6*210*55,00=</w:t>
      </w:r>
      <w:r w:rsidR="00AA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103950,00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изпаливо  (2310/11*12)2520*60,00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151200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Дизпаливо для дизеля  </w:t>
      </w:r>
      <w:r w:rsidR="00AA5C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18*6*216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*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=</w:t>
      </w:r>
      <w:r w:rsidR="00AA5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1399100</w:t>
      </w:r>
      <w:r w:rsidR="00020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 На 10,0 тис. км.*8,6550(59478/11*12)6,6*8,655=56л.*</w:t>
      </w:r>
      <w:r w:rsidR="00AA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0,0=</w:t>
      </w:r>
      <w:r w:rsidR="00AA5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З/ч для ремонту автомобілів -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70000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ланців для бензопил:-</w:t>
      </w:r>
      <w:r w:rsidR="00AA5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 канцтоварів – 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40000 грн.</w:t>
      </w: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 </w:t>
      </w:r>
      <w:proofErr w:type="spellStart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малоцінки</w:t>
      </w:r>
      <w:proofErr w:type="spellEnd"/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600</w:t>
      </w:r>
      <w:r w:rsidRPr="00773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миючих засобів 82000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2220 «Медикаменти та перев’язочні мат.» </w:t>
      </w:r>
      <w:r w:rsidR="002246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4200 000</w:t>
      </w:r>
      <w:r w:rsidRPr="007731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2230 «Продукти харчування» </w:t>
      </w:r>
      <w:r w:rsidR="0022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1784000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специфікацій , відповідно до договорів з НСЗУ(специфікації додаються)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2240»Інші послуги (крім комунальних)»</w:t>
      </w:r>
      <w:r w:rsidR="0022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1160000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грн.  </w:t>
      </w:r>
    </w:p>
    <w:p w:rsidR="00773136" w:rsidRPr="00773136" w:rsidRDefault="00773136" w:rsidP="00773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Послуги  електронних кабінетів   </w:t>
      </w:r>
      <w:r w:rsidR="0051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210000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банку –(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41976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*0,05%) = 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0988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швидкісного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2300.*12 місяців =27600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зв’язку  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Обслуговування програми «Дебет +»- 1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 забезпечення відділу стат.,кадрів; 60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киснем  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47A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Метрологія                    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598</w:t>
      </w:r>
      <w:r w:rsidR="0004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047A51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Тендерна документація     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840 </w:t>
      </w:r>
      <w:r w:rsidR="00773136"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Страхування медиків  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Вивезення сміття </w:t>
      </w:r>
    </w:p>
    <w:p w:rsidR="00773136" w:rsidRPr="00773136" w:rsidRDefault="00047A51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 м. куб.*5</w:t>
      </w:r>
      <w:r w:rsidR="00773136"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50=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773136"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000грн.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 праці 0,2%(</w:t>
      </w:r>
      <w:r w:rsidR="0051382B">
        <w:rPr>
          <w:rFonts w:ascii="Times New Roman" w:eastAsia="Times New Roman" w:hAnsi="Times New Roman" w:cs="Times New Roman"/>
          <w:sz w:val="28"/>
          <w:szCs w:val="28"/>
          <w:lang w:eastAsia="ru-RU"/>
        </w:rPr>
        <w:t>52800,0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 грн.) від. фонду оплати-</w:t>
      </w:r>
      <w:r w:rsidR="0051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105600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медичного обладнання -  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144552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 ремонт </w:t>
      </w:r>
      <w:proofErr w:type="spellStart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110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ютерного</w:t>
      </w:r>
      <w:proofErr w:type="spellEnd"/>
      <w:r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обладнання -  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00000 грн.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2250»Видатки на відрядження» -  </w:t>
      </w:r>
      <w:r w:rsidR="00047A51" w:rsidRPr="0004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49200</w:t>
      </w:r>
      <w:r w:rsidRPr="0077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грн.</w:t>
      </w:r>
    </w:p>
    <w:p w:rsidR="00773136" w:rsidRPr="00773136" w:rsidRDefault="00CF729B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  17 чол.*31</w:t>
      </w:r>
      <w:r w:rsidR="00773136"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136"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="00773136" w:rsidRPr="00773136">
        <w:rPr>
          <w:rFonts w:ascii="Times New Roman" w:eastAsia="Times New Roman" w:hAnsi="Times New Roman" w:cs="Times New Roman"/>
          <w:sz w:val="28"/>
          <w:szCs w:val="28"/>
          <w:lang w:eastAsia="ru-RU"/>
        </w:rPr>
        <w:t>.*70=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="0004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773136"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грн.</w:t>
      </w:r>
    </w:p>
    <w:p w:rsid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2700 Пі</w:t>
      </w:r>
      <w:r w:rsidR="00CF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льгові пенсії (16</w:t>
      </w:r>
      <w:r w:rsidR="00AA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98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*1,056*17) 299</w:t>
      </w:r>
      <w:r w:rsidR="0004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грн.</w:t>
      </w:r>
    </w:p>
    <w:p w:rsidR="000B0746" w:rsidRPr="00773136" w:rsidRDefault="000B0746" w:rsidP="0077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136" w:rsidRPr="00773136" w:rsidRDefault="00773136" w:rsidP="00773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2800 Інші поточні видатки 10000 грн.</w:t>
      </w:r>
      <w:r w:rsidR="003C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(оплата за забруднення і інші податки)</w:t>
      </w:r>
    </w:p>
    <w:p w:rsidR="00110FCF" w:rsidRDefault="00110FCF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Придбання основних засобів 6800 000 гривень.</w:t>
      </w:r>
    </w:p>
    <w:p w:rsidR="0098525C" w:rsidRDefault="0098525C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Капітальне будівництво          8 000 000 гривень</w:t>
      </w:r>
    </w:p>
    <w:p w:rsidR="0098525C" w:rsidRDefault="0098525C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Виготовлення технічної,та архітектурної документації </w:t>
      </w:r>
      <w:r w:rsidR="00EA7D45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1671400</w:t>
      </w:r>
      <w:r w:rsidR="001C45F6"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 xml:space="preserve"> гривень</w:t>
      </w:r>
    </w:p>
    <w:p w:rsidR="00110FCF" w:rsidRDefault="00110FCF" w:rsidP="0077313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</w:p>
    <w:p w:rsidR="006A351F" w:rsidRPr="00EB2483" w:rsidRDefault="00047A51" w:rsidP="00EB248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505559"/>
          <w:spacing w:val="8"/>
          <w:sz w:val="28"/>
          <w:szCs w:val="28"/>
          <w:lang w:eastAsia="uk-UA"/>
        </w:rPr>
        <w:t>Директор                                                      Г.КІКІНЧУК</w:t>
      </w: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729B" w:rsidRDefault="00CF729B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1EBA" w:rsidRDefault="001D1EBA" w:rsidP="001D1EB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1D1EBA" w:rsidSect="00EC2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808"/>
    <w:rsid w:val="00002A00"/>
    <w:rsid w:val="000126D0"/>
    <w:rsid w:val="00020D00"/>
    <w:rsid w:val="00047A51"/>
    <w:rsid w:val="000B0746"/>
    <w:rsid w:val="00105703"/>
    <w:rsid w:val="00110FCF"/>
    <w:rsid w:val="0016008E"/>
    <w:rsid w:val="001749F4"/>
    <w:rsid w:val="00197BBF"/>
    <w:rsid w:val="001C45F6"/>
    <w:rsid w:val="001D1EBA"/>
    <w:rsid w:val="002246F4"/>
    <w:rsid w:val="002542EC"/>
    <w:rsid w:val="00290FEF"/>
    <w:rsid w:val="002E35AE"/>
    <w:rsid w:val="002E56C7"/>
    <w:rsid w:val="003260C0"/>
    <w:rsid w:val="003C38E5"/>
    <w:rsid w:val="003C6126"/>
    <w:rsid w:val="003E05E8"/>
    <w:rsid w:val="00414878"/>
    <w:rsid w:val="00465916"/>
    <w:rsid w:val="004A460D"/>
    <w:rsid w:val="004F2FBA"/>
    <w:rsid w:val="0051382B"/>
    <w:rsid w:val="005A3131"/>
    <w:rsid w:val="005B3AB3"/>
    <w:rsid w:val="005C6D66"/>
    <w:rsid w:val="005F4F63"/>
    <w:rsid w:val="006207BF"/>
    <w:rsid w:val="006A351F"/>
    <w:rsid w:val="006B2203"/>
    <w:rsid w:val="006D291C"/>
    <w:rsid w:val="006F25F4"/>
    <w:rsid w:val="0076503F"/>
    <w:rsid w:val="00773136"/>
    <w:rsid w:val="00794AF3"/>
    <w:rsid w:val="007D1771"/>
    <w:rsid w:val="007D465A"/>
    <w:rsid w:val="007F3808"/>
    <w:rsid w:val="00817758"/>
    <w:rsid w:val="008721D4"/>
    <w:rsid w:val="00884D8E"/>
    <w:rsid w:val="008A2723"/>
    <w:rsid w:val="008D3D98"/>
    <w:rsid w:val="008E4D17"/>
    <w:rsid w:val="00932B4C"/>
    <w:rsid w:val="00950D79"/>
    <w:rsid w:val="0098525C"/>
    <w:rsid w:val="00997BCA"/>
    <w:rsid w:val="00A34ECE"/>
    <w:rsid w:val="00A830EC"/>
    <w:rsid w:val="00AA0011"/>
    <w:rsid w:val="00AA5C4F"/>
    <w:rsid w:val="00AD494C"/>
    <w:rsid w:val="00AE16A9"/>
    <w:rsid w:val="00AF0F62"/>
    <w:rsid w:val="00B6696F"/>
    <w:rsid w:val="00BC4D50"/>
    <w:rsid w:val="00C406EB"/>
    <w:rsid w:val="00CC7FDF"/>
    <w:rsid w:val="00CE7C5E"/>
    <w:rsid w:val="00CF1E40"/>
    <w:rsid w:val="00CF729B"/>
    <w:rsid w:val="00D47817"/>
    <w:rsid w:val="00D72E38"/>
    <w:rsid w:val="00D75EA2"/>
    <w:rsid w:val="00D87C61"/>
    <w:rsid w:val="00DA2385"/>
    <w:rsid w:val="00DD42E9"/>
    <w:rsid w:val="00DF2B77"/>
    <w:rsid w:val="00E27487"/>
    <w:rsid w:val="00E27B2B"/>
    <w:rsid w:val="00E35025"/>
    <w:rsid w:val="00E3734E"/>
    <w:rsid w:val="00E636E1"/>
    <w:rsid w:val="00E931B6"/>
    <w:rsid w:val="00EA7D45"/>
    <w:rsid w:val="00EB2483"/>
    <w:rsid w:val="00EC2906"/>
    <w:rsid w:val="00EE7642"/>
    <w:rsid w:val="00EF075E"/>
    <w:rsid w:val="00F01AB3"/>
    <w:rsid w:val="00F2009A"/>
    <w:rsid w:val="00FA7BD1"/>
    <w:rsid w:val="00FE2D7E"/>
    <w:rsid w:val="00FE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C3A6-30E7-4B4B-AD6D-5CFFE96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Admin</cp:lastModifiedBy>
  <cp:revision>3</cp:revision>
  <cp:lastPrinted>2023-02-16T13:37:00Z</cp:lastPrinted>
  <dcterms:created xsi:type="dcterms:W3CDTF">2023-07-04T14:24:00Z</dcterms:created>
  <dcterms:modified xsi:type="dcterms:W3CDTF">2023-07-04T14:25:00Z</dcterms:modified>
</cp:coreProperties>
</file>