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A4" w:rsidRPr="00421D76" w:rsidRDefault="00F714A4" w:rsidP="00F714A4">
      <w:pPr>
        <w:jc w:val="center"/>
        <w:rPr>
          <w:color w:val="FF0000"/>
          <w:lang w:val="uk-UA"/>
        </w:rPr>
      </w:pPr>
      <w:r w:rsidRPr="00421D76">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F714A4" w:rsidRPr="00FC2000" w:rsidRDefault="00F714A4" w:rsidP="00F714A4">
      <w:pPr>
        <w:jc w:val="center"/>
        <w:rPr>
          <w:lang w:val="uk-UA"/>
        </w:rPr>
      </w:pPr>
      <w:r w:rsidRPr="00FC2000">
        <w:rPr>
          <w:lang w:val="uk-UA"/>
        </w:rPr>
        <w:t>Україна</w:t>
      </w:r>
    </w:p>
    <w:p w:rsidR="00F714A4" w:rsidRPr="00FC2000" w:rsidRDefault="00F714A4" w:rsidP="00F714A4">
      <w:pPr>
        <w:jc w:val="center"/>
        <w:rPr>
          <w:lang w:val="uk-UA"/>
        </w:rPr>
      </w:pPr>
      <w:r w:rsidRPr="00FC2000">
        <w:rPr>
          <w:lang w:val="uk-UA"/>
        </w:rPr>
        <w:t xml:space="preserve">Верховинська селищна рада </w:t>
      </w:r>
    </w:p>
    <w:p w:rsidR="00F714A4" w:rsidRPr="00FC2000" w:rsidRDefault="00F714A4" w:rsidP="00F714A4">
      <w:pPr>
        <w:jc w:val="center"/>
        <w:rPr>
          <w:lang w:val="uk-UA"/>
        </w:rPr>
      </w:pPr>
      <w:r w:rsidRPr="00FC2000">
        <w:rPr>
          <w:lang w:val="uk-UA"/>
        </w:rPr>
        <w:t>Верховинського району Івано-Франківської області</w:t>
      </w:r>
    </w:p>
    <w:p w:rsidR="00F714A4" w:rsidRPr="00FC2000" w:rsidRDefault="00F714A4" w:rsidP="00F714A4">
      <w:pPr>
        <w:jc w:val="center"/>
      </w:pPr>
      <w:r w:rsidRPr="00FC2000">
        <w:rPr>
          <w:lang w:val="uk-UA"/>
        </w:rPr>
        <w:t>восьмого</w:t>
      </w:r>
      <w:r w:rsidRPr="00FC2000">
        <w:t xml:space="preserve"> </w:t>
      </w:r>
      <w:proofErr w:type="spellStart"/>
      <w:r w:rsidRPr="00FC2000">
        <w:t>скликання</w:t>
      </w:r>
      <w:proofErr w:type="spellEnd"/>
    </w:p>
    <w:p w:rsidR="00F714A4" w:rsidRPr="00FC2000" w:rsidRDefault="00F714A4" w:rsidP="00F714A4">
      <w:pPr>
        <w:jc w:val="center"/>
        <w:rPr>
          <w:lang w:val="uk-UA"/>
        </w:rPr>
      </w:pPr>
      <w:r w:rsidRPr="00FC2000">
        <w:rPr>
          <w:lang w:val="uk-UA"/>
        </w:rPr>
        <w:t xml:space="preserve">   </w:t>
      </w:r>
      <w:r>
        <w:rPr>
          <w:lang w:val="uk-UA"/>
        </w:rPr>
        <w:t xml:space="preserve"> п’ятдесят третя</w:t>
      </w:r>
      <w:r w:rsidRPr="00FC2000">
        <w:rPr>
          <w:lang w:val="uk-UA"/>
        </w:rPr>
        <w:t xml:space="preserve">  сесія</w:t>
      </w:r>
    </w:p>
    <w:p w:rsidR="00F714A4" w:rsidRPr="00FC2000" w:rsidRDefault="00F714A4" w:rsidP="00F714A4">
      <w:pPr>
        <w:jc w:val="center"/>
        <w:rPr>
          <w:lang w:val="uk-UA"/>
        </w:rPr>
      </w:pPr>
      <w:r w:rsidRPr="00FC2000">
        <w:rPr>
          <w:lang w:val="uk-UA"/>
        </w:rPr>
        <w:t xml:space="preserve"> РІШЕННЯ</w:t>
      </w:r>
    </w:p>
    <w:p w:rsidR="00F714A4" w:rsidRPr="00FC2000" w:rsidRDefault="00F714A4" w:rsidP="00F714A4">
      <w:pPr>
        <w:jc w:val="both"/>
        <w:rPr>
          <w:lang w:val="uk-UA"/>
        </w:rPr>
      </w:pPr>
      <w:r>
        <w:rPr>
          <w:lang w:val="uk-UA"/>
        </w:rPr>
        <w:t xml:space="preserve">       від 17.10</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F714A4" w:rsidRPr="00FC2000" w:rsidRDefault="00F714A4" w:rsidP="00F714A4">
      <w:pPr>
        <w:jc w:val="both"/>
        <w:rPr>
          <w:lang w:val="uk-UA"/>
        </w:rPr>
      </w:pPr>
      <w:r>
        <w:rPr>
          <w:lang w:val="uk-UA"/>
        </w:rPr>
        <w:t xml:space="preserve">       №621-53</w:t>
      </w:r>
      <w:r w:rsidRPr="00FC2000">
        <w:rPr>
          <w:lang w:val="uk-UA"/>
        </w:rPr>
        <w:t>/2025</w:t>
      </w:r>
    </w:p>
    <w:p w:rsidR="00F714A4" w:rsidRDefault="00F714A4" w:rsidP="00F714A4">
      <w:pPr>
        <w:rPr>
          <w:b/>
          <w:lang w:val="uk-UA"/>
        </w:rPr>
      </w:pPr>
    </w:p>
    <w:p w:rsidR="00F714A4" w:rsidRPr="00F714A4" w:rsidRDefault="00F714A4" w:rsidP="00F714A4">
      <w:pPr>
        <w:tabs>
          <w:tab w:val="center" w:pos="4628"/>
        </w:tabs>
        <w:jc w:val="both"/>
        <w:rPr>
          <w:rStyle w:val="a6"/>
          <w:b/>
          <w:i w:val="0"/>
        </w:rPr>
      </w:pPr>
      <w:r w:rsidRPr="00F714A4">
        <w:rPr>
          <w:rStyle w:val="a6"/>
          <w:b/>
          <w:i w:val="0"/>
        </w:rPr>
        <w:t xml:space="preserve">Про </w:t>
      </w:r>
      <w:proofErr w:type="spellStart"/>
      <w:r w:rsidRPr="00F714A4">
        <w:rPr>
          <w:rStyle w:val="a6"/>
          <w:b/>
          <w:i w:val="0"/>
        </w:rPr>
        <w:t>Бюджетний</w:t>
      </w:r>
      <w:proofErr w:type="spellEnd"/>
      <w:r w:rsidRPr="00F714A4">
        <w:rPr>
          <w:rStyle w:val="a6"/>
          <w:b/>
          <w:i w:val="0"/>
        </w:rPr>
        <w:t xml:space="preserve"> регламент</w:t>
      </w:r>
    </w:p>
    <w:p w:rsidR="00F714A4" w:rsidRPr="00F714A4" w:rsidRDefault="00F714A4" w:rsidP="00F714A4">
      <w:pPr>
        <w:tabs>
          <w:tab w:val="center" w:pos="4628"/>
        </w:tabs>
        <w:jc w:val="both"/>
        <w:rPr>
          <w:rStyle w:val="a6"/>
          <w:b/>
          <w:i w:val="0"/>
        </w:rPr>
      </w:pPr>
      <w:proofErr w:type="spellStart"/>
      <w:r w:rsidRPr="00F714A4">
        <w:rPr>
          <w:rStyle w:val="a6"/>
          <w:b/>
          <w:i w:val="0"/>
        </w:rPr>
        <w:t>Верховинської</w:t>
      </w:r>
      <w:proofErr w:type="spellEnd"/>
      <w:r w:rsidRPr="00F714A4">
        <w:rPr>
          <w:rStyle w:val="a6"/>
          <w:b/>
          <w:i w:val="0"/>
        </w:rPr>
        <w:t xml:space="preserve"> </w:t>
      </w:r>
      <w:proofErr w:type="spellStart"/>
      <w:r w:rsidRPr="00F714A4">
        <w:rPr>
          <w:rStyle w:val="a6"/>
          <w:b/>
          <w:i w:val="0"/>
        </w:rPr>
        <w:t>селищної</w:t>
      </w:r>
      <w:proofErr w:type="spellEnd"/>
      <w:r w:rsidRPr="00F714A4">
        <w:rPr>
          <w:rStyle w:val="a6"/>
          <w:b/>
          <w:i w:val="0"/>
        </w:rPr>
        <w:t xml:space="preserve"> </w:t>
      </w:r>
    </w:p>
    <w:p w:rsidR="00F714A4" w:rsidRPr="00F714A4" w:rsidRDefault="00F714A4" w:rsidP="00F714A4">
      <w:pPr>
        <w:tabs>
          <w:tab w:val="center" w:pos="4628"/>
        </w:tabs>
        <w:jc w:val="both"/>
        <w:rPr>
          <w:rStyle w:val="a6"/>
          <w:b/>
          <w:i w:val="0"/>
        </w:rPr>
      </w:pPr>
      <w:proofErr w:type="spellStart"/>
      <w:r w:rsidRPr="00F714A4">
        <w:rPr>
          <w:rStyle w:val="a6"/>
          <w:b/>
          <w:i w:val="0"/>
        </w:rPr>
        <w:t>територіальної</w:t>
      </w:r>
      <w:proofErr w:type="spellEnd"/>
      <w:r w:rsidRPr="00F714A4">
        <w:rPr>
          <w:rStyle w:val="a6"/>
          <w:b/>
          <w:i w:val="0"/>
        </w:rPr>
        <w:t xml:space="preserve"> </w:t>
      </w:r>
      <w:proofErr w:type="spellStart"/>
      <w:r w:rsidRPr="00F714A4">
        <w:rPr>
          <w:rStyle w:val="a6"/>
          <w:b/>
          <w:i w:val="0"/>
        </w:rPr>
        <w:t>громади</w:t>
      </w:r>
      <w:proofErr w:type="spellEnd"/>
      <w:r w:rsidRPr="00F714A4">
        <w:rPr>
          <w:rStyle w:val="a6"/>
          <w:b/>
          <w:i w:val="0"/>
        </w:rPr>
        <w:t xml:space="preserve"> </w:t>
      </w:r>
    </w:p>
    <w:p w:rsidR="00F714A4" w:rsidRPr="00F714A4" w:rsidRDefault="00F714A4" w:rsidP="00F714A4">
      <w:pPr>
        <w:tabs>
          <w:tab w:val="center" w:pos="4628"/>
        </w:tabs>
        <w:jc w:val="both"/>
        <w:rPr>
          <w:rStyle w:val="a6"/>
          <w:i w:val="0"/>
        </w:rPr>
      </w:pPr>
    </w:p>
    <w:p w:rsidR="00F714A4" w:rsidRPr="00F714A4" w:rsidRDefault="00F714A4" w:rsidP="00F714A4">
      <w:pPr>
        <w:pStyle w:val="a4"/>
        <w:shd w:val="clear" w:color="auto" w:fill="FFFFFF"/>
        <w:spacing w:before="0" w:beforeAutospacing="0" w:after="0" w:afterAutospacing="0"/>
        <w:ind w:firstLine="567"/>
        <w:jc w:val="both"/>
        <w:rPr>
          <w:rStyle w:val="a6"/>
          <w:i w:val="0"/>
        </w:rPr>
      </w:pPr>
      <w:r w:rsidRPr="00F714A4">
        <w:rPr>
          <w:rStyle w:val="a6"/>
          <w:i w:val="0"/>
        </w:rPr>
        <w:t xml:space="preserve">Відповідно до Бюджетного кодексу України, статті 26 Закону України "Про місцеве самоврядування в Україні", Законів України "Про доступ до публічної інформації", "Про відкритість використання публічних коштів" та інших нормативно-правових актів України, що регулюють бюджетні відносини та з метою упорядкування процесів формування та використання фінансових ресурсів для забезпечення завдань і функцій, що здійснюються органами місцевого самоврядування протягом бюджетного періоду, а також регламентації взаємовідносин між різними учасниками бюджетного процесу, селищна рада </w:t>
      </w:r>
    </w:p>
    <w:p w:rsidR="00F714A4" w:rsidRPr="00F714A4" w:rsidRDefault="00F714A4" w:rsidP="00F714A4">
      <w:pPr>
        <w:jc w:val="both"/>
        <w:rPr>
          <w:rStyle w:val="a6"/>
          <w:i w:val="0"/>
        </w:rPr>
      </w:pPr>
    </w:p>
    <w:p w:rsidR="00F714A4" w:rsidRPr="00F714A4" w:rsidRDefault="00F714A4" w:rsidP="00F714A4">
      <w:pPr>
        <w:shd w:val="clear" w:color="auto" w:fill="FFFFFF"/>
        <w:tabs>
          <w:tab w:val="left" w:pos="851"/>
        </w:tabs>
        <w:ind w:firstLine="567"/>
        <w:jc w:val="center"/>
        <w:rPr>
          <w:rStyle w:val="a6"/>
          <w:i w:val="0"/>
        </w:rPr>
      </w:pPr>
      <w:r w:rsidRPr="00F714A4">
        <w:rPr>
          <w:rStyle w:val="a6"/>
          <w:i w:val="0"/>
        </w:rPr>
        <w:t>ВИРІШИЛА:</w:t>
      </w:r>
    </w:p>
    <w:p w:rsidR="00F714A4" w:rsidRPr="00F714A4" w:rsidRDefault="00F714A4" w:rsidP="00F714A4">
      <w:pPr>
        <w:ind w:firstLine="567"/>
        <w:jc w:val="both"/>
        <w:rPr>
          <w:rStyle w:val="a6"/>
          <w:i w:val="0"/>
        </w:rPr>
      </w:pPr>
    </w:p>
    <w:p w:rsidR="00F714A4" w:rsidRPr="00F714A4" w:rsidRDefault="00F714A4" w:rsidP="00F714A4">
      <w:pPr>
        <w:pStyle w:val="a4"/>
        <w:shd w:val="clear" w:color="auto" w:fill="FFFFFF"/>
        <w:spacing w:before="0" w:beforeAutospacing="0" w:after="0" w:afterAutospacing="0"/>
        <w:ind w:firstLine="709"/>
        <w:jc w:val="both"/>
        <w:rPr>
          <w:rStyle w:val="a6"/>
          <w:i w:val="0"/>
        </w:rPr>
      </w:pPr>
      <w:r w:rsidRPr="00F714A4">
        <w:rPr>
          <w:rStyle w:val="a6"/>
          <w:i w:val="0"/>
        </w:rPr>
        <w:t>1. Затвердити у новій редакції Бюджетний регламент Верховинської селищної територіальної громади (додається).</w:t>
      </w:r>
    </w:p>
    <w:p w:rsidR="00F714A4" w:rsidRPr="00F714A4" w:rsidRDefault="00F714A4" w:rsidP="00F714A4">
      <w:pPr>
        <w:pStyle w:val="a4"/>
        <w:shd w:val="clear" w:color="auto" w:fill="FFFFFF"/>
        <w:spacing w:before="0" w:beforeAutospacing="0" w:after="0" w:afterAutospacing="0"/>
        <w:ind w:firstLine="709"/>
        <w:jc w:val="both"/>
        <w:rPr>
          <w:rStyle w:val="a6"/>
          <w:i w:val="0"/>
        </w:rPr>
      </w:pPr>
      <w:r w:rsidRPr="00F714A4">
        <w:rPr>
          <w:rStyle w:val="a6"/>
          <w:i w:val="0"/>
        </w:rPr>
        <w:t> 2. Визнати таким,  що втратило чинність рішення селищної ради від 17 червня 2021 року № 122-7/2021 "Про затвердження Бюджетного регламенту Верховинської селищної ради".</w:t>
      </w:r>
    </w:p>
    <w:p w:rsidR="00F714A4" w:rsidRPr="00F714A4" w:rsidRDefault="00F714A4" w:rsidP="00F714A4">
      <w:pPr>
        <w:pStyle w:val="a4"/>
        <w:shd w:val="clear" w:color="auto" w:fill="FFFFFF"/>
        <w:spacing w:before="0" w:beforeAutospacing="0" w:after="0" w:afterAutospacing="0"/>
        <w:ind w:firstLine="709"/>
        <w:jc w:val="both"/>
        <w:rPr>
          <w:rStyle w:val="a6"/>
          <w:i w:val="0"/>
        </w:rPr>
      </w:pPr>
      <w:r w:rsidRPr="00F714A4">
        <w:rPr>
          <w:rStyle w:val="a6"/>
          <w:i w:val="0"/>
        </w:rPr>
        <w:t>3. Контроль за виконанням даного рішення покласти на постійну комісію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w:t>
      </w:r>
      <w:proofErr w:type="spellStart"/>
      <w:r w:rsidRPr="00F714A4">
        <w:rPr>
          <w:rStyle w:val="a6"/>
          <w:i w:val="0"/>
        </w:rPr>
        <w:t>Стефурак</w:t>
      </w:r>
      <w:proofErr w:type="spellEnd"/>
      <w:r w:rsidRPr="00F714A4">
        <w:rPr>
          <w:rStyle w:val="a6"/>
          <w:i w:val="0"/>
        </w:rPr>
        <w:t>).</w:t>
      </w:r>
    </w:p>
    <w:p w:rsidR="00F714A4" w:rsidRPr="00FC2000" w:rsidRDefault="00F714A4" w:rsidP="00F714A4">
      <w:pPr>
        <w:tabs>
          <w:tab w:val="left" w:pos="0"/>
          <w:tab w:val="left" w:pos="567"/>
        </w:tabs>
        <w:jc w:val="both"/>
        <w:rPr>
          <w:b/>
          <w:lang w:val="uk-UA"/>
        </w:rPr>
      </w:pPr>
    </w:p>
    <w:p w:rsidR="00F714A4" w:rsidRDefault="00F714A4" w:rsidP="00F714A4">
      <w:pPr>
        <w:rPr>
          <w:b/>
          <w:lang w:val="uk-UA"/>
        </w:rPr>
      </w:pPr>
    </w:p>
    <w:p w:rsidR="00F714A4" w:rsidRPr="00FC2000" w:rsidRDefault="00F714A4" w:rsidP="00F714A4">
      <w:pPr>
        <w:rPr>
          <w:b/>
          <w:lang w:val="uk-UA"/>
        </w:rPr>
      </w:pPr>
    </w:p>
    <w:p w:rsidR="00F714A4" w:rsidRPr="00FC2000" w:rsidRDefault="00F714A4" w:rsidP="00F714A4">
      <w:pPr>
        <w:ind w:left="708" w:firstLine="708"/>
        <w:rPr>
          <w:lang w:val="uk-UA"/>
        </w:rPr>
      </w:pPr>
      <w:r w:rsidRPr="00FC2000">
        <w:rPr>
          <w:b/>
          <w:lang w:val="uk-UA"/>
        </w:rPr>
        <w:t>Секретар ради                                                              Петро АНТІПОВ</w:t>
      </w: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Pr="003E45D7" w:rsidRDefault="00F714A4" w:rsidP="00F714A4">
      <w:pPr>
        <w:pStyle w:val="a4"/>
        <w:shd w:val="clear" w:color="auto" w:fill="FFFFFF"/>
        <w:spacing w:before="0" w:beforeAutospacing="0" w:after="0" w:afterAutospacing="0"/>
        <w:ind w:left="4956" w:firstLine="708"/>
        <w:rPr>
          <w:color w:val="000000"/>
          <w:spacing w:val="7"/>
        </w:rPr>
      </w:pPr>
      <w:r w:rsidRPr="003E45D7">
        <w:rPr>
          <w:color w:val="000000"/>
          <w:spacing w:val="7"/>
        </w:rPr>
        <w:lastRenderedPageBreak/>
        <w:t>ЗАТВЕРДЖЕНО</w:t>
      </w:r>
    </w:p>
    <w:p w:rsidR="00F714A4" w:rsidRDefault="00F714A4" w:rsidP="00F714A4">
      <w:pPr>
        <w:pStyle w:val="a4"/>
        <w:shd w:val="clear" w:color="auto" w:fill="FFFFFF"/>
        <w:spacing w:before="0" w:beforeAutospacing="0" w:after="0" w:afterAutospacing="0"/>
        <w:ind w:left="4956" w:firstLine="708"/>
        <w:rPr>
          <w:color w:val="000000"/>
          <w:spacing w:val="7"/>
        </w:rPr>
      </w:pPr>
      <w:r w:rsidRPr="003E45D7">
        <w:rPr>
          <w:color w:val="000000"/>
          <w:spacing w:val="7"/>
        </w:rPr>
        <w:t>Рішення</w:t>
      </w:r>
      <w:r>
        <w:rPr>
          <w:color w:val="000000"/>
          <w:spacing w:val="7"/>
        </w:rPr>
        <w:t>м</w:t>
      </w:r>
      <w:r w:rsidRPr="003E45D7">
        <w:rPr>
          <w:color w:val="000000"/>
          <w:spacing w:val="7"/>
        </w:rPr>
        <w:t xml:space="preserve"> </w:t>
      </w:r>
      <w:r>
        <w:rPr>
          <w:color w:val="000000"/>
          <w:spacing w:val="7"/>
        </w:rPr>
        <w:t xml:space="preserve">Верховинської </w:t>
      </w:r>
    </w:p>
    <w:p w:rsidR="00F714A4" w:rsidRPr="003E45D7" w:rsidRDefault="00F714A4" w:rsidP="00F714A4">
      <w:pPr>
        <w:pStyle w:val="a4"/>
        <w:shd w:val="clear" w:color="auto" w:fill="FFFFFF"/>
        <w:spacing w:before="0" w:beforeAutospacing="0" w:after="0" w:afterAutospacing="0"/>
        <w:ind w:left="4956" w:firstLine="708"/>
        <w:rPr>
          <w:color w:val="000000"/>
          <w:spacing w:val="7"/>
        </w:rPr>
      </w:pPr>
      <w:r w:rsidRPr="003E45D7">
        <w:rPr>
          <w:color w:val="000000"/>
          <w:spacing w:val="7"/>
        </w:rPr>
        <w:t>селищної ради</w:t>
      </w:r>
    </w:p>
    <w:p w:rsidR="00F714A4" w:rsidRPr="003E45D7" w:rsidRDefault="00F714A4" w:rsidP="00F714A4">
      <w:pPr>
        <w:pStyle w:val="a4"/>
        <w:shd w:val="clear" w:color="auto" w:fill="FFFFFF"/>
        <w:spacing w:before="0" w:beforeAutospacing="0" w:after="0" w:afterAutospacing="0"/>
        <w:ind w:left="4956" w:firstLine="708"/>
        <w:rPr>
          <w:color w:val="000000"/>
          <w:spacing w:val="7"/>
        </w:rPr>
      </w:pPr>
      <w:r w:rsidRPr="003E45D7">
        <w:rPr>
          <w:color w:val="000000"/>
          <w:spacing w:val="7"/>
        </w:rPr>
        <w:t>восьмого скликання</w:t>
      </w:r>
    </w:p>
    <w:p w:rsidR="00F714A4" w:rsidRPr="003E45D7" w:rsidRDefault="00F714A4" w:rsidP="00F714A4">
      <w:pPr>
        <w:pStyle w:val="a4"/>
        <w:shd w:val="clear" w:color="auto" w:fill="FFFFFF"/>
        <w:spacing w:before="0" w:beforeAutospacing="0" w:after="0" w:afterAutospacing="0"/>
        <w:ind w:left="4956" w:firstLine="708"/>
        <w:rPr>
          <w:color w:val="000000"/>
          <w:spacing w:val="7"/>
        </w:rPr>
      </w:pPr>
      <w:r>
        <w:rPr>
          <w:color w:val="000000"/>
          <w:spacing w:val="7"/>
        </w:rPr>
        <w:t>17.10. 2025 року № 621-53/2025</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center"/>
        <w:rPr>
          <w:color w:val="000000"/>
          <w:spacing w:val="7"/>
        </w:rPr>
      </w:pPr>
      <w:r w:rsidRPr="003E45D7">
        <w:rPr>
          <w:b/>
          <w:bCs/>
          <w:color w:val="000000"/>
          <w:spacing w:val="7"/>
        </w:rPr>
        <w:t>БЮДЖЕТНИЙ РЕГЛАМЕНТ</w:t>
      </w:r>
    </w:p>
    <w:p w:rsidR="00F714A4" w:rsidRPr="003E45D7" w:rsidRDefault="00F714A4" w:rsidP="00F714A4">
      <w:pPr>
        <w:pStyle w:val="a4"/>
        <w:shd w:val="clear" w:color="auto" w:fill="FFFFFF"/>
        <w:spacing w:before="0" w:beforeAutospacing="0" w:after="0" w:afterAutospacing="0"/>
        <w:ind w:firstLine="709"/>
        <w:jc w:val="center"/>
        <w:rPr>
          <w:color w:val="000000"/>
          <w:spacing w:val="7"/>
        </w:rPr>
      </w:pPr>
      <w:r w:rsidRPr="003E45D7">
        <w:rPr>
          <w:b/>
        </w:rPr>
        <w:t xml:space="preserve">Верховинської селищної </w:t>
      </w:r>
      <w:r w:rsidRPr="003E45D7">
        <w:rPr>
          <w:b/>
          <w:bCs/>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І. ЗАГАЛЬНІ ПОЛОЖЕННЯ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Бюджетний регламент проходження бюджетного процесу бюджету </w:t>
      </w:r>
      <w:r w:rsidRPr="003E45D7">
        <w:t>Верховинської селищної</w:t>
      </w:r>
      <w:r w:rsidRPr="003E45D7">
        <w:rPr>
          <w:b/>
        </w:rPr>
        <w:t xml:space="preserve"> </w:t>
      </w:r>
      <w:r w:rsidRPr="003E45D7">
        <w:rPr>
          <w:color w:val="000000"/>
          <w:spacing w:val="7"/>
        </w:rPr>
        <w:t>територіальної громади (далі – Бюджетний регламент) затверджується для: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визначення основних організаційних засад проходження бюджетного процесу під час складання, розгляду, затвердження, виконання бюджету </w:t>
      </w:r>
      <w:r w:rsidRPr="003E45D7">
        <w:t>Верховинської селищної</w:t>
      </w:r>
      <w:r w:rsidRPr="003E45D7">
        <w:rPr>
          <w:b/>
        </w:rPr>
        <w:t xml:space="preserve"> </w:t>
      </w:r>
      <w:r w:rsidRPr="003E45D7">
        <w:rPr>
          <w:color w:val="000000"/>
          <w:spacing w:val="7"/>
        </w:rPr>
        <w:t>територіальної громади та звітування про його виконання;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забезпечення координації та узгодженості дій між усіма учасниками бюджетного процесу;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забезпечення прозорості та публічності бюджетного процесу.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2. Бюджетний регламент – це документ, який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3. Бюджетний регламент складається з наступних розділів: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загальні положення;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порядок складання прогнозу бюджету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планування, підготовка та реалізація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по бюджету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порядок складання, розгляду та  затвердження </w:t>
      </w:r>
      <w:proofErr w:type="spellStart"/>
      <w:r w:rsidRPr="003E45D7">
        <w:rPr>
          <w:color w:val="000000"/>
          <w:spacing w:val="7"/>
        </w:rPr>
        <w:t>проєкту</w:t>
      </w:r>
      <w:proofErr w:type="spellEnd"/>
      <w:r w:rsidRPr="003E45D7">
        <w:rPr>
          <w:color w:val="000000"/>
          <w:spacing w:val="7"/>
        </w:rPr>
        <w:t xml:space="preserve"> бюджету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організація виконання бюджету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внесення змін до рішення про бюджет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підготовка та розгляд звіту про виконання бюджету </w:t>
      </w:r>
      <w:r w:rsidRPr="003E45D7">
        <w:t>Верховинської селищної</w:t>
      </w:r>
      <w:r w:rsidRPr="003E45D7">
        <w:rPr>
          <w:color w:val="000000"/>
          <w:spacing w:val="7"/>
        </w:rPr>
        <w:t xml:space="preserve">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4. Забезпечення процесу автоматизації процесу обміну інформацією щодо показників бюджету </w:t>
      </w:r>
      <w:r w:rsidRPr="003E45D7">
        <w:t>Верховинської селищної</w:t>
      </w:r>
      <w:r w:rsidRPr="003E45D7">
        <w:rPr>
          <w:color w:val="000000"/>
          <w:spacing w:val="7"/>
        </w:rPr>
        <w:t xml:space="preserve"> територіальної громади на всіх стадіях бюджетного процесу здійснюється за допомогою інформаційно-аналітичної системи управління плануванням та виконанням місцевих бюджетів «LOGICA».</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Регламент обміну інформацією між суб’єктами інформаційного обміну, а також перелік інформаційних даних, що завантажуються до інформаційно-аналітичної системи управління плануванням та виконанням місцевих бюджетів «LOGICA» та вивантажуються з неї, визначаються Міністерством фінансів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ІІ. ПОРЯДОК СКЛАДАННЯ ПРОГНОЗУ БЮДЖЕТУ ВЕРХОВИНСЬКОЇ СЕЛИЩНОЇ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 xml:space="preserve">Стаття 1. Прогноз бюджету </w:t>
      </w:r>
      <w:r w:rsidRPr="003E45D7">
        <w:t>Верховинської селищної</w:t>
      </w:r>
      <w:r w:rsidRPr="003E45D7">
        <w:rPr>
          <w:b/>
        </w:rPr>
        <w:t xml:space="preserve"> </w:t>
      </w:r>
      <w:r w:rsidRPr="003E45D7">
        <w:rPr>
          <w:color w:val="000000"/>
          <w:spacing w:val="7"/>
        </w:rPr>
        <w:t>територіальної громади складається з дотриманням норм статті 75</w:t>
      </w:r>
      <w:r w:rsidRPr="003E45D7">
        <w:rPr>
          <w:color w:val="000000"/>
          <w:spacing w:val="7"/>
          <w:vertAlign w:val="superscript"/>
        </w:rPr>
        <w:t>1</w:t>
      </w:r>
      <w:r w:rsidRPr="003E45D7">
        <w:rPr>
          <w:color w:val="000000"/>
          <w:spacing w:val="7"/>
        </w:rPr>
        <w:t> Бюджетного кодексу України та включає індикативні прогнозні показники бюджету громади за основними видами доходів, фінансування, видатків і кредитування, індикативні прогнозні показники місцевого боргу а також індикативні прогнозні показники за бюджетними програмами, які забезпечують протягом декількох років виконання інвестиційних проектів.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2. Прогноз бюджету </w:t>
      </w:r>
      <w:r w:rsidRPr="003E45D7">
        <w:t>Верховинської селищної</w:t>
      </w:r>
      <w:r w:rsidRPr="003E45D7">
        <w:rPr>
          <w:b/>
        </w:rPr>
        <w:t xml:space="preserve"> </w:t>
      </w:r>
      <w:r w:rsidRPr="003E45D7">
        <w:rPr>
          <w:color w:val="000000"/>
          <w:spacing w:val="7"/>
        </w:rPr>
        <w:t>територіальної громади формується за такими напрямами: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загальна частина;</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основні прогнозні показники економічного і соціального розвитку;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загальні показники бюджету;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доходів бюджету;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фінансування бюджету, показники місцевого боргу, гарантованого селищною територіальною громадою боргу та надання місцевих гарантій;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видатків бюджету та надання кредитів з бюджету, а також сукупний обсяг публічних інвестицій;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взаємовідносини бюджету з іншими бюджетами;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інші положення та показники прогнозу бюджету.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3. В загальній частині наводиться інформація щодо нормативно-правових актів, показників соціально-економічного розвитку та державних соціальних стандартів, на основі яких ґрунтується прогноз, цілі державної політики та завдання місцевих програм, які будуть реалізовуватись, очікувані результати та можливі ризики невиконання прогнозних показників, заходи з мінімізації впливу фіскальних ризиків на показники бюджету тощо.</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4. Прогноз бюджету </w:t>
      </w:r>
      <w:r w:rsidRPr="003E45D7">
        <w:t>Верховинської селищної</w:t>
      </w:r>
      <w:r w:rsidRPr="003E45D7">
        <w:rPr>
          <w:b/>
        </w:rPr>
        <w:t xml:space="preserve"> </w:t>
      </w:r>
      <w:r w:rsidRPr="003E45D7">
        <w:rPr>
          <w:color w:val="000000"/>
          <w:spacing w:val="7"/>
        </w:rPr>
        <w:t>територіальної громади формується поетапно з урахуванням індикативних прогнозних показників бюджету громади на наступні за плановим два бюджетні періоди за доходами, фінансуванням, видатками та кредитуванням відповідно до плану заходів щодо складання прогнозу бюджету.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5. Показники прогнозу бюджету громади визначаються з урахуванням положень та показників, визначених на відповідні бюджетні періоди Бюджетною декларацією та прогнозом бюджету громади, схваленим у попередньому бюджетному періоді.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При цьому, показники прогнозу бюджету громади можуть відрізнятися від показників, визначених на відповідні бюджетні періоди прогнозом бюджету громади, схваленим у попередньому бюджетному періоді, у разі: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відхилення оцінки основних прогнозних </w:t>
      </w:r>
      <w:proofErr w:type="spellStart"/>
      <w:r w:rsidRPr="003E45D7">
        <w:rPr>
          <w:color w:val="000000"/>
          <w:spacing w:val="7"/>
        </w:rPr>
        <w:t>макропоказників</w:t>
      </w:r>
      <w:proofErr w:type="spellEnd"/>
      <w:r w:rsidRPr="003E45D7">
        <w:rPr>
          <w:color w:val="000000"/>
          <w:spacing w:val="7"/>
        </w:rPr>
        <w:t xml:space="preserve"> економічного і соціального розвитку України та основних прогнозних показників економічного і соціального розвитку відповідної території від прогнозу, врахованого при складанні прогнозу бюджету громади, схваленого у попередньому бюджетному періоді;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відхилення бюджетних показників, визначених рішенням про бюджет громади, від аналогічних показників, визначених у прогнозі бюджету громади, схваленому у попередньому бюджетному періоді;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прийняття нових законодавчих та інших нормативно-правових актів, рішень селищної ради, що впливають на показники бюджету громади у середньостроковому періоді.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7. Фінансове управління селищної ради на підставі основних прогнозних </w:t>
      </w:r>
      <w:proofErr w:type="spellStart"/>
      <w:r w:rsidRPr="003E45D7">
        <w:rPr>
          <w:color w:val="000000"/>
          <w:spacing w:val="7"/>
        </w:rPr>
        <w:t>макропоказників</w:t>
      </w:r>
      <w:proofErr w:type="spellEnd"/>
      <w:r w:rsidRPr="003E45D7">
        <w:rPr>
          <w:color w:val="000000"/>
          <w:spacing w:val="7"/>
        </w:rPr>
        <w:t xml:space="preserve"> економічного і соціального розвитку України та основних прогнозних показників економічного і соціального розвитку селища на середньостроковий період </w:t>
      </w:r>
      <w:r w:rsidRPr="003E45D7">
        <w:rPr>
          <w:color w:val="000000"/>
          <w:spacing w:val="7"/>
        </w:rPr>
        <w:lastRenderedPageBreak/>
        <w:t>та аналізу виконання бюджету громади у попередніх та поточному бюджетних періодах прогнозує обсяги доходів, визначає обсяги фінансування та орієнтовні граничні показники видатків бюджету громади на середньостроковий період, а також орієнтовний сукупний обсяг публічних інвестицій.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8. Фінансове управління селищної ради розробляє та у визначені ним терміни доводить до головних розпорядників бюджетних коштів інструкції з підготовки пропозицій до прогнозу бюджету громади та орієнтовні граничні показники видатків бюджету громади на середньостроковий період.</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Інструкції з підготовки бюджетних пропозицій можуть запроваджувати додаткові фінансові обмеження, організаційні та інші вимоги, яких зобов’язані дотримуватись всі головні розпорядники бюджетних коштів у процесі підготовки бюджетних пропозицій.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Головні розпорядники бюджетних коштів забезпечують своєчасність, достовірність та зміст поданих бюджетних пропозицій, які мають містити всю інформацію, необхідну для їх аналізу відповідно до встановлених вимог.</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Фінансове управління селищної ради здійснює аналіз поданих головними розпорядниками бюджетних коштів пропозицій до прогнозу бюджету громади на відповідність доведеним орієнтовним граничним показникам видатків і вимогам доведених інструкцій.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На основі такого аналізу керівник фінансового управління приймає рішення про включення пропозицій головних розпорядників бюджетних коштів до прогнозу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9. Фінансове управління селищної ради до 15 серпня року, що передує плановому, подає виконавчому комітету селищної ради прогноз бюджету </w:t>
      </w:r>
      <w:r w:rsidRPr="003E45D7">
        <w:t>Верховинської селищної</w:t>
      </w:r>
      <w:r w:rsidRPr="003E45D7">
        <w:rPr>
          <w:b/>
        </w:rPr>
        <w:t xml:space="preserve"> </w:t>
      </w:r>
      <w:r w:rsidRPr="003E45D7">
        <w:rPr>
          <w:color w:val="000000"/>
          <w:spacing w:val="7"/>
        </w:rPr>
        <w:t>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10. Виконавчий комітет селищної ради не пізніше 01 вересня року, що передує плановому, розглядає та схвалює прогноз бюджету громади і у п’ятиденний строк подає його разом із фінансово-економічним обґрунтуванням на розгляд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11. Прогноз бюджету </w:t>
      </w:r>
      <w:r w:rsidRPr="003E45D7">
        <w:t>Верховинської селищної</w:t>
      </w:r>
      <w:r w:rsidRPr="003E45D7">
        <w:rPr>
          <w:b/>
        </w:rPr>
        <w:t xml:space="preserve"> </w:t>
      </w:r>
      <w:r w:rsidRPr="003E45D7">
        <w:rPr>
          <w:color w:val="000000"/>
          <w:spacing w:val="7"/>
        </w:rPr>
        <w:t>територіальної громади містить:</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основні прогнозні показники економічного і соціального розвитку селища, враховані під час розроблення прогнозу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загальні показники доходів і фінансування бюджету громади, загальні граничні показники видатків бюджету громади (з розподілом на загальний та спеціальний фонди);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за основними видами доходів бюджету громади (з розподілом на загальний та спеціальний фонди);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дефіциту (профіциту) бюджету громади, показники за основними джерелами фінансування бюджету громади (з розподілом на загальний та спеціальний фонди), а також показники місцевого боргу, гарантованого територіальною громадою селища боргу і надання місцевих гарантій;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граничні показники видатків бюджету громади головним розпорядникам бюджетних коштів (з розподілом на загальний та спеціальний фонди);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обсяг публічних інвестицій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положення щодо взаємовідносин бюджету громади з іншими місцевими бюджетами (включаючи показники, необхідні для складання прогнозів інших місцевих бюджетів);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загальний обсяг довгострокових зобов’язань у рамках державно-приватного партнерства щодо об’єктів комунальної власності на середньостроковий період та обсяг щорічних видатків на виконання таких зобов’язань;</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інші показники і положення, необхідні для складання </w:t>
      </w:r>
      <w:proofErr w:type="spellStart"/>
      <w:r w:rsidRPr="003E45D7">
        <w:rPr>
          <w:color w:val="000000"/>
          <w:spacing w:val="7"/>
        </w:rPr>
        <w:t>проєкту</w:t>
      </w:r>
      <w:proofErr w:type="spellEnd"/>
      <w:r w:rsidRPr="003E45D7">
        <w:rPr>
          <w:color w:val="000000"/>
          <w:spacing w:val="7"/>
        </w:rPr>
        <w:t xml:space="preserve"> рішення про бюджет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12. Прогноз бюджету </w:t>
      </w:r>
      <w:r w:rsidRPr="003E45D7">
        <w:t>Верховинської селищної</w:t>
      </w:r>
      <w:r w:rsidRPr="003E45D7">
        <w:rPr>
          <w:b/>
        </w:rPr>
        <w:t xml:space="preserve"> </w:t>
      </w:r>
      <w:r w:rsidRPr="003E45D7">
        <w:rPr>
          <w:color w:val="000000"/>
          <w:spacing w:val="7"/>
        </w:rPr>
        <w:t xml:space="preserve">територіальної громади є основою для складання </w:t>
      </w:r>
      <w:proofErr w:type="spellStart"/>
      <w:r w:rsidRPr="003E45D7">
        <w:rPr>
          <w:color w:val="000000"/>
          <w:spacing w:val="7"/>
        </w:rPr>
        <w:t>проєкту</w:t>
      </w:r>
      <w:proofErr w:type="spellEnd"/>
      <w:r w:rsidRPr="003E45D7">
        <w:rPr>
          <w:color w:val="000000"/>
          <w:spacing w:val="7"/>
        </w:rPr>
        <w:t xml:space="preserve"> бюджету </w:t>
      </w:r>
      <w:r w:rsidRPr="003E45D7">
        <w:t>Верховинської селищної</w:t>
      </w:r>
      <w:r w:rsidRPr="003E45D7">
        <w:rPr>
          <w:b/>
        </w:rPr>
        <w:t xml:space="preserve"> </w:t>
      </w:r>
      <w:r w:rsidRPr="003E45D7">
        <w:rPr>
          <w:color w:val="000000"/>
          <w:spacing w:val="7"/>
        </w:rPr>
        <w:t>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ІІІ. ПЛАНУВАННЯ, ПІДГОТОВКА ТА РЕАЛІЗАЦІЯ ПУБЛІЧНИХ ІНВЕСТИЦІЙНИХ ПРОЄКТІВ ТА ПРОГРАМ ПУБЛІЧНИХ ІНВЕСТИЦІЙ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Планування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здійснюється на регіональному та місцевому рівнях відповідно до цілей та завдань, визначених відповідними документами стратегічного планування.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2. Прогнозом бюджету громади визначається обсяг публічних інвестицій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на середньостроковий період.</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3. Пріоритетні галузі та основні напрями публічного інвестування відповідно до цілей державної політики в розрізі сфер діяльності територіальної громади, відповідний орієнтовний розподіл бюджетних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територіальної громади, що готується одночасно з прогнозом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4. Розподіл коштів бюджету громади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здійснюється  комісією з питань розподілу публічних інвестицій з урахуванням результатів </w:t>
      </w:r>
      <w:proofErr w:type="spellStart"/>
      <w:r w:rsidRPr="003E45D7">
        <w:rPr>
          <w:color w:val="000000"/>
          <w:spacing w:val="7"/>
        </w:rPr>
        <w:t>пріоритезації</w:t>
      </w:r>
      <w:proofErr w:type="spellEnd"/>
      <w:r w:rsidRPr="003E45D7">
        <w:rPr>
          <w:color w:val="000000"/>
          <w:spacing w:val="7"/>
        </w:rPr>
        <w:t xml:space="preserve"> відповідних </w:t>
      </w:r>
      <w:proofErr w:type="spellStart"/>
      <w:r w:rsidRPr="003E45D7">
        <w:rPr>
          <w:color w:val="000000"/>
          <w:spacing w:val="7"/>
        </w:rPr>
        <w:t>проєктів</w:t>
      </w:r>
      <w:proofErr w:type="spellEnd"/>
      <w:r w:rsidRPr="003E45D7">
        <w:rPr>
          <w:color w:val="000000"/>
          <w:spacing w:val="7"/>
        </w:rPr>
        <w:t xml:space="preserve"> та програм, включених до єдиного </w:t>
      </w:r>
      <w:proofErr w:type="spellStart"/>
      <w:r w:rsidRPr="003E45D7">
        <w:rPr>
          <w:color w:val="000000"/>
          <w:spacing w:val="7"/>
        </w:rPr>
        <w:t>проєктного</w:t>
      </w:r>
      <w:proofErr w:type="spellEnd"/>
      <w:r w:rsidRPr="003E45D7">
        <w:rPr>
          <w:color w:val="000000"/>
          <w:spacing w:val="7"/>
        </w:rPr>
        <w:t xml:space="preserve"> портфеля публічних інвестицій територіальної громади, та ступеня їхньої готовності до реалізації у порядку, встановленому виконавчим комітетом </w:t>
      </w:r>
      <w:r w:rsidRPr="003E45D7">
        <w:t>селищної</w:t>
      </w:r>
      <w:r w:rsidRPr="003E45D7">
        <w:rPr>
          <w:color w:val="000000"/>
          <w:spacing w:val="7"/>
        </w:rPr>
        <w:t xml:space="preserve"> ради відповідно до методичних рекомендацій, розроблених Міністерством фінансів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5. Визначення відповідних джерел і механізмів фінансового забезпечення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виходячи із характеристик таких </w:t>
      </w:r>
      <w:proofErr w:type="spellStart"/>
      <w:r w:rsidRPr="003E45D7">
        <w:rPr>
          <w:color w:val="000000"/>
          <w:spacing w:val="7"/>
        </w:rPr>
        <w:t>проєктів</w:t>
      </w:r>
      <w:proofErr w:type="spellEnd"/>
      <w:r w:rsidRPr="003E45D7">
        <w:rPr>
          <w:color w:val="000000"/>
          <w:spacing w:val="7"/>
        </w:rPr>
        <w:t xml:space="preserve"> та програм, здійснюється відповідно до методики, затвердженої Міністерством фінансів України. Фінансове забезпечення заходів з підготовки та реалізації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може здійснюватися за рахунок коштів бюджету громади та/або з наданням місцевої гарантії виключно щодо відповідних </w:t>
      </w:r>
      <w:proofErr w:type="spellStart"/>
      <w:r w:rsidRPr="003E45D7">
        <w:rPr>
          <w:color w:val="000000"/>
          <w:spacing w:val="7"/>
        </w:rPr>
        <w:t>проєктів</w:t>
      </w:r>
      <w:proofErr w:type="spellEnd"/>
      <w:r w:rsidRPr="003E45D7">
        <w:rPr>
          <w:color w:val="000000"/>
          <w:spacing w:val="7"/>
        </w:rPr>
        <w:t xml:space="preserve"> та програм, включених до єдиного </w:t>
      </w:r>
      <w:proofErr w:type="spellStart"/>
      <w:r w:rsidRPr="003E45D7">
        <w:rPr>
          <w:color w:val="000000"/>
          <w:spacing w:val="7"/>
        </w:rPr>
        <w:t>проєктного</w:t>
      </w:r>
      <w:proofErr w:type="spellEnd"/>
      <w:r w:rsidRPr="003E45D7">
        <w:rPr>
          <w:color w:val="000000"/>
          <w:spacing w:val="7"/>
        </w:rPr>
        <w:t xml:space="preserve"> портфеля публічних інвестицій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6. Розподіл публічних інвестицій на підготовку та реалізацію нових публічних інвестиційних </w:t>
      </w:r>
      <w:proofErr w:type="spellStart"/>
      <w:r w:rsidRPr="003E45D7">
        <w:rPr>
          <w:color w:val="000000"/>
          <w:spacing w:val="7"/>
        </w:rPr>
        <w:t>проєктів</w:t>
      </w:r>
      <w:proofErr w:type="spellEnd"/>
      <w:r w:rsidRPr="003E45D7">
        <w:rPr>
          <w:color w:val="000000"/>
          <w:spacing w:val="7"/>
        </w:rPr>
        <w:t xml:space="preserve"> та нових програм публічних інвестицій здійснюється за умови, що в межах обсягу публічних інвестицій на плановий бюджетний період не менше 70 відсотків буде спрямовано на продовження (завершення) реалізації розпочатих публічних інвестиційних </w:t>
      </w:r>
      <w:proofErr w:type="spellStart"/>
      <w:r w:rsidRPr="003E45D7">
        <w:rPr>
          <w:color w:val="000000"/>
          <w:spacing w:val="7"/>
        </w:rPr>
        <w:t>проєктів</w:t>
      </w:r>
      <w:proofErr w:type="spellEnd"/>
      <w:r w:rsidRPr="003E45D7">
        <w:rPr>
          <w:color w:val="000000"/>
          <w:spacing w:val="7"/>
        </w:rPr>
        <w:t xml:space="preserve"> відповідно до планів їх реалізації та строків введення в експлуатацію основних засобів.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7. Під час розподілу публічних інвестицій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фінансовий орган </w:t>
      </w:r>
      <w:r w:rsidRPr="003E45D7">
        <w:t>селищної</w:t>
      </w:r>
      <w:r w:rsidRPr="003E45D7">
        <w:rPr>
          <w:color w:val="000000"/>
          <w:spacing w:val="7"/>
        </w:rPr>
        <w:t xml:space="preserve"> ради здійснює контроль за дотриманням граничних обсягів за різними складовими публічних інвестицій для забезпечення боргової стійкості та мінімізації фіскальних ризиків.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 xml:space="preserve">Стаття 8. Публічні інвестиції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включаються до </w:t>
      </w:r>
      <w:proofErr w:type="spellStart"/>
      <w:r w:rsidRPr="003E45D7">
        <w:rPr>
          <w:color w:val="000000"/>
          <w:spacing w:val="7"/>
        </w:rPr>
        <w:t>проєкту</w:t>
      </w:r>
      <w:proofErr w:type="spellEnd"/>
      <w:r w:rsidRPr="003E45D7">
        <w:rPr>
          <w:color w:val="000000"/>
          <w:spacing w:val="7"/>
        </w:rPr>
        <w:t xml:space="preserve"> рішення про бюджет громади за результатами такого розподілу.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ІV. ПОРЯДОК СКЛАДАННЯ, РОЗГЛЯДУ ТА ЗАТВЕРДЖЕННЯ ПРОЄКТУ БЮДЖЕТУ ВЕРХОВИНСЬКОЇ СЕЛИЩНОЇ ТЕРИТОРІАЛЬНОЇХ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w:t>
      </w:r>
      <w:proofErr w:type="spellStart"/>
      <w:r w:rsidRPr="003E45D7">
        <w:rPr>
          <w:color w:val="000000"/>
          <w:spacing w:val="7"/>
        </w:rPr>
        <w:t>Проєкт</w:t>
      </w:r>
      <w:proofErr w:type="spellEnd"/>
      <w:r w:rsidRPr="003E45D7">
        <w:rPr>
          <w:color w:val="000000"/>
          <w:spacing w:val="7"/>
        </w:rPr>
        <w:t xml:space="preserve"> рішення про бюджет </w:t>
      </w:r>
      <w:r w:rsidRPr="003E45D7">
        <w:t>Верховинської селищної</w:t>
      </w:r>
      <w:r w:rsidRPr="003E45D7">
        <w:rPr>
          <w:b/>
        </w:rPr>
        <w:t xml:space="preserve"> </w:t>
      </w:r>
      <w:r w:rsidRPr="003E45D7">
        <w:rPr>
          <w:color w:val="000000"/>
          <w:spacing w:val="7"/>
        </w:rPr>
        <w:t>територіальної громади відповідно до частини другої статті 76 Бюджетного кодексу України містить показники бюджету громади на плановий бюджетний період та інші положення.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2. </w:t>
      </w:r>
      <w:proofErr w:type="spellStart"/>
      <w:r w:rsidRPr="003E45D7">
        <w:rPr>
          <w:color w:val="000000"/>
          <w:spacing w:val="7"/>
        </w:rPr>
        <w:t>Проєкт</w:t>
      </w:r>
      <w:proofErr w:type="spellEnd"/>
      <w:r w:rsidRPr="003E45D7">
        <w:rPr>
          <w:color w:val="000000"/>
          <w:spacing w:val="7"/>
        </w:rPr>
        <w:t xml:space="preserve"> рішення про бюджет громади розробляється згідно з типовою формою, затвердженою наказом Міністерства фінансів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3. </w:t>
      </w:r>
      <w:proofErr w:type="spellStart"/>
      <w:r w:rsidRPr="003E45D7">
        <w:rPr>
          <w:color w:val="000000"/>
          <w:spacing w:val="7"/>
        </w:rPr>
        <w:t>Проєкт</w:t>
      </w:r>
      <w:proofErr w:type="spellEnd"/>
      <w:r w:rsidRPr="003E45D7">
        <w:rPr>
          <w:color w:val="000000"/>
          <w:spacing w:val="7"/>
        </w:rPr>
        <w:t xml:space="preserve"> бюджету </w:t>
      </w:r>
      <w:r w:rsidRPr="003E45D7">
        <w:t>Верховинської селищної</w:t>
      </w:r>
      <w:r w:rsidRPr="003E45D7">
        <w:rPr>
          <w:b/>
        </w:rPr>
        <w:t xml:space="preserve"> </w:t>
      </w:r>
      <w:r w:rsidRPr="003E45D7">
        <w:rPr>
          <w:color w:val="000000"/>
          <w:spacing w:val="7"/>
        </w:rPr>
        <w:t>територіальної громади складається з урахуванням розрахункових прогнозних показників економічного та соціального розвитку селища та Прогнозу бюджету Верховинської селищної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4. Основними вимогами до </w:t>
      </w:r>
      <w:proofErr w:type="spellStart"/>
      <w:r w:rsidRPr="003E45D7">
        <w:rPr>
          <w:color w:val="000000"/>
          <w:spacing w:val="7"/>
        </w:rPr>
        <w:t>проєкту</w:t>
      </w:r>
      <w:proofErr w:type="spellEnd"/>
      <w:r w:rsidRPr="003E45D7">
        <w:rPr>
          <w:color w:val="000000"/>
          <w:spacing w:val="7"/>
        </w:rPr>
        <w:t xml:space="preserve"> бюджету громади є:</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застосування принципу обґрунтування видатків (тобто головні розпорядники бюджетних коштів мають обґрунтовувати необхідність виділення коштів);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першочерговому забезпеченню підлягають видатки: оплата праці працівників бюджетних установ та нарахування на заробітну плату, оплата комунальних послуг та енергоносіїв, обслуговування місцевого боргу;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при плануванні капітальних вкладень в першу чергу передбачаються кошти на завершення (продовження) будівництва об’єктів, розпочатих у попередніх роках;</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5. Разом з </w:t>
      </w:r>
      <w:proofErr w:type="spellStart"/>
      <w:r w:rsidRPr="003E45D7">
        <w:rPr>
          <w:color w:val="000000"/>
          <w:spacing w:val="7"/>
        </w:rPr>
        <w:t>проєктом</w:t>
      </w:r>
      <w:proofErr w:type="spellEnd"/>
      <w:r w:rsidRPr="003E45D7">
        <w:rPr>
          <w:color w:val="000000"/>
          <w:spacing w:val="7"/>
        </w:rPr>
        <w:t xml:space="preserve"> рішення про бюджет громади подаються: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 пояснювальна записка до </w:t>
      </w:r>
      <w:proofErr w:type="spellStart"/>
      <w:r w:rsidRPr="003E45D7">
        <w:rPr>
          <w:color w:val="000000"/>
          <w:spacing w:val="7"/>
        </w:rPr>
        <w:t>проєкту</w:t>
      </w:r>
      <w:proofErr w:type="spellEnd"/>
      <w:r w:rsidRPr="003E45D7">
        <w:rPr>
          <w:color w:val="000000"/>
          <w:spacing w:val="7"/>
        </w:rPr>
        <w:t xml:space="preserve"> рішення, яка повинна містити: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інформація про соціально-економічний стан селища і прогноз його розвитку на наступний бюджетний період, покладені в основу </w:t>
      </w:r>
      <w:proofErr w:type="spellStart"/>
      <w:r w:rsidRPr="003E45D7">
        <w:rPr>
          <w:color w:val="000000"/>
          <w:spacing w:val="7"/>
        </w:rPr>
        <w:t>проєкту</w:t>
      </w:r>
      <w:proofErr w:type="spellEnd"/>
      <w:r w:rsidRPr="003E45D7">
        <w:rPr>
          <w:color w:val="000000"/>
          <w:spacing w:val="7"/>
        </w:rPr>
        <w:t xml:space="preserve">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оцінка доходів бюджету громади з урахуванням втрат доходів бюджету внаслідок наданих селищною радою податкових пільг та внесених змін до законодавства та Державного бюджету на відповідний рік, шляхом зменшення надходжень до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пояснення до основних положень </w:t>
      </w:r>
      <w:proofErr w:type="spellStart"/>
      <w:r w:rsidRPr="003E45D7">
        <w:rPr>
          <w:color w:val="000000"/>
          <w:spacing w:val="7"/>
        </w:rPr>
        <w:t>проєкту</w:t>
      </w:r>
      <w:proofErr w:type="spellEnd"/>
      <w:r w:rsidRPr="003E45D7">
        <w:rPr>
          <w:color w:val="000000"/>
          <w:spacing w:val="7"/>
        </w:rPr>
        <w:t xml:space="preserve"> рішення про бюджет громади, включаючи аналіз пропонованих обсягів видатків і кредитування за бюджетною класифікацією;</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обґрунтування особливостей міжбюджетних взаємовідносин та надання субвенцій на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інформація щодо погашення місцевого боргу, обсягів та умов місцевих запозичень;</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показники витрат бюджету громади, необхідних на наступні бюджетні періоди для завершення інвестиційних проектів, що враховані в бюджеті, за умови якщо реалізація таких проектів триває більше одного бюджетного періоду;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перелік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на середньостроковий період;</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переліки та обсяги довгострокових зобов’язань за </w:t>
      </w:r>
      <w:proofErr w:type="spellStart"/>
      <w:r w:rsidRPr="00A5724D">
        <w:rPr>
          <w:color w:val="000000"/>
          <w:spacing w:val="7"/>
        </w:rPr>
        <w:t>енергосервісом</w:t>
      </w:r>
      <w:proofErr w:type="spellEnd"/>
      <w:r w:rsidRPr="003E45D7">
        <w:rPr>
          <w:color w:val="000000"/>
          <w:spacing w:val="7"/>
        </w:rPr>
        <w:t xml:space="preserve"> за бюджетними програмами до повного завершення розрахунків з виконавцями </w:t>
      </w:r>
      <w:proofErr w:type="spellStart"/>
      <w:r w:rsidRPr="003E45D7">
        <w:rPr>
          <w:color w:val="000000"/>
          <w:spacing w:val="7"/>
        </w:rPr>
        <w:t>енергосервісу</w:t>
      </w:r>
      <w:proofErr w:type="spellEnd"/>
      <w:r w:rsidRPr="003E45D7">
        <w:rPr>
          <w:color w:val="000000"/>
          <w:spacing w:val="7"/>
        </w:rPr>
        <w:t>;</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переліки та обсяги довгострокових зобов’язань у рамках державно-приватного партнерства щодо об’єктів комунальної власності за бюджетними програмами до повного завершення розрахунків за договорами, укладеними у рамках державно-приватного партнерства;</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інформація про хід виконання бюджету громади у поточному бюджетному періоді;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пояснення головних розпорядників бюджетних коштів до </w:t>
      </w:r>
      <w:proofErr w:type="spellStart"/>
      <w:r w:rsidRPr="003E45D7">
        <w:rPr>
          <w:color w:val="000000"/>
          <w:spacing w:val="7"/>
        </w:rPr>
        <w:t>проєкту</w:t>
      </w:r>
      <w:proofErr w:type="spellEnd"/>
      <w:r w:rsidRPr="003E45D7">
        <w:rPr>
          <w:color w:val="000000"/>
          <w:spacing w:val="7"/>
        </w:rPr>
        <w:t xml:space="preserve"> бюджету громади (подаються постійній комісії селищної ради з питань бюджету та податкової політики);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інші матеріали, обсяг і форму яких визначає виконавчий комітет </w:t>
      </w:r>
      <w:proofErr w:type="spellStart"/>
      <w:r w:rsidRPr="003E45D7">
        <w:rPr>
          <w:color w:val="000000"/>
          <w:spacing w:val="7"/>
        </w:rPr>
        <w:t>селищно</w:t>
      </w:r>
      <w:proofErr w:type="spellEnd"/>
      <w:r w:rsidRPr="003E45D7">
        <w:rPr>
          <w:color w:val="000000"/>
          <w:spacing w:val="7"/>
        </w:rPr>
        <w:t xml:space="preserve">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6. </w:t>
      </w:r>
      <w:proofErr w:type="spellStart"/>
      <w:r w:rsidRPr="003E45D7">
        <w:rPr>
          <w:color w:val="000000"/>
          <w:spacing w:val="7"/>
        </w:rPr>
        <w:t>Проєктом</w:t>
      </w:r>
      <w:proofErr w:type="spellEnd"/>
      <w:r w:rsidRPr="003E45D7">
        <w:rPr>
          <w:color w:val="000000"/>
          <w:spacing w:val="7"/>
        </w:rPr>
        <w:t xml:space="preserve"> рішення про бюджет громади визначаються: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загальні суми доходів, видатків та кредитування бюджету громади (з розподілом на загальний та спеціальний фонди);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граничний обсяг річного дефіциту (профіциту) бюджету громади в наступному бюджетному періоді 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статті 17 Бюджетного кодексу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доходи бюджету громади за бюджетною класифікацією (у додатку до рішення);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фінансування бюджету громади за бюджетною класифікацією (у додатку до рішення);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бюджетні призначення головним розпорядникам бюджетних коштів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додатку до рішення);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бюджетні призначення міжбюджетних трансфертів (у додатках до рішення);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розмір оборотного залишку коштів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перелік захищених видатків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додаткові положення, що регламентують процес виконання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7. Після отримання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проектів місцевих бюджетів, які доводяться Міністерством фінансів України після схвалення Кабінетом Міністрів України </w:t>
      </w:r>
      <w:proofErr w:type="spellStart"/>
      <w:r w:rsidRPr="003E45D7">
        <w:rPr>
          <w:color w:val="000000"/>
          <w:spacing w:val="7"/>
        </w:rPr>
        <w:t>проєкту</w:t>
      </w:r>
      <w:proofErr w:type="spellEnd"/>
      <w:r w:rsidRPr="003E45D7">
        <w:rPr>
          <w:color w:val="000000"/>
          <w:spacing w:val="7"/>
        </w:rPr>
        <w:t xml:space="preserve"> закону про Державний бюджет України, фінансове управління селищної ради доводить до головних розпорядників бюджетних коштів: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Інструкцію з підготовки бюджетних запитів, розроблену згідно з типовою формою бюджетних запитів, визначеною Міністерством фінансів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граничні обсяги видатків загального фонду бюджету, індикативні прогнозні показники бюджету громади (доводяться в цілому) та іншу інформацію, необхідну для складання бюджетних запитів та встановлює термін їх подання.</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обсяг публічних інвестицій на підготовку та реалізацію публічних інвестиційних </w:t>
      </w:r>
      <w:proofErr w:type="spellStart"/>
      <w:r w:rsidRPr="003E45D7">
        <w:rPr>
          <w:color w:val="000000"/>
          <w:spacing w:val="7"/>
        </w:rPr>
        <w:t>проєктів</w:t>
      </w:r>
      <w:proofErr w:type="spellEnd"/>
      <w:r w:rsidRPr="003E45D7">
        <w:rPr>
          <w:color w:val="000000"/>
          <w:spacing w:val="7"/>
        </w:rPr>
        <w:t xml:space="preserve">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8. Головні розпорядники бюджетних коштів організують розроблення бюджетних запитів для подання до фінансового управління селищної ради в установлений ним термін.</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Головні розпорядники бюджетних коштів забезпечують своєчасність, достовірність та зміст бюджетних запитів, які мають містити всю інформацію, необхідну для аналізу показників </w:t>
      </w:r>
      <w:proofErr w:type="spellStart"/>
      <w:r w:rsidRPr="003E45D7">
        <w:rPr>
          <w:color w:val="000000"/>
          <w:spacing w:val="7"/>
        </w:rPr>
        <w:t>проєкту</w:t>
      </w:r>
      <w:proofErr w:type="spellEnd"/>
      <w:r w:rsidRPr="003E45D7">
        <w:rPr>
          <w:color w:val="000000"/>
          <w:spacing w:val="7"/>
        </w:rPr>
        <w:t xml:space="preserve"> бюджету громади, згідно з вимогами фінансового управління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При розробленні бюджетних запитів головні розпорядники бюджетних коштів опрацьовують запити, звернення, пропозиції щодо виділення коштів з бюджету громади, у тому числі учасників консультацій з громадськістю (зокрема, які залишилися на контролі після таких консультацій, проведених в попередньому році), і враховують їх у разі доцільності (пропозиції аналізуються на відповідність цілям та завданням місцевих галузевих програм, вимогам щодо ефективності використання бюджетних коштів тощо) та можливості реалізації за рахунок коштів бюджету громади (виходячи з реальних фінансових можливостей бюджету громади та за умови, що вирішення порушених питань належить до компетенції органів місцевого самоврядування, визначених Бюджетним кодексом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9. З метою застосування </w:t>
      </w:r>
      <w:proofErr w:type="spellStart"/>
      <w:r w:rsidRPr="003E45D7">
        <w:rPr>
          <w:color w:val="000000"/>
          <w:spacing w:val="7"/>
        </w:rPr>
        <w:t>ґендерно</w:t>
      </w:r>
      <w:proofErr w:type="spellEnd"/>
      <w:r w:rsidRPr="003E45D7">
        <w:rPr>
          <w:color w:val="000000"/>
          <w:spacing w:val="7"/>
        </w:rPr>
        <w:t xml:space="preserve"> орієнтованого підходу в бюджетному процесі, відповідно до Бюджетного кодексу України та наказу Міністерства фінансів України </w:t>
      </w:r>
      <w:r w:rsidRPr="00A5724D">
        <w:rPr>
          <w:color w:val="000000"/>
          <w:spacing w:val="7"/>
        </w:rPr>
        <w:t>№ 1 від 2 січня 2019</w:t>
      </w:r>
      <w:r w:rsidRPr="003E45D7">
        <w:rPr>
          <w:color w:val="000000"/>
          <w:spacing w:val="7"/>
        </w:rPr>
        <w:t xml:space="preserve"> року за результатами гендерного аналізу бюджетних програм, головними розпорядниками бюджетних коштів має зазначатись інформація щодо врахування гендерних аспектів при прогнозуванні бюджету  та в бюджетних запитах.</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10. З метою забезпечення своєчасного складання </w:t>
      </w:r>
      <w:proofErr w:type="spellStart"/>
      <w:r w:rsidRPr="003E45D7">
        <w:rPr>
          <w:color w:val="000000"/>
          <w:spacing w:val="7"/>
        </w:rPr>
        <w:t>проєкту</w:t>
      </w:r>
      <w:proofErr w:type="spellEnd"/>
      <w:r w:rsidRPr="003E45D7">
        <w:rPr>
          <w:color w:val="000000"/>
          <w:spacing w:val="7"/>
        </w:rPr>
        <w:t xml:space="preserve"> бюджету громади створюється робоча група з підготовки </w:t>
      </w:r>
      <w:proofErr w:type="spellStart"/>
      <w:r w:rsidRPr="003E45D7">
        <w:rPr>
          <w:color w:val="000000"/>
          <w:spacing w:val="7"/>
        </w:rPr>
        <w:t>проєкту</w:t>
      </w:r>
      <w:proofErr w:type="spellEnd"/>
      <w:r w:rsidRPr="003E45D7">
        <w:rPr>
          <w:color w:val="000000"/>
          <w:spacing w:val="7"/>
        </w:rPr>
        <w:t xml:space="preserve"> бюджету </w:t>
      </w:r>
      <w:r w:rsidRPr="003E45D7">
        <w:t>Верховинської селищної</w:t>
      </w:r>
      <w:r w:rsidRPr="003E45D7">
        <w:rPr>
          <w:b/>
        </w:rPr>
        <w:t xml:space="preserve"> </w:t>
      </w:r>
      <w:r w:rsidRPr="003E45D7">
        <w:rPr>
          <w:color w:val="000000"/>
          <w:spacing w:val="7"/>
        </w:rPr>
        <w:t>територіальної громади, склад якої затверджується рішенням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11. Фінансове управління селищної ради на будь-якому етапі складання і розгляду </w:t>
      </w:r>
      <w:proofErr w:type="spellStart"/>
      <w:r w:rsidRPr="003E45D7">
        <w:rPr>
          <w:color w:val="000000"/>
          <w:spacing w:val="7"/>
        </w:rPr>
        <w:t>проєкту</w:t>
      </w:r>
      <w:proofErr w:type="spellEnd"/>
      <w:r w:rsidRPr="003E45D7">
        <w:rPr>
          <w:color w:val="000000"/>
          <w:spacing w:val="7"/>
        </w:rPr>
        <w:t xml:space="preserve"> бюджету проводить аналіз бюджетних запитів, поданих головними розпорядниками бюджетних коштів, з точки зору їх відповідності меті, пріоритетності, а також дієвості та ефективності використання бюджетних коштів.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На основі результатів аналізу керівник фінансового управління селищної ради приймає рішення про включення бюджетного запиту до пропозиції проекту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12. </w:t>
      </w:r>
      <w:proofErr w:type="spellStart"/>
      <w:r w:rsidRPr="003E45D7">
        <w:rPr>
          <w:color w:val="000000"/>
          <w:spacing w:val="7"/>
        </w:rPr>
        <w:t>Проєкт</w:t>
      </w:r>
      <w:proofErr w:type="spellEnd"/>
      <w:r w:rsidRPr="003E45D7">
        <w:rPr>
          <w:color w:val="000000"/>
          <w:spacing w:val="7"/>
        </w:rPr>
        <w:t xml:space="preserve"> рішення про бюджет громади готується фінансовим органом селищної ради згідно з типовою формою, затвердженою наказом Міністерства фінансів України, та матеріалами, передбаченими статтею 76 Бюджетного кодексу України, та подається на розгляд та схвалення виконавчому комітету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13. Для забезпечення дотримання принципу публічності та прозорості, інформування та залучення громадськості до питань складання, розгляду, затвердження, </w:t>
      </w:r>
      <w:proofErr w:type="spellStart"/>
      <w:r w:rsidRPr="003E45D7">
        <w:rPr>
          <w:color w:val="000000"/>
          <w:spacing w:val="7"/>
        </w:rPr>
        <w:t>проєкт</w:t>
      </w:r>
      <w:proofErr w:type="spellEnd"/>
      <w:r w:rsidRPr="003E45D7">
        <w:rPr>
          <w:color w:val="000000"/>
          <w:spacing w:val="7"/>
        </w:rPr>
        <w:t xml:space="preserve"> рішення про бюджет громади розміщується на офіційному сайті селищної ради з дотриманням вимог Закону України "Про доступ до публічної інформації" та проводиться публічне громадське обговорення шляхом електронних консультацій з громадськістю щодо </w:t>
      </w:r>
      <w:proofErr w:type="spellStart"/>
      <w:r w:rsidRPr="003E45D7">
        <w:rPr>
          <w:color w:val="000000"/>
          <w:spacing w:val="7"/>
        </w:rPr>
        <w:t>проєкту</w:t>
      </w:r>
      <w:proofErr w:type="spellEnd"/>
      <w:r w:rsidRPr="003E45D7">
        <w:rPr>
          <w:color w:val="000000"/>
          <w:spacing w:val="7"/>
        </w:rPr>
        <w:t xml:space="preserve"> бюджету громади на офіційному сайті селищної ради у терміни, визначені планом заходів щодо складання </w:t>
      </w:r>
      <w:proofErr w:type="spellStart"/>
      <w:r w:rsidRPr="003E45D7">
        <w:rPr>
          <w:color w:val="000000"/>
          <w:spacing w:val="7"/>
        </w:rPr>
        <w:t>проєкту</w:t>
      </w:r>
      <w:proofErr w:type="spellEnd"/>
      <w:r w:rsidRPr="003E45D7">
        <w:rPr>
          <w:color w:val="000000"/>
          <w:spacing w:val="7"/>
        </w:rPr>
        <w:t xml:space="preserve">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Громадські слухання щодо </w:t>
      </w:r>
      <w:proofErr w:type="spellStart"/>
      <w:r w:rsidRPr="003E45D7">
        <w:rPr>
          <w:color w:val="000000"/>
          <w:spacing w:val="7"/>
        </w:rPr>
        <w:t>проєкту</w:t>
      </w:r>
      <w:proofErr w:type="spellEnd"/>
      <w:r w:rsidRPr="003E45D7">
        <w:rPr>
          <w:color w:val="000000"/>
          <w:spacing w:val="7"/>
        </w:rPr>
        <w:t xml:space="preserve"> бюджету </w:t>
      </w:r>
      <w:r w:rsidRPr="003E45D7">
        <w:t>Верховинської селищної</w:t>
      </w:r>
      <w:r w:rsidRPr="003E45D7">
        <w:rPr>
          <w:b/>
        </w:rPr>
        <w:t xml:space="preserve"> </w:t>
      </w:r>
      <w:r w:rsidRPr="003E45D7">
        <w:rPr>
          <w:color w:val="000000"/>
          <w:spacing w:val="7"/>
        </w:rPr>
        <w:t xml:space="preserve">територіальної громади проводяться відповідно до Положення про громадські слухання. </w:t>
      </w:r>
    </w:p>
    <w:p w:rsidR="00F714A4" w:rsidRPr="003E45D7" w:rsidRDefault="00F714A4" w:rsidP="00F714A4">
      <w:pPr>
        <w:pStyle w:val="a4"/>
        <w:shd w:val="clear" w:color="auto" w:fill="FFFFFF"/>
        <w:spacing w:before="0" w:beforeAutospacing="0" w:after="0" w:afterAutospacing="0"/>
        <w:ind w:firstLine="709"/>
        <w:jc w:val="both"/>
        <w:rPr>
          <w:spacing w:val="7"/>
        </w:rPr>
      </w:pPr>
      <w:r w:rsidRPr="003E45D7">
        <w:rPr>
          <w:spacing w:val="7"/>
        </w:rPr>
        <w:t xml:space="preserve">Протокол по результатам громадських слухань складається фінансовим управлінням </w:t>
      </w:r>
      <w:r w:rsidRPr="003E45D7">
        <w:t>селищної</w:t>
      </w:r>
      <w:r w:rsidRPr="003E45D7">
        <w:rPr>
          <w:b/>
        </w:rPr>
        <w:t xml:space="preserve"> </w:t>
      </w:r>
      <w:r w:rsidRPr="003E45D7">
        <w:rPr>
          <w:spacing w:val="7"/>
        </w:rPr>
        <w:t xml:space="preserve">ради та оприлюднюється на офіційному сайті </w:t>
      </w:r>
      <w:r w:rsidRPr="003E45D7">
        <w:t>Верховинської селищної</w:t>
      </w:r>
      <w:r w:rsidRPr="003E45D7">
        <w:rPr>
          <w:b/>
        </w:rPr>
        <w:t xml:space="preserve"> </w:t>
      </w:r>
      <w:r w:rsidRPr="003E45D7">
        <w:rPr>
          <w:spacing w:val="7"/>
        </w:rPr>
        <w:t>ради у розділі "БЮДЖЕТ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За результатами громадських слухань фінансове управління спільно з комісією </w:t>
      </w:r>
      <w:r w:rsidRPr="003E45D7">
        <w:t>селищної</w:t>
      </w:r>
      <w:r w:rsidRPr="003E45D7">
        <w:rPr>
          <w:color w:val="000000"/>
          <w:spacing w:val="7"/>
        </w:rPr>
        <w:t xml:space="preserve"> ради </w:t>
      </w:r>
      <w:r w:rsidRPr="003E45D7">
        <w:t xml:space="preserve">з  питань </w:t>
      </w:r>
      <w:r w:rsidRPr="003E45D7">
        <w:rPr>
          <w:rStyle w:val="a3"/>
        </w:rPr>
        <w:t>соціального захисту, фінансів, бюджету, планування соціально-економічного розвитку,</w:t>
      </w:r>
      <w:r w:rsidRPr="003E45D7">
        <w:rPr>
          <w:b/>
        </w:rPr>
        <w:t xml:space="preserve"> </w:t>
      </w:r>
      <w:r w:rsidRPr="003E45D7">
        <w:rPr>
          <w:rStyle w:val="a3"/>
        </w:rPr>
        <w:t xml:space="preserve">інвестицій, міжнародного співробітництва та у справах учасників АТО </w:t>
      </w:r>
      <w:r w:rsidRPr="003E45D7">
        <w:rPr>
          <w:color w:val="000000"/>
          <w:spacing w:val="7"/>
        </w:rPr>
        <w:t xml:space="preserve">здійснює аналіз пропозицій та зауважень, які надійшли від </w:t>
      </w:r>
      <w:r w:rsidRPr="003E45D7">
        <w:rPr>
          <w:color w:val="000000"/>
          <w:spacing w:val="7"/>
        </w:rPr>
        <w:lastRenderedPageBreak/>
        <w:t>громадськості та приймають рішення щодо їх реалізації, виходячи із фінансового ресурсу бюджету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14. </w:t>
      </w:r>
      <w:proofErr w:type="spellStart"/>
      <w:r w:rsidRPr="003E45D7">
        <w:rPr>
          <w:color w:val="000000"/>
          <w:spacing w:val="7"/>
        </w:rPr>
        <w:t>Проєкт</w:t>
      </w:r>
      <w:proofErr w:type="spellEnd"/>
      <w:r w:rsidRPr="003E45D7">
        <w:rPr>
          <w:color w:val="000000"/>
          <w:spacing w:val="7"/>
        </w:rPr>
        <w:t xml:space="preserve"> рішення про бюджет громади розглядається постійними комісіями </w:t>
      </w:r>
      <w:r w:rsidRPr="003E45D7">
        <w:t>селищної</w:t>
      </w:r>
      <w:r w:rsidRPr="003E45D7">
        <w:rPr>
          <w:color w:val="000000"/>
          <w:spacing w:val="7"/>
        </w:rPr>
        <w:t xml:space="preserve"> ради. Всі пропозиції постійних комісій про зміни та доповнення до </w:t>
      </w:r>
      <w:proofErr w:type="spellStart"/>
      <w:r w:rsidRPr="003E45D7">
        <w:rPr>
          <w:color w:val="000000"/>
          <w:spacing w:val="7"/>
        </w:rPr>
        <w:t>проєкту</w:t>
      </w:r>
      <w:proofErr w:type="spellEnd"/>
      <w:r w:rsidRPr="003E45D7">
        <w:rPr>
          <w:color w:val="000000"/>
          <w:spacing w:val="7"/>
        </w:rPr>
        <w:t xml:space="preserve"> бюджету громади подаються до фінансового управління </w:t>
      </w:r>
      <w:r w:rsidRPr="003E45D7">
        <w:t>селищної</w:t>
      </w:r>
      <w:r w:rsidRPr="003E45D7">
        <w:rPr>
          <w:color w:val="000000"/>
          <w:spacing w:val="7"/>
        </w:rPr>
        <w:t xml:space="preserve"> ради для попереднього опрацювання з подальшою передачею їх на розгляд постійної комісії </w:t>
      </w:r>
      <w:r w:rsidRPr="003E45D7">
        <w:t xml:space="preserve">з  питань </w:t>
      </w:r>
      <w:r w:rsidRPr="003E45D7">
        <w:rPr>
          <w:rStyle w:val="a3"/>
        </w:rPr>
        <w:t>соціального захисту, фінансів, бюджету, планування соціально-економічного розвитку,</w:t>
      </w:r>
      <w:r w:rsidRPr="003E45D7">
        <w:rPr>
          <w:b/>
        </w:rPr>
        <w:t xml:space="preserve"> </w:t>
      </w:r>
      <w:r w:rsidRPr="003E45D7">
        <w:rPr>
          <w:rStyle w:val="a3"/>
        </w:rPr>
        <w:t>інвестицій, міжнародного співробітництва та у справах учасників АТО</w:t>
      </w:r>
      <w:r w:rsidRPr="003E45D7">
        <w:rPr>
          <w:color w:val="000000"/>
          <w:spacing w:val="7"/>
        </w:rPr>
        <w:t>.</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Всі зміни та доповнення, що не стосуються текстової частини проекту рішення про бюджет громади, повинні бути: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збалансовані та обґрунтовані (тобто пропозиції на збільшення видатків обов’язково подаються із зазначенням джерел їх забезпечення – вказуються статті видатків, які пропонується зменшити, конкретні надходження, які пропонується збільшити, наводиться відповідне обґрунтування розрахунків; пропозиції на зменшення надходжень подаються із одночасним зазначенням витрат, які пропонується зменшити та ін.);</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орієнтовані на першочергове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w:t>
      </w:r>
      <w:r w:rsidRPr="003E45D7">
        <w:rPr>
          <w:spacing w:val="7"/>
        </w:rPr>
        <w:t>електричну енергію,</w:t>
      </w:r>
      <w:r w:rsidRPr="003E45D7">
        <w:rPr>
          <w:color w:val="FF0000"/>
          <w:spacing w:val="7"/>
        </w:rPr>
        <w:t xml:space="preserve"> </w:t>
      </w:r>
      <w:r w:rsidRPr="003E45D7">
        <w:rPr>
          <w:color w:val="000000"/>
          <w:spacing w:val="7"/>
        </w:rPr>
        <w:t>водопостачання, водовідведення та послуги зв’язку, які споживаються бюджетними установами.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15. По </w:t>
      </w:r>
      <w:proofErr w:type="spellStart"/>
      <w:r w:rsidRPr="003E45D7">
        <w:rPr>
          <w:color w:val="000000"/>
          <w:spacing w:val="7"/>
        </w:rPr>
        <w:t>проєкту</w:t>
      </w:r>
      <w:proofErr w:type="spellEnd"/>
      <w:r w:rsidRPr="003E45D7">
        <w:rPr>
          <w:color w:val="000000"/>
          <w:spacing w:val="7"/>
        </w:rPr>
        <w:t xml:space="preserve"> бюджету громади доповідає на сесії </w:t>
      </w:r>
      <w:r w:rsidRPr="003E45D7">
        <w:t>селищної</w:t>
      </w:r>
      <w:r w:rsidRPr="003E45D7">
        <w:rPr>
          <w:color w:val="000000"/>
          <w:spacing w:val="7"/>
        </w:rPr>
        <w:t xml:space="preserve"> ради керівник фінансового управління </w:t>
      </w:r>
      <w:r w:rsidRPr="003E45D7">
        <w:t>селищної</w:t>
      </w:r>
      <w:r w:rsidRPr="003E45D7">
        <w:rPr>
          <w:color w:val="000000"/>
          <w:spacing w:val="7"/>
        </w:rPr>
        <w:t xml:space="preserve"> ради або інша визначена особа. Зі співдоповіддю виступає голова постійної комісії </w:t>
      </w:r>
      <w:r w:rsidRPr="003E45D7">
        <w:t xml:space="preserve">з  питань </w:t>
      </w:r>
      <w:r w:rsidRPr="003E45D7">
        <w:rPr>
          <w:rStyle w:val="a3"/>
        </w:rPr>
        <w:t>соціального захисту, фінансів, бюджету, планування соціально-економічного розвитку,</w:t>
      </w:r>
      <w:r w:rsidRPr="003E45D7">
        <w:rPr>
          <w:b/>
        </w:rPr>
        <w:t xml:space="preserve"> </w:t>
      </w:r>
      <w:r w:rsidRPr="003E45D7">
        <w:rPr>
          <w:rStyle w:val="a3"/>
        </w:rPr>
        <w:t>інвестицій, міжнародного співробітництва та у справах учасників АТО</w:t>
      </w:r>
      <w:r w:rsidRPr="003E45D7">
        <w:rPr>
          <w:color w:val="000000"/>
          <w:spacing w:val="7"/>
        </w:rPr>
        <w:t xml:space="preserve"> (за згодою).</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16. Бюджет громади затверджується </w:t>
      </w:r>
      <w:r w:rsidRPr="003E45D7">
        <w:t xml:space="preserve">селищною </w:t>
      </w:r>
      <w:r w:rsidRPr="003E45D7">
        <w:rPr>
          <w:color w:val="000000"/>
          <w:spacing w:val="7"/>
        </w:rPr>
        <w:t>радою до 25 грудня (включно).</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Якщо до 01 грудня року, що передує плановому, Верховною Радою України не прийнято закон про Державний бюджет України, </w:t>
      </w:r>
      <w:r w:rsidRPr="003E45D7">
        <w:t>селищна</w:t>
      </w:r>
      <w:r w:rsidRPr="003E45D7">
        <w:rPr>
          <w:color w:val="000000"/>
          <w:spacing w:val="7"/>
        </w:rPr>
        <w:t xml:space="preserve"> рада при затвердженні бюджету громади враховує обсяги міжбюджетних трансфертів, визначені у законі про Державний бюджет України на попередній бюджетний період.</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У двотижневий строк з дня офіційного опублікування закону про Державний бюджет України селищна рада обсяги міжбюджетних трансфертів приводить у відповідність із законом про Державний бюджет України на відповідний рік.</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17. Оприлюднення рішення про бюджет громади здійснюється не пізніше ніж через десять днів з дня його прийняття на офіційному сайті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18. </w:t>
      </w:r>
      <w:proofErr w:type="spellStart"/>
      <w:r w:rsidRPr="003E45D7">
        <w:rPr>
          <w:color w:val="000000"/>
          <w:spacing w:val="7"/>
        </w:rPr>
        <w:t>Проєкт</w:t>
      </w:r>
      <w:proofErr w:type="spellEnd"/>
      <w:r w:rsidRPr="003E45D7">
        <w:rPr>
          <w:color w:val="000000"/>
          <w:spacing w:val="7"/>
        </w:rPr>
        <w:t xml:space="preserve"> рішення </w:t>
      </w:r>
      <w:r w:rsidRPr="003E45D7">
        <w:t>Верховинської селищної</w:t>
      </w:r>
      <w:r w:rsidRPr="003E45D7">
        <w:rPr>
          <w:b/>
        </w:rPr>
        <w:t xml:space="preserve"> </w:t>
      </w:r>
      <w:r w:rsidRPr="003E45D7">
        <w:rPr>
          <w:color w:val="000000"/>
          <w:spacing w:val="7"/>
        </w:rPr>
        <w:t xml:space="preserve">ради, схвалений виконавчим комітетом селищної ради, до 25 грудня вноситься до ІАС «LOGICA» та передається Міністерству фінансів України. Повідомлення про прийняття рішення про бюджет </w:t>
      </w:r>
      <w:r w:rsidRPr="003E45D7">
        <w:t>Верховинської селищної</w:t>
      </w:r>
      <w:r w:rsidRPr="003E45D7">
        <w:rPr>
          <w:b/>
        </w:rPr>
        <w:t xml:space="preserve"> </w:t>
      </w:r>
      <w:r w:rsidRPr="003E45D7">
        <w:rPr>
          <w:color w:val="000000"/>
          <w:spacing w:val="7"/>
        </w:rPr>
        <w:t>територіальної громади передається до Міністерства фінансів України протягом одного робочого дня після прийняття рішення.</w:t>
      </w:r>
    </w:p>
    <w:p w:rsidR="00F714A4" w:rsidRPr="003E45D7" w:rsidRDefault="00F714A4" w:rsidP="00F714A4">
      <w:pPr>
        <w:pStyle w:val="a4"/>
        <w:shd w:val="clear" w:color="auto" w:fill="FFFFFF"/>
        <w:spacing w:before="0" w:beforeAutospacing="0" w:after="0" w:afterAutospacing="0"/>
        <w:ind w:firstLine="709"/>
        <w:jc w:val="both"/>
        <w:rPr>
          <w:b/>
          <w:color w:val="000000"/>
          <w:spacing w:val="7"/>
        </w:rPr>
      </w:pPr>
      <w:r w:rsidRPr="003E45D7">
        <w:rPr>
          <w:b/>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V. ОРГАНІЗАЦІЯ ВИКОНАННЯ БЮДЖЕТУ ВЕРХОВИНСЬКОЇ СЕЛИЩНОЇ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b/>
          <w:color w:val="000000"/>
          <w:spacing w:val="7"/>
        </w:rPr>
      </w:pPr>
      <w:r w:rsidRPr="003E45D7">
        <w:rPr>
          <w:b/>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Після затвердження бюджету громади фінансове управління </w:t>
      </w:r>
      <w:r w:rsidRPr="003E45D7">
        <w:t>селищної</w:t>
      </w:r>
      <w:r w:rsidRPr="003E45D7">
        <w:rPr>
          <w:color w:val="000000"/>
          <w:spacing w:val="7"/>
        </w:rPr>
        <w:t xml:space="preserve"> ради складає розпис бюджету </w:t>
      </w:r>
      <w:r w:rsidRPr="003E45D7">
        <w:t>Верховинської селищної</w:t>
      </w:r>
      <w:r w:rsidRPr="003E45D7">
        <w:rPr>
          <w:b/>
        </w:rPr>
        <w:t xml:space="preserve"> </w:t>
      </w:r>
      <w:r w:rsidRPr="003E45D7">
        <w:rPr>
          <w:color w:val="000000"/>
          <w:spacing w:val="7"/>
        </w:rPr>
        <w:t xml:space="preserve">територіальної громади, який включає: річний розпис доходів загального і спеціального фондів, річний та </w:t>
      </w:r>
      <w:r w:rsidRPr="003E45D7">
        <w:rPr>
          <w:color w:val="000000"/>
          <w:spacing w:val="7"/>
        </w:rPr>
        <w:lastRenderedPageBreak/>
        <w:t>помісячний розпис фінансування загального і спеціального фондів за типом боргового зобов’язання, річний та помісячний розпис асигнувань загального та спеціального фондів, річний розпис витрат спеціального фонду з розподілом за видами надходжень, помісячний розпис спеціального фонду (за винятком власних надходжень бюджетних установ та відповідних видатків).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Розпис бюджету </w:t>
      </w:r>
      <w:r w:rsidRPr="003E45D7">
        <w:t>Верховинської селищної</w:t>
      </w:r>
      <w:r w:rsidRPr="003E45D7">
        <w:rPr>
          <w:b/>
        </w:rPr>
        <w:t xml:space="preserve"> </w:t>
      </w:r>
      <w:r w:rsidRPr="003E45D7">
        <w:rPr>
          <w:color w:val="000000"/>
          <w:spacing w:val="7"/>
        </w:rPr>
        <w:t>територіальної громади затверджується керівником фінансового управління. Протягом бюджетного періоду фінансове управління забезпечує відповідність розпису бюджетним призначенням, затвердженим селищною радою. Фінансове управління організовує роботу по збалансованості розпису бюджету громади за відповідними періодами року (повноваження на здійснення витрат бюджету у відповідному місяці мають відповідати обсягу надходжень бюджету на відповідний місяць) шляхом внесення змін до розпису по доходам і видаткам та з використанням інструментів фінансування та кредитування бюджету (фінансування за рахунок коштів єдиного казначейського рахунку, зміни обсягів залишків коштів тощо).</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Якщо до 1 січня планового року не затверджений розпис бюджету, керівником фінансового управління </w:t>
      </w:r>
      <w:r w:rsidRPr="003E45D7">
        <w:t>селищної</w:t>
      </w:r>
      <w:r w:rsidRPr="003E45D7">
        <w:rPr>
          <w:color w:val="000000"/>
          <w:spacing w:val="7"/>
        </w:rPr>
        <w:t xml:space="preserve"> ради затверджується тимчасовий розпис бюджету на відповідний період.</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2. Розпис бюджету громади фінансове управління подає органу казначейства не пізніше 30 днів після затвердження бюджету та протягом трьох днів доводить до головних розпорядників бюджетних коштів витяги із затвердженого розпису бюджету громади, які є підставою для затвердження в установленому порядку кошторисів, планів асигнувань загального фонду, планів спеціального фонду (за винятком власних надходжень бюджетних установ) та планів використання бюджетних коштів. Вивантаження розпису бюджету громади до ІАС «LOGICA» здійснюється протягом п’яти робочих днів з дня затвердження розпису.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3. Якщо бюджет громади не затверджено до 25 грудня (включно), фінансове управління </w:t>
      </w:r>
      <w:r w:rsidRPr="003E45D7">
        <w:t>селищної</w:t>
      </w:r>
      <w:r w:rsidRPr="003E45D7">
        <w:rPr>
          <w:b/>
        </w:rPr>
        <w:t xml:space="preserve"> </w:t>
      </w:r>
      <w:r w:rsidRPr="003E45D7">
        <w:rPr>
          <w:color w:val="000000"/>
          <w:spacing w:val="7"/>
        </w:rPr>
        <w:t>ради до 30 грудня відповідного бюджетного періоду складає та направляє тимчасовий розпис бюджету органу казначейства та витяги із тимчасового розпису головним розпорядникам бюджетних коштів.</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Відповідно до статті 79 Бюджетного кодексу України щомісячні бюджетні асигнування по тимчасовому розпису бюджету громади сумарно не можуть перевищувати 1/12 обсягу бюджетних призначень, встановлених рішенням про бюджет громади на попередній бюджетний період. До прийняття рішення про бюджет громади на поточний бюджетний період забороняється здійснювати капітальні видатки (крім випадків проведення видатків за рахунок трансфертів з державного бюджету та бюджету громади), а також здійснювати місцеві запозичення та надавати місцеві гарантії.</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VІ. ВНЕСЕННЯ ЗМІН ДО РІШЕННЯ ПРО БЮДЖЕТ ВЕРХОВИНСЬКОЇ СЕЛИЩНОЇ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Рішення про внесення змін до бюджету </w:t>
      </w:r>
      <w:r w:rsidRPr="003E45D7">
        <w:t>Верховинської селищної</w:t>
      </w:r>
      <w:r w:rsidRPr="003E45D7">
        <w:rPr>
          <w:color w:val="000000"/>
          <w:spacing w:val="7"/>
        </w:rPr>
        <w:t xml:space="preserve"> територіальної громади затверджується селищною радою з урахуванням положень Бюджетного кодексу України та відповідно до Регламенту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2. Зміни до розпису бюджету </w:t>
      </w:r>
      <w:r w:rsidRPr="003E45D7">
        <w:t>Верховинської селищної</w:t>
      </w:r>
      <w:r w:rsidRPr="003E45D7">
        <w:rPr>
          <w:b/>
        </w:rPr>
        <w:t xml:space="preserve"> </w:t>
      </w:r>
      <w:r w:rsidRPr="003E45D7">
        <w:rPr>
          <w:color w:val="000000"/>
          <w:spacing w:val="7"/>
        </w:rPr>
        <w:t>територіальної громади вносяться фінансовим управлінням у разі:</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внесення змін до рішення про бюджет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перерозподілу видатків за бюджетними програмами або в розрізі економічної класифікації бюджету;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передачі бюджетних призначень від одного головного розпорядника бюджетних коштів іншому;</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lastRenderedPageBreak/>
        <w:t>застосування заходів впливу за порушення бюджетного законодавства;</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інших випадків відповідно до бюджетного законодавства.</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Зміни до розпису мають бути збалансованими за місяцями, тобто не порушувати загального обсягу показників загального або спеціального фонду бюджету селища на місяць, якого стосуються такі зміни.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3. Зміни до розпису на наступний день після їх затвердження вносяться до IAC «LOGICA» та передаються Міністерству фінансів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РОЗДІЛ VІІ. ПІДГОТОВКА ТА РОЗГЛЯД ЗВІТУ ПРО ВИКОНАННЯ БЮДЖЕТУ ВЕРХОВИНСЬКОЇ СЕЛИЩНОЇ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1. Фінансове управління здійснює підготовку пояснювальної записки та інших матеріалів до річного звіту про виконання бюджету </w:t>
      </w:r>
      <w:r w:rsidRPr="003E45D7">
        <w:t>Верховинської селищної</w:t>
      </w:r>
      <w:r w:rsidRPr="003E45D7">
        <w:rPr>
          <w:color w:val="000000"/>
          <w:spacing w:val="7"/>
        </w:rPr>
        <w:t xml:space="preserve"> територіальної громади.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2. Відповідно до поданих головними розпорядниками звітів фінансове управління складає зведений звіт по мережі, штатах і контингентах по бюджету </w:t>
      </w:r>
      <w:r w:rsidRPr="003E45D7">
        <w:t>Верховинської селищної</w:t>
      </w:r>
      <w:r w:rsidRPr="003E45D7">
        <w:rPr>
          <w:color w:val="000000"/>
          <w:spacing w:val="7"/>
        </w:rPr>
        <w:t xml:space="preserve"> територіальної громади та пояснювальну записку до нього.</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3. Фінансове управління забезпечує оприлюднення інформації про виконання бюджету </w:t>
      </w:r>
      <w:r w:rsidRPr="003E45D7">
        <w:t>Верховинської селищної</w:t>
      </w:r>
      <w:r w:rsidRPr="003E45D7">
        <w:rPr>
          <w:color w:val="000000"/>
          <w:spacing w:val="7"/>
        </w:rPr>
        <w:t xml:space="preserve"> територіальної громади на офіційному </w:t>
      </w:r>
      <w:proofErr w:type="spellStart"/>
      <w:r w:rsidRPr="003E45D7">
        <w:rPr>
          <w:color w:val="000000"/>
          <w:spacing w:val="7"/>
        </w:rPr>
        <w:t>веб-сайті</w:t>
      </w:r>
      <w:proofErr w:type="spellEnd"/>
      <w:r w:rsidRPr="003E45D7">
        <w:rPr>
          <w:color w:val="000000"/>
          <w:spacing w:val="7"/>
        </w:rPr>
        <w:t xml:space="preserve"> селищної ради за підсумками кварталу та року, а також публічне представлення такої інформації відповідно до вимог статті 28 Бюджетного кодексу України.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xml:space="preserve">Стаття 4. Фінансове управління </w:t>
      </w:r>
      <w:r w:rsidRPr="003E45D7">
        <w:t>селищної</w:t>
      </w:r>
      <w:r w:rsidRPr="003E45D7">
        <w:rPr>
          <w:color w:val="000000"/>
          <w:spacing w:val="7"/>
        </w:rPr>
        <w:t xml:space="preserve"> ради подає річний звіт про виконання бюджету </w:t>
      </w:r>
      <w:r w:rsidRPr="003E45D7">
        <w:t>Верховинської селищної</w:t>
      </w:r>
      <w:r w:rsidRPr="003E45D7">
        <w:rPr>
          <w:color w:val="000000"/>
          <w:spacing w:val="7"/>
        </w:rPr>
        <w:t xml:space="preserve"> територіальної громади на перевірку постійної комісії </w:t>
      </w:r>
      <w:r w:rsidRPr="003E45D7">
        <w:t>селищної</w:t>
      </w:r>
      <w:r w:rsidRPr="003E45D7">
        <w:rPr>
          <w:color w:val="000000"/>
          <w:spacing w:val="7"/>
        </w:rPr>
        <w:t xml:space="preserve"> ради </w:t>
      </w:r>
      <w:r w:rsidRPr="003E45D7">
        <w:t xml:space="preserve">з  питань </w:t>
      </w:r>
      <w:r w:rsidRPr="00F714A4">
        <w:rPr>
          <w:rStyle w:val="a3"/>
          <w:b w:val="0"/>
        </w:rPr>
        <w:t>соціального захисту, фінансів, бюджету, планування соціально-економічного розвитку,</w:t>
      </w:r>
      <w:r w:rsidRPr="00F714A4">
        <w:rPr>
          <w:b/>
        </w:rPr>
        <w:t xml:space="preserve"> </w:t>
      </w:r>
      <w:r w:rsidRPr="00F714A4">
        <w:rPr>
          <w:rStyle w:val="a3"/>
          <w:b w:val="0"/>
        </w:rPr>
        <w:t>інвестицій, міжнародного співробітництва та у справах учасників АТО</w:t>
      </w:r>
      <w:r w:rsidRPr="003E45D7">
        <w:rPr>
          <w:color w:val="000000"/>
          <w:spacing w:val="7"/>
        </w:rPr>
        <w:t xml:space="preserve"> та розгляд і затвердження селищної ради.</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5. Головні розпорядники коштів бюджету громади подають фінансовому управлінню селищної ради звіти про виконання паспортів бюджетних програм та оцінку виконання результативних показників бюджетних програм.</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Стаття 6. Головні розпорядники коштів бюджету громади здійснюють публічне представлення інформації про виконання бюджетних програм, у тому числі досягнення цілей державної політики у відповідній сфері діяльності, яку вони забезпечують, до 15 березня року, що настає за звітним.</w:t>
      </w:r>
    </w:p>
    <w:p w:rsidR="00F714A4" w:rsidRPr="003E45D7" w:rsidRDefault="00F714A4" w:rsidP="00F714A4">
      <w:pPr>
        <w:pStyle w:val="a4"/>
        <w:shd w:val="clear" w:color="auto" w:fill="FFFFFF"/>
        <w:spacing w:before="0" w:beforeAutospacing="0" w:after="0" w:afterAutospacing="0"/>
        <w:ind w:firstLine="709"/>
        <w:jc w:val="both"/>
        <w:rPr>
          <w:color w:val="000000"/>
          <w:spacing w:val="7"/>
        </w:rPr>
      </w:pPr>
      <w:r w:rsidRPr="003E45D7">
        <w:rPr>
          <w:color w:val="000000"/>
          <w:spacing w:val="7"/>
        </w:rPr>
        <w:t> </w:t>
      </w:r>
    </w:p>
    <w:p w:rsidR="00F714A4" w:rsidRPr="003E45D7" w:rsidRDefault="00F714A4" w:rsidP="00F714A4">
      <w:pPr>
        <w:ind w:firstLine="709"/>
        <w:rPr>
          <w:color w:val="000000"/>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F714A4" w:rsidRDefault="00F714A4" w:rsidP="00F714A4">
      <w:pPr>
        <w:rPr>
          <w:lang w:val="uk-UA"/>
        </w:rPr>
      </w:pPr>
    </w:p>
    <w:p w:rsidR="0020772B" w:rsidRPr="00F714A4" w:rsidRDefault="0020772B">
      <w:pPr>
        <w:rPr>
          <w:lang w:val="uk-UA"/>
        </w:rPr>
      </w:pPr>
    </w:p>
    <w:sectPr w:rsidR="0020772B" w:rsidRPr="00F714A4" w:rsidSect="002077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14A4"/>
    <w:rsid w:val="0020772B"/>
    <w:rsid w:val="00F714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714A4"/>
    <w:rPr>
      <w:b/>
      <w:bCs/>
    </w:rPr>
  </w:style>
  <w:style w:type="paragraph" w:styleId="a4">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Знак"/>
    <w:basedOn w:val="a"/>
    <w:link w:val="a5"/>
    <w:uiPriority w:val="99"/>
    <w:unhideWhenUsed/>
    <w:qFormat/>
    <w:rsid w:val="00F714A4"/>
    <w:pPr>
      <w:spacing w:before="100" w:beforeAutospacing="1" w:after="100" w:afterAutospacing="1"/>
    </w:pPr>
    <w:rPr>
      <w:lang w:val="uk-UA" w:eastAsia="uk-UA"/>
    </w:rPr>
  </w:style>
  <w:style w:type="character" w:customStyle="1" w:styleId="a5">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Интернет) Знак"/>
    <w:link w:val="a4"/>
    <w:uiPriority w:val="99"/>
    <w:qFormat/>
    <w:locked/>
    <w:rsid w:val="00F714A4"/>
    <w:rPr>
      <w:rFonts w:ascii="Times New Roman" w:eastAsia="Times New Roman" w:hAnsi="Times New Roman" w:cs="Times New Roman"/>
      <w:sz w:val="24"/>
      <w:szCs w:val="24"/>
      <w:lang w:eastAsia="uk-UA"/>
    </w:rPr>
  </w:style>
  <w:style w:type="character" w:styleId="a6">
    <w:name w:val="Emphasis"/>
    <w:basedOn w:val="a0"/>
    <w:uiPriority w:val="20"/>
    <w:qFormat/>
    <w:rsid w:val="00F714A4"/>
    <w:rPr>
      <w:i/>
      <w:iCs/>
    </w:rPr>
  </w:style>
  <w:style w:type="paragraph" w:styleId="a7">
    <w:name w:val="Balloon Text"/>
    <w:basedOn w:val="a"/>
    <w:link w:val="a8"/>
    <w:uiPriority w:val="99"/>
    <w:semiHidden/>
    <w:unhideWhenUsed/>
    <w:rsid w:val="00F714A4"/>
    <w:rPr>
      <w:rFonts w:ascii="Tahoma" w:hAnsi="Tahoma" w:cs="Tahoma"/>
      <w:sz w:val="16"/>
      <w:szCs w:val="16"/>
    </w:rPr>
  </w:style>
  <w:style w:type="character" w:customStyle="1" w:styleId="a8">
    <w:name w:val="Текст выноски Знак"/>
    <w:basedOn w:val="a0"/>
    <w:link w:val="a7"/>
    <w:uiPriority w:val="99"/>
    <w:semiHidden/>
    <w:rsid w:val="00F714A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20298</Words>
  <Characters>11571</Characters>
  <Application>Microsoft Office Word</Application>
  <DocSecurity>0</DocSecurity>
  <Lines>96</Lines>
  <Paragraphs>63</Paragraphs>
  <ScaleCrop>false</ScaleCrop>
  <Company/>
  <LinksUpToDate>false</LinksUpToDate>
  <CharactersWithSpaces>31806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2025-10-27T07:47:00Z</dcterms:created>
  <dcterms:modified xsi:type="dcterms:W3CDTF">2025-10-27T07:48:00Z</dcterms:modified>
</cp:coreProperties>
</file>