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28" w:rsidRDefault="002F5328" w:rsidP="002F5328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2F5328" w:rsidRPr="00D96637" w:rsidRDefault="002F5328" w:rsidP="002F5328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2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328" w:rsidRPr="00D96637" w:rsidRDefault="002F5328" w:rsidP="002F5328">
      <w:pPr>
        <w:jc w:val="center"/>
      </w:pPr>
      <w:proofErr w:type="spellStart"/>
      <w:r w:rsidRPr="00D96637">
        <w:t>Україна</w:t>
      </w:r>
      <w:proofErr w:type="spellEnd"/>
    </w:p>
    <w:p w:rsidR="002F5328" w:rsidRDefault="002F5328" w:rsidP="002F5328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F5328" w:rsidRPr="00D96637" w:rsidRDefault="002F5328" w:rsidP="002F5328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F5328" w:rsidRPr="00D96637" w:rsidRDefault="002F5328" w:rsidP="002F5328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F5328" w:rsidRDefault="002F5328" w:rsidP="002F5328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2F5328" w:rsidRPr="004E1A48" w:rsidRDefault="002F5328" w:rsidP="002F5328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F5328" w:rsidRPr="00FB13C3" w:rsidRDefault="002F5328" w:rsidP="002F5328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F5328" w:rsidRPr="00B45D60" w:rsidRDefault="002F5328" w:rsidP="002F5328">
      <w:pPr>
        <w:jc w:val="both"/>
        <w:rPr>
          <w:lang w:val="uk-UA"/>
        </w:rPr>
      </w:pPr>
      <w:r>
        <w:rPr>
          <w:lang w:val="uk-UA"/>
        </w:rPr>
        <w:t xml:space="preserve">       №___-49/2025</w:t>
      </w:r>
    </w:p>
    <w:p w:rsidR="002F5328" w:rsidRDefault="002F5328" w:rsidP="002F5328">
      <w:pPr>
        <w:ind w:left="708" w:firstLine="708"/>
        <w:rPr>
          <w:b/>
          <w:lang w:val="uk-UA"/>
        </w:rPr>
      </w:pPr>
    </w:p>
    <w:p w:rsidR="002F5328" w:rsidRPr="003C5305" w:rsidRDefault="002F5328" w:rsidP="002F5328">
      <w:pPr>
        <w:jc w:val="both"/>
        <w:rPr>
          <w:b/>
          <w:lang w:val="uk-UA"/>
        </w:rPr>
      </w:pPr>
      <w:r w:rsidRPr="003C5305">
        <w:rPr>
          <w:b/>
          <w:lang w:val="uk-UA"/>
        </w:rPr>
        <w:t xml:space="preserve">Про Комплексну програму забезпечення </w:t>
      </w:r>
    </w:p>
    <w:p w:rsidR="002F5328" w:rsidRPr="003C5305" w:rsidRDefault="002F5328" w:rsidP="002F5328">
      <w:pPr>
        <w:jc w:val="both"/>
        <w:rPr>
          <w:b/>
          <w:lang w:val="uk-UA"/>
        </w:rPr>
      </w:pPr>
      <w:r w:rsidRPr="003C5305">
        <w:rPr>
          <w:b/>
          <w:lang w:val="uk-UA"/>
        </w:rPr>
        <w:t xml:space="preserve">правопорядку, боротьби із злочинністю та корупцією, </w:t>
      </w:r>
    </w:p>
    <w:p w:rsidR="002F5328" w:rsidRPr="003C5305" w:rsidRDefault="002F5328" w:rsidP="002F5328">
      <w:pPr>
        <w:jc w:val="both"/>
        <w:rPr>
          <w:b/>
          <w:lang w:val="uk-UA"/>
        </w:rPr>
      </w:pPr>
      <w:r w:rsidRPr="003C5305">
        <w:rPr>
          <w:b/>
          <w:lang w:val="uk-UA"/>
        </w:rPr>
        <w:t>захисту пра</w:t>
      </w:r>
      <w:r>
        <w:rPr>
          <w:b/>
          <w:lang w:val="uk-UA"/>
        </w:rPr>
        <w:t>в і свобод громадян на 2025 рік</w:t>
      </w:r>
    </w:p>
    <w:p w:rsidR="002F5328" w:rsidRPr="003C5305" w:rsidRDefault="002F5328" w:rsidP="002F5328">
      <w:pPr>
        <w:shd w:val="clear" w:color="auto" w:fill="FFFFFF"/>
        <w:rPr>
          <w:b/>
          <w:color w:val="000000"/>
          <w:lang w:val="uk-UA"/>
        </w:rPr>
      </w:pPr>
    </w:p>
    <w:p w:rsidR="002F5328" w:rsidRDefault="002F5328" w:rsidP="002F5328">
      <w:pPr>
        <w:ind w:firstLine="708"/>
        <w:jc w:val="both"/>
        <w:rPr>
          <w:lang w:val="uk-UA"/>
        </w:rPr>
      </w:pPr>
      <w:r>
        <w:rPr>
          <w:lang w:val="uk-UA"/>
        </w:rPr>
        <w:t>Керуючись Конституцією України, законами</w:t>
      </w:r>
      <w:r w:rsidRPr="00BA4552">
        <w:rPr>
          <w:lang w:val="uk-UA"/>
        </w:rPr>
        <w:t xml:space="preserve"> України «Про місцеве самоврядування в Україні»</w:t>
      </w:r>
      <w:r>
        <w:rPr>
          <w:lang w:val="uk-UA"/>
        </w:rPr>
        <w:t>, «Про участь громадян в охороні громадського порядку і державного кордону», Указу Президента України від 19.07.2005 року №111-9 «Про заходи щодо забезпечення особистої безпеки громадян та протидії злочинності» та з метою належного виконання відділенням поліції району важливих для суспільства завдань по охороні публічного порядку та боротьбі зі злочинністю, охороні державного кордону та інших завдань,  селищна</w:t>
      </w:r>
      <w:r w:rsidRPr="00BA4552">
        <w:rPr>
          <w:lang w:val="uk-UA"/>
        </w:rPr>
        <w:t xml:space="preserve"> рада </w:t>
      </w:r>
    </w:p>
    <w:p w:rsidR="002F5328" w:rsidRPr="00BA4552" w:rsidRDefault="002F5328" w:rsidP="002F5328">
      <w:pPr>
        <w:ind w:firstLine="708"/>
        <w:jc w:val="both"/>
        <w:rPr>
          <w:lang w:val="uk-UA"/>
        </w:rPr>
      </w:pPr>
    </w:p>
    <w:p w:rsidR="002F5328" w:rsidRPr="00B22C2D" w:rsidRDefault="002F5328" w:rsidP="002F5328">
      <w:pPr>
        <w:jc w:val="center"/>
        <w:rPr>
          <w:lang w:val="uk-UA"/>
        </w:rPr>
      </w:pPr>
      <w:r w:rsidRPr="00B22C2D">
        <w:rPr>
          <w:lang w:val="uk-UA"/>
        </w:rPr>
        <w:t>ВИРІШИЛА:</w:t>
      </w:r>
    </w:p>
    <w:p w:rsidR="002F5328" w:rsidRPr="001069D0" w:rsidRDefault="002F5328" w:rsidP="002F5328">
      <w:pPr>
        <w:jc w:val="center"/>
        <w:rPr>
          <w:b/>
          <w:lang w:val="uk-UA"/>
        </w:rPr>
      </w:pPr>
    </w:p>
    <w:p w:rsidR="002F5328" w:rsidRPr="007707A1" w:rsidRDefault="002F5328" w:rsidP="002F5328">
      <w:pPr>
        <w:ind w:firstLine="708"/>
        <w:jc w:val="both"/>
        <w:rPr>
          <w:lang w:val="uk-UA"/>
        </w:rPr>
      </w:pPr>
      <w:r w:rsidRPr="001069D0">
        <w:rPr>
          <w:lang w:val="uk-UA"/>
        </w:rPr>
        <w:t xml:space="preserve">1. </w:t>
      </w:r>
      <w:r w:rsidRPr="00456FF9">
        <w:rPr>
          <w:color w:val="000000"/>
          <w:lang w:val="uk-UA"/>
        </w:rPr>
        <w:t>Затвердити</w:t>
      </w:r>
      <w:r>
        <w:rPr>
          <w:lang w:val="uk-UA"/>
        </w:rPr>
        <w:t xml:space="preserve"> Комплексну програму забезпечення правопорядку, боротьби із злочинністю та корупцією, захисту прав і свобод громадян на 2025 рік </w:t>
      </w:r>
      <w:r w:rsidRPr="001069D0">
        <w:rPr>
          <w:lang w:val="uk-UA"/>
        </w:rPr>
        <w:t>(далі-Програма), що додається.</w:t>
      </w:r>
    </w:p>
    <w:p w:rsidR="002F5328" w:rsidRPr="001069D0" w:rsidRDefault="002F5328" w:rsidP="002F5328">
      <w:pPr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r w:rsidRPr="001069D0">
        <w:rPr>
          <w:lang w:val="uk-UA"/>
        </w:rPr>
        <w:t xml:space="preserve">Фінансування Програми здійснювати за рахунок коштів </w:t>
      </w:r>
      <w:r>
        <w:rPr>
          <w:lang w:val="uk-UA"/>
        </w:rPr>
        <w:t>селищного</w:t>
      </w:r>
      <w:r w:rsidRPr="001069D0">
        <w:rPr>
          <w:lang w:val="uk-UA"/>
        </w:rPr>
        <w:t xml:space="preserve"> бюджету</w:t>
      </w:r>
      <w:r>
        <w:rPr>
          <w:lang w:val="uk-UA"/>
        </w:rPr>
        <w:t xml:space="preserve">, виходячи з можливостей дохідної частини бюджету </w:t>
      </w:r>
      <w:r w:rsidRPr="001069D0">
        <w:rPr>
          <w:lang w:val="uk-UA"/>
        </w:rPr>
        <w:t>та інших джерел, неза</w:t>
      </w:r>
      <w:r>
        <w:rPr>
          <w:lang w:val="uk-UA"/>
        </w:rPr>
        <w:t xml:space="preserve">боронених чинним законодавством. </w:t>
      </w:r>
    </w:p>
    <w:p w:rsidR="002F5328" w:rsidRPr="001069D0" w:rsidRDefault="002F5328" w:rsidP="002F5328">
      <w:pPr>
        <w:ind w:firstLine="708"/>
        <w:jc w:val="both"/>
        <w:rPr>
          <w:spacing w:val="-4"/>
          <w:lang w:val="uk-UA"/>
        </w:rPr>
      </w:pPr>
      <w:r>
        <w:rPr>
          <w:lang w:val="uk-UA"/>
        </w:rPr>
        <w:t>3</w:t>
      </w:r>
      <w:r w:rsidRPr="001069D0">
        <w:rPr>
          <w:lang w:val="uk-UA"/>
        </w:rPr>
        <w:t>.Контроль за виконанням дан</w:t>
      </w:r>
      <w:r>
        <w:rPr>
          <w:lang w:val="uk-UA"/>
        </w:rPr>
        <w:t>ого рішення покласти на постійну комісію мандатну, з питань регламенту, депутатської діяльності та етики, захисту прав людини, законності та правопорядку (С.</w:t>
      </w:r>
      <w:proofErr w:type="spellStart"/>
      <w:r>
        <w:rPr>
          <w:lang w:val="uk-UA"/>
        </w:rPr>
        <w:t>Уршеджук</w:t>
      </w:r>
      <w:proofErr w:type="spellEnd"/>
      <w:r>
        <w:rPr>
          <w:lang w:val="uk-UA"/>
        </w:rPr>
        <w:t>).</w:t>
      </w:r>
    </w:p>
    <w:p w:rsidR="002F5328" w:rsidRDefault="002F5328" w:rsidP="002F5328">
      <w:pPr>
        <w:ind w:left="708" w:firstLine="708"/>
        <w:rPr>
          <w:b/>
          <w:lang w:val="uk-UA"/>
        </w:rPr>
      </w:pPr>
    </w:p>
    <w:p w:rsidR="002F5328" w:rsidRDefault="002F5328" w:rsidP="002F5328">
      <w:pPr>
        <w:ind w:left="708" w:firstLine="708"/>
        <w:rPr>
          <w:b/>
          <w:lang w:val="uk-UA"/>
        </w:rPr>
      </w:pPr>
    </w:p>
    <w:p w:rsidR="002F5328" w:rsidRDefault="002F5328" w:rsidP="002F5328">
      <w:pPr>
        <w:ind w:left="708" w:firstLine="708"/>
        <w:rPr>
          <w:b/>
          <w:lang w:val="uk-UA"/>
        </w:rPr>
      </w:pPr>
    </w:p>
    <w:p w:rsidR="002F5328" w:rsidRDefault="002F5328" w:rsidP="002F5328">
      <w:pPr>
        <w:ind w:left="708" w:firstLine="708"/>
        <w:rPr>
          <w:b/>
          <w:lang w:val="uk-UA"/>
        </w:rPr>
      </w:pPr>
    </w:p>
    <w:p w:rsidR="002F5328" w:rsidRDefault="002F5328" w:rsidP="002F5328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2F5328" w:rsidRPr="00DF009A" w:rsidRDefault="002F5328" w:rsidP="002F5328">
      <w:pPr>
        <w:ind w:left="708" w:firstLine="708"/>
        <w:rPr>
          <w:b/>
          <w:lang w:val="uk-UA"/>
        </w:rPr>
      </w:pPr>
    </w:p>
    <w:p w:rsidR="002F5328" w:rsidRPr="00B21702" w:rsidRDefault="002F5328" w:rsidP="002F5328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A31529" w:rsidRPr="002F5328" w:rsidRDefault="00A31529">
      <w:pPr>
        <w:rPr>
          <w:lang w:val="uk-UA"/>
        </w:rPr>
      </w:pPr>
    </w:p>
    <w:sectPr w:rsidR="00A31529" w:rsidRPr="002F5328" w:rsidSect="00A315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5328"/>
    <w:rsid w:val="002F5328"/>
    <w:rsid w:val="00A3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328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601</Characters>
  <Application>Microsoft Office Word</Application>
  <DocSecurity>0</DocSecurity>
  <Lines>5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2025-04-18T07:43:00Z</dcterms:created>
  <dcterms:modified xsi:type="dcterms:W3CDTF">2025-04-18T07:44:00Z</dcterms:modified>
</cp:coreProperties>
</file>