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C7" w:rsidRPr="00E5761F" w:rsidRDefault="009514C7" w:rsidP="009514C7">
      <w:pPr>
        <w:jc w:val="center"/>
        <w:rPr>
          <w:lang w:val="uk-UA"/>
        </w:rPr>
      </w:pPr>
      <w:r w:rsidRPr="00B55D57">
        <w:rPr>
          <w:noProof/>
          <w:lang w:val="uk-UA" w:eastAsia="uk-UA"/>
        </w:rPr>
        <w:drawing>
          <wp:inline distT="0" distB="0" distL="0" distR="0">
            <wp:extent cx="540385" cy="628015"/>
            <wp:effectExtent l="19050" t="0" r="0" b="0"/>
            <wp:docPr id="7"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9514C7" w:rsidRPr="00E5761F" w:rsidRDefault="009514C7" w:rsidP="009514C7">
      <w:pPr>
        <w:jc w:val="center"/>
        <w:rPr>
          <w:lang w:val="uk-UA"/>
        </w:rPr>
      </w:pPr>
      <w:r w:rsidRPr="00E5761F">
        <w:rPr>
          <w:lang w:val="uk-UA"/>
        </w:rPr>
        <w:t>Україна</w:t>
      </w:r>
    </w:p>
    <w:p w:rsidR="009514C7" w:rsidRDefault="009514C7" w:rsidP="009514C7">
      <w:pPr>
        <w:jc w:val="center"/>
        <w:rPr>
          <w:lang w:val="uk-UA"/>
        </w:rPr>
      </w:pPr>
      <w:r w:rsidRPr="00E5761F">
        <w:rPr>
          <w:lang w:val="uk-UA"/>
        </w:rPr>
        <w:t xml:space="preserve">Верховинська селищна рада </w:t>
      </w:r>
    </w:p>
    <w:p w:rsidR="009514C7" w:rsidRPr="00E5761F" w:rsidRDefault="009514C7" w:rsidP="009514C7">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9514C7" w:rsidRPr="00D96637" w:rsidRDefault="009514C7" w:rsidP="009514C7">
      <w:pPr>
        <w:jc w:val="center"/>
      </w:pPr>
      <w:r>
        <w:rPr>
          <w:lang w:val="uk-UA"/>
        </w:rPr>
        <w:t>восьмого</w:t>
      </w:r>
      <w:r w:rsidRPr="00D96637">
        <w:t xml:space="preserve"> </w:t>
      </w:r>
      <w:proofErr w:type="spellStart"/>
      <w:r w:rsidRPr="00D96637">
        <w:t>скликання</w:t>
      </w:r>
      <w:proofErr w:type="spellEnd"/>
    </w:p>
    <w:p w:rsidR="009514C7" w:rsidRDefault="009514C7" w:rsidP="009514C7">
      <w:pPr>
        <w:jc w:val="center"/>
        <w:rPr>
          <w:lang w:val="uk-UA"/>
        </w:rPr>
      </w:pPr>
      <w:r>
        <w:rPr>
          <w:lang w:val="uk-UA"/>
        </w:rPr>
        <w:t xml:space="preserve">   п’ятдесят перша  </w:t>
      </w:r>
      <w:r w:rsidRPr="004E1A48">
        <w:rPr>
          <w:lang w:val="uk-UA"/>
        </w:rPr>
        <w:t>сесія</w:t>
      </w:r>
    </w:p>
    <w:p w:rsidR="009514C7" w:rsidRPr="004E1A48" w:rsidRDefault="009514C7" w:rsidP="009514C7">
      <w:pPr>
        <w:jc w:val="center"/>
        <w:rPr>
          <w:lang w:val="uk-UA"/>
        </w:rPr>
      </w:pPr>
      <w:r>
        <w:rPr>
          <w:lang w:val="uk-UA"/>
        </w:rPr>
        <w:t xml:space="preserve"> </w:t>
      </w:r>
      <w:r w:rsidRPr="00B54DF7">
        <w:rPr>
          <w:lang w:val="uk-UA"/>
        </w:rPr>
        <w:t>РІШЕННЯ</w:t>
      </w:r>
    </w:p>
    <w:p w:rsidR="009514C7" w:rsidRPr="00FB13C3" w:rsidRDefault="009514C7" w:rsidP="009514C7">
      <w:pPr>
        <w:jc w:val="both"/>
        <w:rPr>
          <w:lang w:val="uk-UA"/>
        </w:rPr>
      </w:pPr>
      <w:r w:rsidRPr="0063011A">
        <w:rPr>
          <w:lang w:val="uk-UA"/>
        </w:rPr>
        <w:t xml:space="preserve">       </w:t>
      </w:r>
      <w:r>
        <w:rPr>
          <w:lang w:val="uk-UA"/>
        </w:rPr>
        <w:t>від 09.07.2025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9514C7" w:rsidRPr="00B45D60" w:rsidRDefault="009514C7" w:rsidP="009514C7">
      <w:pPr>
        <w:jc w:val="both"/>
        <w:rPr>
          <w:lang w:val="uk-UA"/>
        </w:rPr>
      </w:pPr>
      <w:r>
        <w:rPr>
          <w:lang w:val="uk-UA"/>
        </w:rPr>
        <w:t xml:space="preserve">       №610-51/2025</w:t>
      </w:r>
    </w:p>
    <w:p w:rsidR="009514C7" w:rsidRDefault="009514C7" w:rsidP="009514C7">
      <w:pPr>
        <w:rPr>
          <w:b/>
          <w:lang w:val="uk-UA"/>
        </w:rPr>
      </w:pPr>
    </w:p>
    <w:p w:rsidR="009514C7" w:rsidRDefault="009514C7" w:rsidP="009514C7">
      <w:pPr>
        <w:pStyle w:val="ab"/>
        <w:spacing w:before="0" w:after="0"/>
        <w:jc w:val="left"/>
        <w:rPr>
          <w:rFonts w:ascii="Times New Roman" w:hAnsi="Times New Roman"/>
          <w:noProof/>
          <w:sz w:val="24"/>
          <w:szCs w:val="24"/>
          <w:lang w:val="ru-RU"/>
        </w:rPr>
      </w:pPr>
      <w:r>
        <w:rPr>
          <w:rFonts w:ascii="Times New Roman" w:hAnsi="Times New Roman"/>
          <w:noProof/>
          <w:sz w:val="24"/>
          <w:szCs w:val="24"/>
          <w:lang w:val="ru-RU"/>
        </w:rPr>
        <w:t>П</w:t>
      </w:r>
      <w:r w:rsidRPr="00D96637">
        <w:rPr>
          <w:rFonts w:ascii="Times New Roman" w:hAnsi="Times New Roman"/>
          <w:noProof/>
          <w:sz w:val="24"/>
          <w:szCs w:val="24"/>
          <w:lang w:val="ru-RU"/>
        </w:rPr>
        <w:t xml:space="preserve">ро встановлення ставок та пільг </w:t>
      </w:r>
    </w:p>
    <w:p w:rsidR="009514C7" w:rsidRDefault="009514C7" w:rsidP="009514C7">
      <w:pPr>
        <w:pStyle w:val="ab"/>
        <w:spacing w:before="0" w:after="0"/>
        <w:jc w:val="left"/>
        <w:rPr>
          <w:rFonts w:ascii="Times New Roman" w:hAnsi="Times New Roman"/>
          <w:noProof/>
          <w:sz w:val="24"/>
          <w:szCs w:val="24"/>
          <w:lang w:val="ru-RU"/>
        </w:rPr>
      </w:pPr>
      <w:r>
        <w:rPr>
          <w:rFonts w:ascii="Times New Roman" w:hAnsi="Times New Roman"/>
          <w:noProof/>
          <w:sz w:val="24"/>
          <w:szCs w:val="24"/>
          <w:lang w:val="ru-RU"/>
        </w:rPr>
        <w:t xml:space="preserve">із сплати податку на </w:t>
      </w:r>
      <w:r w:rsidRPr="00D96637">
        <w:rPr>
          <w:rFonts w:ascii="Times New Roman" w:hAnsi="Times New Roman"/>
          <w:noProof/>
          <w:sz w:val="24"/>
          <w:szCs w:val="24"/>
          <w:lang w:val="ru-RU"/>
        </w:rPr>
        <w:t xml:space="preserve">нерухоме майно, </w:t>
      </w:r>
    </w:p>
    <w:p w:rsidR="009514C7" w:rsidRPr="008E49B7" w:rsidRDefault="009514C7" w:rsidP="009514C7">
      <w:pPr>
        <w:pStyle w:val="ab"/>
        <w:spacing w:before="0" w:after="0"/>
        <w:jc w:val="left"/>
        <w:rPr>
          <w:rFonts w:ascii="Times New Roman" w:hAnsi="Times New Roman"/>
          <w:noProof/>
          <w:sz w:val="24"/>
          <w:szCs w:val="24"/>
          <w:lang w:val="ru-RU"/>
        </w:rPr>
      </w:pPr>
      <w:r w:rsidRPr="00D96637">
        <w:rPr>
          <w:rFonts w:ascii="Times New Roman" w:hAnsi="Times New Roman"/>
          <w:noProof/>
          <w:sz w:val="24"/>
          <w:szCs w:val="24"/>
          <w:lang w:val="ru-RU"/>
        </w:rPr>
        <w:t xml:space="preserve">відмінне </w:t>
      </w:r>
      <w:r>
        <w:rPr>
          <w:rFonts w:ascii="Times New Roman" w:hAnsi="Times New Roman"/>
          <w:noProof/>
          <w:sz w:val="24"/>
          <w:szCs w:val="24"/>
          <w:lang w:val="ru-RU"/>
        </w:rPr>
        <w:t>від земельної ділянки</w:t>
      </w:r>
    </w:p>
    <w:p w:rsidR="009514C7" w:rsidRPr="00D96637" w:rsidRDefault="009514C7" w:rsidP="009514C7">
      <w:pPr>
        <w:ind w:left="708"/>
        <w:jc w:val="both"/>
      </w:pPr>
    </w:p>
    <w:p w:rsidR="009514C7" w:rsidRPr="007954A8" w:rsidRDefault="009514C7" w:rsidP="009514C7">
      <w:pPr>
        <w:tabs>
          <w:tab w:val="left" w:pos="0"/>
        </w:tabs>
        <w:jc w:val="both"/>
        <w:rPr>
          <w:lang w:val="uk-UA"/>
        </w:rPr>
      </w:pPr>
      <w:r w:rsidRPr="00D96637">
        <w:t xml:space="preserve"> </w:t>
      </w:r>
      <w:r w:rsidRPr="00D96637">
        <w:tab/>
      </w:r>
      <w:r>
        <w:t xml:space="preserve">У </w:t>
      </w:r>
      <w:proofErr w:type="spellStart"/>
      <w:r>
        <w:t>відповідності</w:t>
      </w:r>
      <w:proofErr w:type="spellEnd"/>
      <w:r>
        <w:t xml:space="preserve"> до </w:t>
      </w:r>
      <w:proofErr w:type="spellStart"/>
      <w:r>
        <w:t>статті</w:t>
      </w:r>
      <w:proofErr w:type="spellEnd"/>
      <w:r>
        <w:t xml:space="preserve"> 143 </w:t>
      </w:r>
      <w:proofErr w:type="spellStart"/>
      <w:r>
        <w:t>Конституції</w:t>
      </w:r>
      <w:proofErr w:type="spellEnd"/>
      <w:r>
        <w:t xml:space="preserve"> </w:t>
      </w:r>
      <w:proofErr w:type="spellStart"/>
      <w:r>
        <w:t>України</w:t>
      </w:r>
      <w:proofErr w:type="spellEnd"/>
      <w:r>
        <w:t xml:space="preserve">, </w:t>
      </w:r>
      <w:proofErr w:type="spellStart"/>
      <w:proofErr w:type="gramStart"/>
      <w:r>
        <w:t>стат</w:t>
      </w:r>
      <w:proofErr w:type="gramEnd"/>
      <w:r>
        <w:t>і</w:t>
      </w:r>
      <w:proofErr w:type="spellEnd"/>
      <w:r>
        <w:t xml:space="preserve"> 266 </w:t>
      </w:r>
      <w:proofErr w:type="spellStart"/>
      <w:r>
        <w:t>Податкового</w:t>
      </w:r>
      <w:proofErr w:type="spellEnd"/>
      <w:r>
        <w:t xml:space="preserve"> кодексу </w:t>
      </w:r>
      <w:proofErr w:type="spellStart"/>
      <w:r>
        <w:t>України</w:t>
      </w:r>
      <w:proofErr w:type="spellEnd"/>
      <w:r>
        <w:t xml:space="preserve">, </w:t>
      </w:r>
      <w:proofErr w:type="spellStart"/>
      <w:r>
        <w:t>керуючись</w:t>
      </w:r>
      <w:proofErr w:type="spellEnd"/>
      <w:r>
        <w:t xml:space="preserve"> </w:t>
      </w:r>
      <w:proofErr w:type="spellStart"/>
      <w:r>
        <w:t>статтями</w:t>
      </w:r>
      <w:proofErr w:type="spellEnd"/>
      <w:r>
        <w:t xml:space="preserve"> 26, 69 Закону </w:t>
      </w:r>
      <w:proofErr w:type="spellStart"/>
      <w:r>
        <w:t>України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 xml:space="preserve">», </w:t>
      </w:r>
      <w:r w:rsidRPr="007954A8">
        <w:rPr>
          <w:lang w:val="uk-UA"/>
        </w:rPr>
        <w:t xml:space="preserve">сесія селищної ради </w:t>
      </w:r>
    </w:p>
    <w:p w:rsidR="009514C7" w:rsidRPr="007954A8" w:rsidRDefault="009514C7" w:rsidP="009514C7">
      <w:pPr>
        <w:tabs>
          <w:tab w:val="left" w:pos="0"/>
        </w:tabs>
        <w:jc w:val="center"/>
        <w:rPr>
          <w:lang w:val="uk-UA"/>
        </w:rPr>
      </w:pPr>
      <w:r w:rsidRPr="007954A8">
        <w:rPr>
          <w:lang w:val="uk-UA"/>
        </w:rPr>
        <w:t>ВИРІШИЛА :</w:t>
      </w:r>
    </w:p>
    <w:p w:rsidR="009514C7" w:rsidRPr="007954A8" w:rsidRDefault="009514C7" w:rsidP="009514C7">
      <w:pPr>
        <w:pStyle w:val="ac"/>
        <w:spacing w:before="0"/>
        <w:jc w:val="both"/>
        <w:rPr>
          <w:rFonts w:ascii="Times New Roman" w:hAnsi="Times New Roman"/>
          <w:noProof/>
          <w:sz w:val="24"/>
          <w:szCs w:val="24"/>
        </w:rPr>
      </w:pPr>
      <w:r w:rsidRPr="00D96637">
        <w:rPr>
          <w:rFonts w:ascii="Times New Roman" w:hAnsi="Times New Roman"/>
          <w:sz w:val="24"/>
          <w:szCs w:val="24"/>
        </w:rPr>
        <w:tab/>
      </w:r>
      <w:r w:rsidRPr="007954A8">
        <w:rPr>
          <w:rFonts w:ascii="Times New Roman" w:hAnsi="Times New Roman"/>
          <w:noProof/>
          <w:sz w:val="24"/>
          <w:szCs w:val="24"/>
        </w:rPr>
        <w:t>1. Установити на території Верховинської селищної ради:</w:t>
      </w:r>
    </w:p>
    <w:p w:rsidR="009514C7" w:rsidRPr="00D96637" w:rsidRDefault="009514C7" w:rsidP="009514C7">
      <w:pPr>
        <w:pStyle w:val="ac"/>
        <w:spacing w:before="0"/>
        <w:jc w:val="both"/>
        <w:rPr>
          <w:rFonts w:ascii="Times New Roman" w:hAnsi="Times New Roman"/>
          <w:noProof/>
          <w:sz w:val="24"/>
          <w:szCs w:val="24"/>
          <w:lang w:val="ru-RU"/>
        </w:rPr>
      </w:pPr>
      <w:r w:rsidRPr="007954A8">
        <w:rPr>
          <w:rFonts w:ascii="Times New Roman" w:hAnsi="Times New Roman"/>
          <w:noProof/>
          <w:sz w:val="24"/>
          <w:szCs w:val="24"/>
        </w:rPr>
        <w:t xml:space="preserve">1) ставки податку на нерухоме майно, відмінне від земельної </w:t>
      </w:r>
      <w:r w:rsidRPr="00D96637">
        <w:rPr>
          <w:rFonts w:ascii="Times New Roman" w:hAnsi="Times New Roman"/>
          <w:noProof/>
          <w:sz w:val="24"/>
          <w:szCs w:val="24"/>
          <w:lang w:val="ru-RU"/>
        </w:rPr>
        <w:t>ділянки, згідно з</w:t>
      </w:r>
      <w:r>
        <w:rPr>
          <w:rFonts w:ascii="Times New Roman" w:hAnsi="Times New Roman"/>
          <w:noProof/>
          <w:sz w:val="24"/>
          <w:szCs w:val="24"/>
          <w:lang w:val="ru-RU"/>
        </w:rPr>
        <w:t xml:space="preserve"> </w:t>
      </w:r>
      <w:r w:rsidRPr="00D96637">
        <w:rPr>
          <w:rFonts w:ascii="Times New Roman" w:hAnsi="Times New Roman"/>
          <w:noProof/>
          <w:sz w:val="24"/>
          <w:szCs w:val="24"/>
          <w:lang w:val="ru-RU"/>
        </w:rPr>
        <w:t xml:space="preserve"> додатком 1</w:t>
      </w:r>
      <w:r>
        <w:rPr>
          <w:rFonts w:ascii="Times New Roman" w:hAnsi="Times New Roman"/>
          <w:noProof/>
          <w:sz w:val="24"/>
          <w:szCs w:val="24"/>
          <w:lang w:val="ru-RU"/>
        </w:rPr>
        <w:t xml:space="preserve"> до даного рішення</w:t>
      </w:r>
      <w:r w:rsidRPr="00D96637">
        <w:rPr>
          <w:rFonts w:ascii="Times New Roman" w:hAnsi="Times New Roman"/>
          <w:noProof/>
          <w:sz w:val="24"/>
          <w:szCs w:val="24"/>
          <w:lang w:val="ru-RU"/>
        </w:rPr>
        <w:t>;</w:t>
      </w:r>
    </w:p>
    <w:p w:rsidR="009514C7" w:rsidRPr="00D96637" w:rsidRDefault="009514C7" w:rsidP="009514C7">
      <w:pPr>
        <w:pStyle w:val="ac"/>
        <w:spacing w:before="0"/>
        <w:jc w:val="both"/>
        <w:rPr>
          <w:rFonts w:ascii="Times New Roman" w:hAnsi="Times New Roman"/>
          <w:noProof/>
          <w:sz w:val="24"/>
          <w:szCs w:val="24"/>
          <w:lang w:val="ru-RU"/>
        </w:rPr>
      </w:pPr>
      <w:r w:rsidRPr="00D96637">
        <w:rPr>
          <w:rFonts w:ascii="Times New Roman" w:hAnsi="Times New Roman"/>
          <w:noProof/>
          <w:sz w:val="24"/>
          <w:szCs w:val="24"/>
          <w:lang w:val="ru-RU"/>
        </w:rPr>
        <w:t>2) пільги для фізичних та юридичних осіб, надані відповідно до підпункту 266.4.2 пункту 266.4 статті 266 Податкового кодексу України, за переліком згідно з додатком 2</w:t>
      </w:r>
      <w:r>
        <w:rPr>
          <w:rFonts w:ascii="Times New Roman" w:hAnsi="Times New Roman"/>
          <w:noProof/>
          <w:sz w:val="24"/>
          <w:szCs w:val="24"/>
          <w:lang w:val="ru-RU"/>
        </w:rPr>
        <w:t xml:space="preserve"> до даного рішення</w:t>
      </w:r>
      <w:r w:rsidRPr="00D96637">
        <w:rPr>
          <w:rFonts w:ascii="Times New Roman" w:hAnsi="Times New Roman"/>
          <w:noProof/>
          <w:sz w:val="24"/>
          <w:szCs w:val="24"/>
          <w:lang w:val="ru-RU"/>
        </w:rPr>
        <w:t>.</w:t>
      </w:r>
    </w:p>
    <w:p w:rsidR="009514C7" w:rsidRPr="00D96637" w:rsidRDefault="009514C7" w:rsidP="009514C7">
      <w:pPr>
        <w:pStyle w:val="ac"/>
        <w:spacing w:before="0"/>
        <w:jc w:val="both"/>
        <w:rPr>
          <w:rFonts w:ascii="Times New Roman" w:hAnsi="Times New Roman"/>
          <w:noProof/>
          <w:sz w:val="24"/>
          <w:szCs w:val="24"/>
          <w:lang w:val="ru-RU"/>
        </w:rPr>
      </w:pPr>
      <w:r w:rsidRPr="00D96637">
        <w:rPr>
          <w:rFonts w:ascii="Times New Roman" w:hAnsi="Times New Roman"/>
          <w:noProof/>
          <w:sz w:val="24"/>
          <w:szCs w:val="24"/>
          <w:lang w:val="ru-RU"/>
        </w:rPr>
        <w:t xml:space="preserve">2. Оприлюднити рішення </w:t>
      </w:r>
      <w:r>
        <w:rPr>
          <w:rFonts w:ascii="Times New Roman" w:hAnsi="Times New Roman"/>
          <w:noProof/>
          <w:sz w:val="24"/>
          <w:szCs w:val="24"/>
          <w:lang w:val="ru-RU"/>
        </w:rPr>
        <w:t>на сайті Верховинської селищної ради</w:t>
      </w:r>
      <w:r w:rsidRPr="00D96637">
        <w:rPr>
          <w:rFonts w:ascii="Times New Roman" w:hAnsi="Times New Roman"/>
          <w:noProof/>
          <w:sz w:val="24"/>
          <w:szCs w:val="24"/>
          <w:lang w:val="ru-RU"/>
        </w:rPr>
        <w:t>.</w:t>
      </w:r>
    </w:p>
    <w:p w:rsidR="009514C7" w:rsidRDefault="009514C7" w:rsidP="009514C7">
      <w:pPr>
        <w:ind w:firstLine="567"/>
        <w:jc w:val="both"/>
      </w:pPr>
      <w:r w:rsidRPr="00577BAB">
        <w:rPr>
          <w:noProof/>
        </w:rPr>
        <w:t xml:space="preserve">3. </w:t>
      </w:r>
      <w:r w:rsidRPr="00577BAB">
        <w:t xml:space="preserve">Дане </w:t>
      </w:r>
      <w:proofErr w:type="spellStart"/>
      <w:proofErr w:type="gramStart"/>
      <w:r w:rsidRPr="00577BAB">
        <w:t>р</w:t>
      </w:r>
      <w:proofErr w:type="gramEnd"/>
      <w:r w:rsidRPr="00577BAB">
        <w:t>ішення</w:t>
      </w:r>
      <w:proofErr w:type="spellEnd"/>
      <w:r>
        <w:t xml:space="preserve"> </w:t>
      </w:r>
      <w:proofErr w:type="spellStart"/>
      <w:r>
        <w:t>набирає</w:t>
      </w:r>
      <w:proofErr w:type="spellEnd"/>
      <w:r>
        <w:t xml:space="preserve"> </w:t>
      </w:r>
      <w:proofErr w:type="spellStart"/>
      <w:r>
        <w:t>чинності</w:t>
      </w:r>
      <w:proofErr w:type="spellEnd"/>
      <w:r>
        <w:t xml:space="preserve"> </w:t>
      </w:r>
      <w:proofErr w:type="spellStart"/>
      <w:r>
        <w:t>з</w:t>
      </w:r>
      <w:proofErr w:type="spellEnd"/>
      <w:r>
        <w:t xml:space="preserve"> 1 </w:t>
      </w:r>
      <w:proofErr w:type="spellStart"/>
      <w:r>
        <w:t>січня</w:t>
      </w:r>
      <w:proofErr w:type="spellEnd"/>
      <w:r>
        <w:t xml:space="preserve"> 20</w:t>
      </w:r>
      <w:r>
        <w:rPr>
          <w:lang w:val="uk-UA"/>
        </w:rPr>
        <w:t>26</w:t>
      </w:r>
      <w:r w:rsidRPr="00577BAB">
        <w:t xml:space="preserve"> року. </w:t>
      </w:r>
    </w:p>
    <w:p w:rsidR="009514C7" w:rsidRPr="00577BAB" w:rsidRDefault="009514C7" w:rsidP="009514C7">
      <w:pPr>
        <w:ind w:firstLine="567"/>
        <w:jc w:val="both"/>
      </w:pPr>
      <w:r w:rsidRPr="00577BAB">
        <w:t xml:space="preserve">4. </w:t>
      </w:r>
      <w:proofErr w:type="gramStart"/>
      <w:r w:rsidRPr="00577BAB">
        <w:t>З</w:t>
      </w:r>
      <w:proofErr w:type="gramEnd"/>
      <w:r w:rsidRPr="00577BAB">
        <w:t xml:space="preserve"> дня </w:t>
      </w:r>
      <w:proofErr w:type="spellStart"/>
      <w:r w:rsidRPr="00577BAB">
        <w:t>набрання</w:t>
      </w:r>
      <w:proofErr w:type="spellEnd"/>
      <w:r w:rsidRPr="00577BAB">
        <w:t xml:space="preserve"> </w:t>
      </w:r>
      <w:proofErr w:type="spellStart"/>
      <w:r w:rsidRPr="00577BAB">
        <w:t>чинності</w:t>
      </w:r>
      <w:proofErr w:type="spellEnd"/>
      <w:r w:rsidRPr="00577BAB">
        <w:t xml:space="preserve"> </w:t>
      </w:r>
      <w:proofErr w:type="spellStart"/>
      <w:r w:rsidRPr="00577BAB">
        <w:t>цього</w:t>
      </w:r>
      <w:proofErr w:type="spellEnd"/>
      <w:r w:rsidRPr="00577BAB">
        <w:t xml:space="preserve"> </w:t>
      </w:r>
      <w:proofErr w:type="spellStart"/>
      <w:r w:rsidRPr="00577BAB">
        <w:t>рішення</w:t>
      </w:r>
      <w:proofErr w:type="spellEnd"/>
      <w:r>
        <w:rPr>
          <w:lang w:val="uk-UA"/>
        </w:rPr>
        <w:t>,</w:t>
      </w:r>
      <w:r w:rsidRPr="00577BAB">
        <w:t xml:space="preserve"> </w:t>
      </w:r>
      <w:proofErr w:type="spellStart"/>
      <w:r w:rsidRPr="00577BAB">
        <w:t>втрачає</w:t>
      </w:r>
      <w:proofErr w:type="spellEnd"/>
      <w:r w:rsidRPr="00577BAB">
        <w:t xml:space="preserve"> </w:t>
      </w:r>
      <w:proofErr w:type="spellStart"/>
      <w:r w:rsidRPr="00577BAB">
        <w:t>чинність</w:t>
      </w:r>
      <w:proofErr w:type="spellEnd"/>
      <w:r w:rsidRPr="00577BAB">
        <w:t xml:space="preserve"> </w:t>
      </w:r>
      <w:proofErr w:type="spellStart"/>
      <w:r w:rsidRPr="00577BAB">
        <w:t>рішення</w:t>
      </w:r>
      <w:proofErr w:type="spellEnd"/>
      <w:r w:rsidRPr="00577BAB">
        <w:t xml:space="preserve"> </w:t>
      </w:r>
      <w:r>
        <w:rPr>
          <w:lang w:val="uk-UA"/>
        </w:rPr>
        <w:t xml:space="preserve">Верховинської </w:t>
      </w:r>
      <w:proofErr w:type="spellStart"/>
      <w:r>
        <w:t>селищної</w:t>
      </w:r>
      <w:proofErr w:type="spellEnd"/>
      <w:r>
        <w:t xml:space="preserve"> ради</w:t>
      </w:r>
      <w:r w:rsidRPr="00577BAB">
        <w:t xml:space="preserve">  </w:t>
      </w:r>
      <w:r>
        <w:rPr>
          <w:lang w:val="uk-UA"/>
        </w:rPr>
        <w:t xml:space="preserve">№487-38/2024 </w:t>
      </w:r>
      <w:proofErr w:type="spellStart"/>
      <w:r w:rsidRPr="00577BAB">
        <w:t>від</w:t>
      </w:r>
      <w:proofErr w:type="spellEnd"/>
      <w:r>
        <w:rPr>
          <w:lang w:val="uk-UA"/>
        </w:rPr>
        <w:t xml:space="preserve"> 10</w:t>
      </w:r>
      <w:r>
        <w:t>.0</w:t>
      </w:r>
      <w:r>
        <w:rPr>
          <w:lang w:val="uk-UA"/>
        </w:rPr>
        <w:t>7</w:t>
      </w:r>
      <w:r>
        <w:t>.20</w:t>
      </w:r>
      <w:r>
        <w:rPr>
          <w:lang w:val="uk-UA"/>
        </w:rPr>
        <w:t>24</w:t>
      </w:r>
      <w:r w:rsidRPr="00577BAB">
        <w:t xml:space="preserve"> року</w:t>
      </w:r>
      <w:r>
        <w:t xml:space="preserve"> </w:t>
      </w:r>
      <w:r w:rsidRPr="00577BAB">
        <w:t>«</w:t>
      </w:r>
      <w:r w:rsidRPr="00F354BE">
        <w:rPr>
          <w:noProof/>
        </w:rPr>
        <w:t>Про встановлення ставок та пільг із сплати податку на нерухоме майно, відмінне від земельної ділянки</w:t>
      </w:r>
      <w:r w:rsidRPr="00577BAB">
        <w:t>»</w:t>
      </w:r>
      <w:r>
        <w:rPr>
          <w:lang w:val="uk-UA"/>
        </w:rPr>
        <w:t xml:space="preserve"> із змінами та доповненнями</w:t>
      </w:r>
      <w:r w:rsidRPr="00577BAB">
        <w:t>.</w:t>
      </w:r>
    </w:p>
    <w:p w:rsidR="009514C7" w:rsidRPr="00885F2B" w:rsidRDefault="009514C7" w:rsidP="009514C7">
      <w:pPr>
        <w:ind w:firstLine="567"/>
        <w:jc w:val="both"/>
        <w:rPr>
          <w:lang w:val="uk-UA" w:eastAsia="uk-UA"/>
        </w:rPr>
      </w:pPr>
      <w:r w:rsidRPr="00EE18EE">
        <w:rPr>
          <w:noProof/>
          <w:lang w:val="uk-UA"/>
        </w:rPr>
        <w:t xml:space="preserve">5. </w:t>
      </w:r>
      <w:r w:rsidRPr="00C91480">
        <w:rPr>
          <w:lang w:val="uk-UA" w:eastAsia="uk-UA"/>
        </w:rPr>
        <w:t xml:space="preserve">Контроль за виконанням рішення покласти на  постійну комісію з  питань </w:t>
      </w:r>
      <w:r w:rsidRPr="009514C7">
        <w:rPr>
          <w:rStyle w:val="aa"/>
          <w:rFonts w:eastAsia="Calibri"/>
          <w:b w:val="0"/>
          <w:lang w:val="uk-UA"/>
        </w:rPr>
        <w:t>соціального захисту, фінансів, бюджету, планування соціально-економічного розвитку,</w:t>
      </w:r>
      <w:r w:rsidRPr="009514C7">
        <w:rPr>
          <w:b/>
          <w:lang w:val="uk-UA"/>
        </w:rPr>
        <w:t xml:space="preserve"> </w:t>
      </w:r>
      <w:r w:rsidRPr="009514C7">
        <w:rPr>
          <w:rStyle w:val="aa"/>
          <w:rFonts w:eastAsia="Calibri"/>
          <w:b w:val="0"/>
          <w:lang w:val="uk-UA"/>
        </w:rPr>
        <w:t>інвестицій, міжнародного співробітництва та у справах учасників АТО</w:t>
      </w:r>
      <w:r w:rsidRPr="00885F2B">
        <w:rPr>
          <w:b/>
          <w:lang w:val="uk-UA"/>
        </w:rPr>
        <w:t xml:space="preserve"> </w:t>
      </w:r>
      <w:r w:rsidRPr="00885F2B">
        <w:rPr>
          <w:lang w:val="uk-UA"/>
        </w:rPr>
        <w:t>(Я.</w:t>
      </w:r>
      <w:proofErr w:type="spellStart"/>
      <w:r w:rsidRPr="00885F2B">
        <w:rPr>
          <w:lang w:val="uk-UA"/>
        </w:rPr>
        <w:t>Стефурак</w:t>
      </w:r>
      <w:proofErr w:type="spellEnd"/>
      <w:r w:rsidRPr="00885F2B">
        <w:rPr>
          <w:lang w:val="uk-UA"/>
        </w:rPr>
        <w:t>).</w:t>
      </w:r>
    </w:p>
    <w:p w:rsidR="009514C7" w:rsidRPr="00B95873" w:rsidRDefault="009514C7" w:rsidP="009514C7">
      <w:pPr>
        <w:rPr>
          <w:b/>
          <w:lang w:val="uk-UA"/>
        </w:rPr>
      </w:pPr>
    </w:p>
    <w:p w:rsidR="009514C7" w:rsidRPr="00B95873" w:rsidRDefault="009514C7" w:rsidP="009514C7">
      <w:pPr>
        <w:tabs>
          <w:tab w:val="left" w:pos="0"/>
        </w:tabs>
        <w:jc w:val="both"/>
        <w:rPr>
          <w:lang w:val="uk-UA"/>
        </w:rPr>
      </w:pPr>
      <w:r w:rsidRPr="00B95873">
        <w:rPr>
          <w:lang w:val="uk-UA"/>
        </w:rPr>
        <w:tab/>
      </w:r>
    </w:p>
    <w:p w:rsidR="009514C7" w:rsidRPr="006452EF" w:rsidRDefault="009514C7" w:rsidP="009514C7">
      <w:pPr>
        <w:rPr>
          <w:b/>
          <w:lang w:val="uk-UA"/>
        </w:rPr>
      </w:pPr>
    </w:p>
    <w:p w:rsidR="009514C7" w:rsidRDefault="009514C7" w:rsidP="009514C7">
      <w:pPr>
        <w:ind w:left="708" w:firstLine="708"/>
        <w:rPr>
          <w:b/>
          <w:lang w:val="uk-UA"/>
        </w:rPr>
      </w:pPr>
    </w:p>
    <w:p w:rsidR="009514C7" w:rsidRDefault="009514C7" w:rsidP="009514C7">
      <w:pPr>
        <w:ind w:left="708" w:firstLine="708"/>
        <w:rPr>
          <w:b/>
          <w:lang w:val="uk-UA"/>
        </w:rPr>
      </w:pPr>
    </w:p>
    <w:p w:rsidR="009514C7" w:rsidRDefault="009514C7" w:rsidP="009514C7">
      <w:pPr>
        <w:ind w:left="708" w:firstLine="708"/>
        <w:rPr>
          <w:b/>
          <w:lang w:val="uk-UA"/>
        </w:rPr>
      </w:pPr>
      <w:r w:rsidRPr="00342F7A">
        <w:rPr>
          <w:b/>
          <w:lang w:val="uk-UA"/>
        </w:rPr>
        <w:t>Селищний голова                                                        Василь МИЦКАНЮК</w:t>
      </w:r>
    </w:p>
    <w:p w:rsidR="009514C7" w:rsidRPr="00DF009A" w:rsidRDefault="009514C7" w:rsidP="009514C7">
      <w:pPr>
        <w:ind w:left="708" w:firstLine="708"/>
        <w:rPr>
          <w:b/>
          <w:lang w:val="uk-UA"/>
        </w:rPr>
      </w:pPr>
    </w:p>
    <w:p w:rsidR="009514C7" w:rsidRPr="00552974" w:rsidRDefault="009514C7" w:rsidP="009514C7">
      <w:pPr>
        <w:ind w:left="708" w:firstLine="708"/>
        <w:rPr>
          <w:lang w:val="uk-UA"/>
        </w:rPr>
      </w:pPr>
      <w:r>
        <w:rPr>
          <w:b/>
          <w:lang w:val="uk-UA"/>
        </w:rPr>
        <w:t>Секретар ради                                                              Петро АНТІПОВ</w:t>
      </w: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sectPr w:rsidR="009514C7" w:rsidSect="005E70AB">
          <w:pgSz w:w="11906" w:h="16838"/>
          <w:pgMar w:top="850" w:right="850" w:bottom="850" w:left="1417" w:header="708" w:footer="708" w:gutter="0"/>
          <w:cols w:space="708"/>
          <w:docGrid w:linePitch="360"/>
        </w:sectPr>
      </w:pPr>
    </w:p>
    <w:p w:rsidR="009514C7" w:rsidRPr="00CD4764" w:rsidRDefault="009514C7" w:rsidP="009514C7">
      <w:pPr>
        <w:ind w:left="9204" w:firstLine="708"/>
        <w:rPr>
          <w:color w:val="000000"/>
          <w:lang w:val="uk-UA" w:eastAsia="uk-UA"/>
        </w:rPr>
      </w:pPr>
      <w:r w:rsidRPr="00CD4764">
        <w:rPr>
          <w:color w:val="000000"/>
          <w:lang w:val="uk-UA" w:eastAsia="uk-UA"/>
        </w:rPr>
        <w:lastRenderedPageBreak/>
        <w:t xml:space="preserve">Додаток 1                                                      </w:t>
      </w:r>
    </w:p>
    <w:p w:rsidR="009514C7" w:rsidRPr="00CD4764" w:rsidRDefault="009514C7" w:rsidP="009514C7">
      <w:pPr>
        <w:ind w:left="4666" w:firstLine="5246"/>
        <w:rPr>
          <w:color w:val="000000"/>
          <w:lang w:val="uk-UA" w:eastAsia="uk-UA"/>
        </w:rPr>
      </w:pPr>
      <w:r w:rsidRPr="00CD4764">
        <w:rPr>
          <w:color w:val="000000"/>
          <w:lang w:val="uk-UA" w:eastAsia="uk-UA"/>
        </w:rPr>
        <w:t>до рішення сесії Верховинської  селищної ради</w:t>
      </w:r>
    </w:p>
    <w:p w:rsidR="009514C7" w:rsidRPr="001A5A0D" w:rsidRDefault="009514C7" w:rsidP="009514C7">
      <w:pPr>
        <w:ind w:left="3958" w:firstLine="5954"/>
        <w:rPr>
          <w:lang w:val="uk-UA"/>
        </w:rPr>
      </w:pPr>
      <w:r>
        <w:rPr>
          <w:lang w:val="uk-UA" w:eastAsia="uk-UA"/>
        </w:rPr>
        <w:t>від 09.07.2025 № 610-51/2025</w:t>
      </w:r>
    </w:p>
    <w:p w:rsidR="009514C7" w:rsidRPr="00CD4764" w:rsidRDefault="009514C7" w:rsidP="009514C7">
      <w:pPr>
        <w:shd w:val="clear" w:color="auto" w:fill="FFFFFF"/>
        <w:jc w:val="center"/>
        <w:rPr>
          <w:b/>
          <w:bCs/>
          <w:bdr w:val="none" w:sz="0" w:space="0" w:color="auto" w:frame="1"/>
          <w:lang w:val="uk-UA" w:eastAsia="uk-UA"/>
        </w:rPr>
      </w:pPr>
    </w:p>
    <w:p w:rsidR="009514C7" w:rsidRPr="00307636" w:rsidRDefault="009514C7" w:rsidP="009514C7">
      <w:pPr>
        <w:shd w:val="clear" w:color="auto" w:fill="FFFFFF"/>
        <w:jc w:val="center"/>
        <w:rPr>
          <w:sz w:val="18"/>
          <w:szCs w:val="18"/>
          <w:lang w:eastAsia="uk-UA"/>
        </w:rPr>
      </w:pPr>
      <w:r w:rsidRPr="00307636">
        <w:rPr>
          <w:b/>
          <w:bCs/>
          <w:bdr w:val="none" w:sz="0" w:space="0" w:color="auto" w:frame="1"/>
          <w:lang w:eastAsia="uk-UA"/>
        </w:rPr>
        <w:t>СТАВКИ</w:t>
      </w:r>
    </w:p>
    <w:p w:rsidR="009514C7" w:rsidRPr="00307636" w:rsidRDefault="009514C7" w:rsidP="009514C7">
      <w:pPr>
        <w:shd w:val="clear" w:color="auto" w:fill="FFFFFF"/>
        <w:jc w:val="center"/>
        <w:rPr>
          <w:sz w:val="18"/>
          <w:szCs w:val="18"/>
          <w:lang w:eastAsia="uk-UA"/>
        </w:rPr>
      </w:pPr>
      <w:proofErr w:type="spellStart"/>
      <w:r w:rsidRPr="00307636">
        <w:rPr>
          <w:b/>
          <w:bCs/>
          <w:bdr w:val="none" w:sz="0" w:space="0" w:color="auto" w:frame="1"/>
          <w:lang w:eastAsia="uk-UA"/>
        </w:rPr>
        <w:t>податку</w:t>
      </w:r>
      <w:proofErr w:type="spellEnd"/>
      <w:r w:rsidRPr="00307636">
        <w:rPr>
          <w:b/>
          <w:bCs/>
          <w:bdr w:val="none" w:sz="0" w:space="0" w:color="auto" w:frame="1"/>
          <w:lang w:eastAsia="uk-UA"/>
        </w:rPr>
        <w:t xml:space="preserve"> на </w:t>
      </w:r>
      <w:proofErr w:type="spellStart"/>
      <w:r w:rsidRPr="00307636">
        <w:rPr>
          <w:b/>
          <w:bCs/>
          <w:bdr w:val="none" w:sz="0" w:space="0" w:color="auto" w:frame="1"/>
          <w:lang w:eastAsia="uk-UA"/>
        </w:rPr>
        <w:t>нерухоме</w:t>
      </w:r>
      <w:proofErr w:type="spellEnd"/>
      <w:r w:rsidRPr="00307636">
        <w:rPr>
          <w:b/>
          <w:bCs/>
          <w:bdr w:val="none" w:sz="0" w:space="0" w:color="auto" w:frame="1"/>
          <w:lang w:eastAsia="uk-UA"/>
        </w:rPr>
        <w:t xml:space="preserve"> </w:t>
      </w:r>
      <w:proofErr w:type="spellStart"/>
      <w:r w:rsidRPr="00307636">
        <w:rPr>
          <w:b/>
          <w:bCs/>
          <w:bdr w:val="none" w:sz="0" w:space="0" w:color="auto" w:frame="1"/>
          <w:lang w:eastAsia="uk-UA"/>
        </w:rPr>
        <w:t>майно</w:t>
      </w:r>
      <w:proofErr w:type="spellEnd"/>
      <w:r w:rsidRPr="00307636">
        <w:rPr>
          <w:b/>
          <w:bCs/>
          <w:bdr w:val="none" w:sz="0" w:space="0" w:color="auto" w:frame="1"/>
          <w:lang w:eastAsia="uk-UA"/>
        </w:rPr>
        <w:t xml:space="preserve">, </w:t>
      </w:r>
      <w:proofErr w:type="spellStart"/>
      <w:r w:rsidRPr="00307636">
        <w:rPr>
          <w:b/>
          <w:bCs/>
          <w:bdr w:val="none" w:sz="0" w:space="0" w:color="auto" w:frame="1"/>
          <w:lang w:eastAsia="uk-UA"/>
        </w:rPr>
        <w:t>відмінне</w:t>
      </w:r>
      <w:proofErr w:type="spellEnd"/>
      <w:r w:rsidRPr="00307636">
        <w:rPr>
          <w:b/>
          <w:bCs/>
          <w:bdr w:val="none" w:sz="0" w:space="0" w:color="auto" w:frame="1"/>
          <w:lang w:eastAsia="uk-UA"/>
        </w:rPr>
        <w:t xml:space="preserve"> </w:t>
      </w:r>
      <w:proofErr w:type="spellStart"/>
      <w:r w:rsidRPr="00307636">
        <w:rPr>
          <w:b/>
          <w:bCs/>
          <w:bdr w:val="none" w:sz="0" w:space="0" w:color="auto" w:frame="1"/>
          <w:lang w:eastAsia="uk-UA"/>
        </w:rPr>
        <w:t>від</w:t>
      </w:r>
      <w:proofErr w:type="spellEnd"/>
      <w:r w:rsidRPr="00307636">
        <w:rPr>
          <w:b/>
          <w:bCs/>
          <w:bdr w:val="none" w:sz="0" w:space="0" w:color="auto" w:frame="1"/>
          <w:lang w:eastAsia="uk-UA"/>
        </w:rPr>
        <w:t xml:space="preserve"> </w:t>
      </w:r>
      <w:proofErr w:type="spellStart"/>
      <w:r w:rsidRPr="00307636">
        <w:rPr>
          <w:b/>
          <w:bCs/>
          <w:bdr w:val="none" w:sz="0" w:space="0" w:color="auto" w:frame="1"/>
          <w:lang w:eastAsia="uk-UA"/>
        </w:rPr>
        <w:t>земельної</w:t>
      </w:r>
      <w:proofErr w:type="spellEnd"/>
      <w:r w:rsidRPr="00307636">
        <w:rPr>
          <w:b/>
          <w:bCs/>
          <w:bdr w:val="none" w:sz="0" w:space="0" w:color="auto" w:frame="1"/>
          <w:lang w:eastAsia="uk-UA"/>
        </w:rPr>
        <w:t xml:space="preserve"> </w:t>
      </w:r>
      <w:proofErr w:type="spellStart"/>
      <w:r w:rsidRPr="00307636">
        <w:rPr>
          <w:b/>
          <w:bCs/>
          <w:bdr w:val="none" w:sz="0" w:space="0" w:color="auto" w:frame="1"/>
          <w:lang w:eastAsia="uk-UA"/>
        </w:rPr>
        <w:t>ділянки</w:t>
      </w:r>
      <w:proofErr w:type="spellEnd"/>
    </w:p>
    <w:p w:rsidR="009514C7" w:rsidRPr="00307636" w:rsidRDefault="009514C7" w:rsidP="009514C7">
      <w:pPr>
        <w:shd w:val="clear" w:color="auto" w:fill="FFFFFF"/>
        <w:jc w:val="both"/>
        <w:rPr>
          <w:sz w:val="18"/>
          <w:szCs w:val="18"/>
          <w:lang w:eastAsia="uk-UA"/>
        </w:rPr>
      </w:pPr>
      <w:r w:rsidRPr="00307636">
        <w:rPr>
          <w:sz w:val="26"/>
          <w:szCs w:val="26"/>
          <w:bdr w:val="none" w:sz="0" w:space="0" w:color="auto" w:frame="1"/>
          <w:lang w:eastAsia="uk-UA"/>
        </w:rPr>
        <w:t>      </w:t>
      </w:r>
      <w:r>
        <w:rPr>
          <w:bdr w:val="none" w:sz="0" w:space="0" w:color="auto" w:frame="1"/>
          <w:lang w:eastAsia="uk-UA"/>
        </w:rPr>
        <w:t xml:space="preserve">Ставки </w:t>
      </w:r>
      <w:proofErr w:type="spellStart"/>
      <w:r>
        <w:rPr>
          <w:bdr w:val="none" w:sz="0" w:space="0" w:color="auto" w:frame="1"/>
          <w:lang w:eastAsia="uk-UA"/>
        </w:rPr>
        <w:t>встановлюються</w:t>
      </w:r>
      <w:proofErr w:type="spellEnd"/>
      <w:r>
        <w:rPr>
          <w:bdr w:val="none" w:sz="0" w:space="0" w:color="auto" w:frame="1"/>
          <w:lang w:eastAsia="uk-UA"/>
        </w:rPr>
        <w:t xml:space="preserve"> на 202</w:t>
      </w:r>
      <w:r>
        <w:rPr>
          <w:bdr w:val="none" w:sz="0" w:space="0" w:color="auto" w:frame="1"/>
          <w:lang w:val="uk-UA" w:eastAsia="uk-UA"/>
        </w:rPr>
        <w:t>6</w:t>
      </w:r>
      <w:r w:rsidRPr="00307636">
        <w:rPr>
          <w:bdr w:val="none" w:sz="0" w:space="0" w:color="auto" w:frame="1"/>
          <w:lang w:eastAsia="uk-UA"/>
        </w:rPr>
        <w:t xml:space="preserve"> </w:t>
      </w:r>
      <w:proofErr w:type="spellStart"/>
      <w:proofErr w:type="gramStart"/>
      <w:r w:rsidRPr="00307636">
        <w:rPr>
          <w:bdr w:val="none" w:sz="0" w:space="0" w:color="auto" w:frame="1"/>
          <w:lang w:eastAsia="uk-UA"/>
        </w:rPr>
        <w:t>р</w:t>
      </w:r>
      <w:proofErr w:type="gramEnd"/>
      <w:r w:rsidRPr="00307636">
        <w:rPr>
          <w:bdr w:val="none" w:sz="0" w:space="0" w:color="auto" w:frame="1"/>
          <w:lang w:eastAsia="uk-UA"/>
        </w:rPr>
        <w:t>ік</w:t>
      </w:r>
      <w:proofErr w:type="spellEnd"/>
      <w:r>
        <w:rPr>
          <w:bdr w:val="none" w:sz="0" w:space="0" w:color="auto" w:frame="1"/>
          <w:lang w:eastAsia="uk-UA"/>
        </w:rPr>
        <w:t xml:space="preserve"> та </w:t>
      </w:r>
      <w:proofErr w:type="spellStart"/>
      <w:r>
        <w:rPr>
          <w:bdr w:val="none" w:sz="0" w:space="0" w:color="auto" w:frame="1"/>
          <w:lang w:eastAsia="uk-UA"/>
        </w:rPr>
        <w:t>вводяться</w:t>
      </w:r>
      <w:proofErr w:type="spellEnd"/>
      <w:r>
        <w:rPr>
          <w:bdr w:val="none" w:sz="0" w:space="0" w:color="auto" w:frame="1"/>
          <w:lang w:eastAsia="uk-UA"/>
        </w:rPr>
        <w:t xml:space="preserve"> в </w:t>
      </w:r>
      <w:proofErr w:type="spellStart"/>
      <w:r>
        <w:rPr>
          <w:bdr w:val="none" w:sz="0" w:space="0" w:color="auto" w:frame="1"/>
          <w:lang w:eastAsia="uk-UA"/>
        </w:rPr>
        <w:t>дію</w:t>
      </w:r>
      <w:proofErr w:type="spellEnd"/>
      <w:r>
        <w:rPr>
          <w:bdr w:val="none" w:sz="0" w:space="0" w:color="auto" w:frame="1"/>
          <w:lang w:eastAsia="uk-UA"/>
        </w:rPr>
        <w:t xml:space="preserve"> </w:t>
      </w:r>
      <w:proofErr w:type="spellStart"/>
      <w:r>
        <w:rPr>
          <w:bdr w:val="none" w:sz="0" w:space="0" w:color="auto" w:frame="1"/>
          <w:lang w:eastAsia="uk-UA"/>
        </w:rPr>
        <w:t>з</w:t>
      </w:r>
      <w:proofErr w:type="spellEnd"/>
      <w:r>
        <w:rPr>
          <w:bdr w:val="none" w:sz="0" w:space="0" w:color="auto" w:frame="1"/>
          <w:lang w:eastAsia="uk-UA"/>
        </w:rPr>
        <w:t xml:space="preserve"> 01.01.202</w:t>
      </w:r>
      <w:r>
        <w:rPr>
          <w:bdr w:val="none" w:sz="0" w:space="0" w:color="auto" w:frame="1"/>
          <w:lang w:val="uk-UA" w:eastAsia="uk-UA"/>
        </w:rPr>
        <w:t>6</w:t>
      </w:r>
      <w:r w:rsidRPr="00307636">
        <w:rPr>
          <w:bdr w:val="none" w:sz="0" w:space="0" w:color="auto" w:frame="1"/>
          <w:lang w:eastAsia="uk-UA"/>
        </w:rPr>
        <w:t xml:space="preserve"> року.</w:t>
      </w:r>
    </w:p>
    <w:p w:rsidR="009514C7" w:rsidRPr="00307636" w:rsidRDefault="009514C7" w:rsidP="009514C7">
      <w:pPr>
        <w:shd w:val="clear" w:color="auto" w:fill="FFFFFF"/>
        <w:jc w:val="both"/>
        <w:rPr>
          <w:bdr w:val="none" w:sz="0" w:space="0" w:color="auto" w:frame="1"/>
          <w:lang w:eastAsia="uk-UA"/>
        </w:rPr>
      </w:pPr>
      <w:r w:rsidRPr="00307636">
        <w:rPr>
          <w:bdr w:val="none" w:sz="0" w:space="0" w:color="auto" w:frame="1"/>
          <w:lang w:eastAsia="uk-UA"/>
        </w:rPr>
        <w:t xml:space="preserve">      </w:t>
      </w:r>
      <w:proofErr w:type="spellStart"/>
      <w:r w:rsidRPr="00307636">
        <w:rPr>
          <w:bdr w:val="none" w:sz="0" w:space="0" w:color="auto" w:frame="1"/>
          <w:lang w:eastAsia="uk-UA"/>
        </w:rPr>
        <w:t>Адміністративно-територіальні</w:t>
      </w:r>
      <w:proofErr w:type="spellEnd"/>
      <w:r w:rsidRPr="00307636">
        <w:rPr>
          <w:bdr w:val="none" w:sz="0" w:space="0" w:color="auto" w:frame="1"/>
          <w:lang w:eastAsia="uk-UA"/>
        </w:rPr>
        <w:t xml:space="preserve"> </w:t>
      </w:r>
      <w:proofErr w:type="spellStart"/>
      <w:r w:rsidRPr="00307636">
        <w:rPr>
          <w:bdr w:val="none" w:sz="0" w:space="0" w:color="auto" w:frame="1"/>
          <w:lang w:eastAsia="uk-UA"/>
        </w:rPr>
        <w:t>одиниці</w:t>
      </w:r>
      <w:proofErr w:type="spellEnd"/>
      <w:r w:rsidRPr="00307636">
        <w:rPr>
          <w:bdr w:val="none" w:sz="0" w:space="0" w:color="auto" w:frame="1"/>
          <w:lang w:eastAsia="uk-UA"/>
        </w:rPr>
        <w:t xml:space="preserve"> </w:t>
      </w:r>
      <w:proofErr w:type="spellStart"/>
      <w:r w:rsidRPr="00307636">
        <w:rPr>
          <w:bdr w:val="none" w:sz="0" w:space="0" w:color="auto" w:frame="1"/>
          <w:lang w:eastAsia="uk-UA"/>
        </w:rPr>
        <w:t>або</w:t>
      </w:r>
      <w:proofErr w:type="spellEnd"/>
      <w:r w:rsidRPr="00307636">
        <w:rPr>
          <w:bdr w:val="none" w:sz="0" w:space="0" w:color="auto" w:frame="1"/>
          <w:lang w:eastAsia="uk-UA"/>
        </w:rPr>
        <w:t xml:space="preserve"> </w:t>
      </w:r>
      <w:proofErr w:type="spellStart"/>
      <w:r w:rsidRPr="00307636">
        <w:rPr>
          <w:bdr w:val="none" w:sz="0" w:space="0" w:color="auto" w:frame="1"/>
          <w:lang w:eastAsia="uk-UA"/>
        </w:rPr>
        <w:t>населені</w:t>
      </w:r>
      <w:proofErr w:type="spellEnd"/>
      <w:r w:rsidRPr="00307636">
        <w:rPr>
          <w:bdr w:val="none" w:sz="0" w:space="0" w:color="auto" w:frame="1"/>
          <w:lang w:eastAsia="uk-UA"/>
        </w:rPr>
        <w:t xml:space="preserve"> </w:t>
      </w:r>
      <w:proofErr w:type="spellStart"/>
      <w:r w:rsidRPr="00307636">
        <w:rPr>
          <w:bdr w:val="none" w:sz="0" w:space="0" w:color="auto" w:frame="1"/>
          <w:lang w:eastAsia="uk-UA"/>
        </w:rPr>
        <w:t>пункти</w:t>
      </w:r>
      <w:proofErr w:type="spellEnd"/>
      <w:r w:rsidRPr="00307636">
        <w:rPr>
          <w:bdr w:val="none" w:sz="0" w:space="0" w:color="auto" w:frame="1"/>
          <w:lang w:eastAsia="uk-UA"/>
        </w:rPr>
        <w:t xml:space="preserve">, </w:t>
      </w:r>
      <w:proofErr w:type="spellStart"/>
      <w:r w:rsidRPr="00307636">
        <w:rPr>
          <w:bdr w:val="none" w:sz="0" w:space="0" w:color="auto" w:frame="1"/>
          <w:lang w:eastAsia="uk-UA"/>
        </w:rPr>
        <w:t>або</w:t>
      </w:r>
      <w:proofErr w:type="spellEnd"/>
      <w:r w:rsidRPr="00307636">
        <w:rPr>
          <w:bdr w:val="none" w:sz="0" w:space="0" w:color="auto" w:frame="1"/>
          <w:lang w:eastAsia="uk-UA"/>
        </w:rPr>
        <w:t xml:space="preserve"> </w:t>
      </w:r>
      <w:proofErr w:type="spellStart"/>
      <w:r w:rsidRPr="00307636">
        <w:rPr>
          <w:bdr w:val="none" w:sz="0" w:space="0" w:color="auto" w:frame="1"/>
          <w:lang w:eastAsia="uk-UA"/>
        </w:rPr>
        <w:t>території</w:t>
      </w:r>
      <w:proofErr w:type="spellEnd"/>
      <w:r w:rsidRPr="00307636">
        <w:rPr>
          <w:bdr w:val="none" w:sz="0" w:space="0" w:color="auto" w:frame="1"/>
          <w:lang w:eastAsia="uk-UA"/>
        </w:rPr>
        <w:t xml:space="preserve"> </w:t>
      </w:r>
      <w:proofErr w:type="spellStart"/>
      <w:r w:rsidRPr="00307636">
        <w:rPr>
          <w:bdr w:val="none" w:sz="0" w:space="0" w:color="auto" w:frame="1"/>
          <w:lang w:eastAsia="uk-UA"/>
        </w:rPr>
        <w:t>територіальних</w:t>
      </w:r>
      <w:proofErr w:type="spellEnd"/>
      <w:r w:rsidRPr="00307636">
        <w:rPr>
          <w:bdr w:val="none" w:sz="0" w:space="0" w:color="auto" w:frame="1"/>
          <w:lang w:eastAsia="uk-UA"/>
        </w:rPr>
        <w:t xml:space="preserve"> громад, на </w:t>
      </w:r>
      <w:proofErr w:type="spellStart"/>
      <w:r w:rsidRPr="00307636">
        <w:rPr>
          <w:bdr w:val="none" w:sz="0" w:space="0" w:color="auto" w:frame="1"/>
          <w:lang w:eastAsia="uk-UA"/>
        </w:rPr>
        <w:t>які</w:t>
      </w:r>
      <w:proofErr w:type="spellEnd"/>
      <w:r w:rsidRPr="00307636">
        <w:rPr>
          <w:bdr w:val="none" w:sz="0" w:space="0" w:color="auto" w:frame="1"/>
          <w:lang w:eastAsia="uk-UA"/>
        </w:rPr>
        <w:t xml:space="preserve"> </w:t>
      </w:r>
      <w:proofErr w:type="spellStart"/>
      <w:r w:rsidRPr="00307636">
        <w:rPr>
          <w:bdr w:val="none" w:sz="0" w:space="0" w:color="auto" w:frame="1"/>
          <w:lang w:eastAsia="uk-UA"/>
        </w:rPr>
        <w:t>поширюється</w:t>
      </w:r>
      <w:proofErr w:type="spellEnd"/>
      <w:r w:rsidRPr="00307636">
        <w:rPr>
          <w:bdr w:val="none" w:sz="0" w:space="0" w:color="auto" w:frame="1"/>
          <w:lang w:eastAsia="uk-UA"/>
        </w:rPr>
        <w:t xml:space="preserve"> </w:t>
      </w:r>
      <w:proofErr w:type="spellStart"/>
      <w:r w:rsidRPr="00307636">
        <w:rPr>
          <w:bdr w:val="none" w:sz="0" w:space="0" w:color="auto" w:frame="1"/>
          <w:lang w:eastAsia="uk-UA"/>
        </w:rPr>
        <w:t>дія</w:t>
      </w:r>
      <w:proofErr w:type="spellEnd"/>
      <w:r w:rsidRPr="00307636">
        <w:rPr>
          <w:bdr w:val="none" w:sz="0" w:space="0" w:color="auto" w:frame="1"/>
          <w:lang w:eastAsia="uk-UA"/>
        </w:rPr>
        <w:t xml:space="preserve"> </w:t>
      </w:r>
      <w:proofErr w:type="spellStart"/>
      <w:proofErr w:type="gramStart"/>
      <w:r w:rsidRPr="00307636">
        <w:rPr>
          <w:bdr w:val="none" w:sz="0" w:space="0" w:color="auto" w:frame="1"/>
          <w:lang w:eastAsia="uk-UA"/>
        </w:rPr>
        <w:t>р</w:t>
      </w:r>
      <w:proofErr w:type="gramEnd"/>
      <w:r w:rsidRPr="00307636">
        <w:rPr>
          <w:bdr w:val="none" w:sz="0" w:space="0" w:color="auto" w:frame="1"/>
          <w:lang w:eastAsia="uk-UA"/>
        </w:rPr>
        <w:t>ішення</w:t>
      </w:r>
      <w:proofErr w:type="spellEnd"/>
      <w:r w:rsidRPr="00307636">
        <w:rPr>
          <w:bdr w:val="none" w:sz="0" w:space="0" w:color="auto" w:frame="1"/>
          <w:lang w:eastAsia="uk-UA"/>
        </w:rPr>
        <w:t xml:space="preserve"> ради:</w:t>
      </w:r>
    </w:p>
    <w:p w:rsidR="009514C7" w:rsidRPr="00307636" w:rsidRDefault="009514C7" w:rsidP="009514C7">
      <w:pPr>
        <w:shd w:val="clear" w:color="auto" w:fill="FFFFFF"/>
        <w:jc w:val="both"/>
        <w:rPr>
          <w:rFonts w:ascii="Arial" w:hAnsi="Arial" w:cs="Arial"/>
          <w:sz w:val="18"/>
          <w:szCs w:val="18"/>
          <w:lang w:eastAsia="uk-UA"/>
        </w:rPr>
      </w:pPr>
    </w:p>
    <w:tbl>
      <w:tblPr>
        <w:tblW w:w="13608" w:type="dxa"/>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77"/>
        <w:gridCol w:w="2551"/>
        <w:gridCol w:w="3074"/>
        <w:gridCol w:w="5006"/>
      </w:tblGrid>
      <w:tr w:rsidR="009514C7" w:rsidRPr="00307636" w:rsidTr="00FB3182">
        <w:tc>
          <w:tcPr>
            <w:tcW w:w="2977" w:type="dxa"/>
            <w:shd w:val="clear" w:color="auto" w:fill="auto"/>
            <w:tcMar>
              <w:top w:w="0" w:type="dxa"/>
              <w:left w:w="88" w:type="dxa"/>
              <w:bottom w:w="0" w:type="dxa"/>
              <w:right w:w="88" w:type="dxa"/>
            </w:tcMar>
            <w:hideMark/>
          </w:tcPr>
          <w:p w:rsidR="009514C7" w:rsidRPr="00307636" w:rsidRDefault="009514C7" w:rsidP="00FB3182">
            <w:pPr>
              <w:spacing w:beforeAutospacing="1" w:afterAutospacing="1"/>
              <w:jc w:val="center"/>
              <w:rPr>
                <w:lang w:eastAsia="uk-UA"/>
              </w:rPr>
            </w:pPr>
            <w:r w:rsidRPr="00307636">
              <w:rPr>
                <w:bdr w:val="none" w:sz="0" w:space="0" w:color="auto" w:frame="1"/>
                <w:lang w:eastAsia="uk-UA"/>
              </w:rPr>
              <w:t xml:space="preserve">Код </w:t>
            </w:r>
            <w:proofErr w:type="spellStart"/>
            <w:r w:rsidRPr="00307636">
              <w:rPr>
                <w:bdr w:val="none" w:sz="0" w:space="0" w:color="auto" w:frame="1"/>
                <w:lang w:eastAsia="uk-UA"/>
              </w:rPr>
              <w:t>області</w:t>
            </w:r>
            <w:proofErr w:type="spellEnd"/>
          </w:p>
        </w:tc>
        <w:tc>
          <w:tcPr>
            <w:tcW w:w="2551" w:type="dxa"/>
            <w:shd w:val="clear" w:color="auto" w:fill="auto"/>
            <w:tcMar>
              <w:top w:w="0" w:type="dxa"/>
              <w:left w:w="88" w:type="dxa"/>
              <w:bottom w:w="0" w:type="dxa"/>
              <w:right w:w="88" w:type="dxa"/>
            </w:tcMar>
            <w:hideMark/>
          </w:tcPr>
          <w:p w:rsidR="009514C7" w:rsidRPr="00307636" w:rsidRDefault="009514C7" w:rsidP="00FB3182">
            <w:pPr>
              <w:spacing w:beforeAutospacing="1" w:afterAutospacing="1"/>
              <w:jc w:val="center"/>
              <w:rPr>
                <w:lang w:eastAsia="uk-UA"/>
              </w:rPr>
            </w:pPr>
            <w:r w:rsidRPr="00307636">
              <w:rPr>
                <w:bdr w:val="none" w:sz="0" w:space="0" w:color="auto" w:frame="1"/>
                <w:lang w:eastAsia="uk-UA"/>
              </w:rPr>
              <w:t>Код району</w:t>
            </w:r>
          </w:p>
        </w:tc>
        <w:tc>
          <w:tcPr>
            <w:tcW w:w="3074" w:type="dxa"/>
            <w:shd w:val="clear" w:color="auto" w:fill="auto"/>
            <w:tcMar>
              <w:top w:w="0" w:type="dxa"/>
              <w:left w:w="88" w:type="dxa"/>
              <w:bottom w:w="0" w:type="dxa"/>
              <w:right w:w="88" w:type="dxa"/>
            </w:tcMar>
            <w:hideMark/>
          </w:tcPr>
          <w:p w:rsidR="009514C7" w:rsidRPr="00307636" w:rsidRDefault="009514C7" w:rsidP="00FB3182">
            <w:pPr>
              <w:spacing w:beforeAutospacing="1" w:afterAutospacing="1"/>
              <w:jc w:val="center"/>
              <w:rPr>
                <w:lang w:eastAsia="uk-UA"/>
              </w:rPr>
            </w:pPr>
            <w:r w:rsidRPr="00307636">
              <w:rPr>
                <w:bdr w:val="none" w:sz="0" w:space="0" w:color="auto" w:frame="1"/>
                <w:lang w:eastAsia="uk-UA"/>
              </w:rPr>
              <w:t xml:space="preserve">Код </w:t>
            </w:r>
            <w:proofErr w:type="spellStart"/>
            <w:r w:rsidRPr="00307636">
              <w:rPr>
                <w:bdr w:val="none" w:sz="0" w:space="0" w:color="auto" w:frame="1"/>
                <w:lang w:eastAsia="uk-UA"/>
              </w:rPr>
              <w:t>згідно</w:t>
            </w:r>
            <w:proofErr w:type="spellEnd"/>
            <w:r w:rsidRPr="00307636">
              <w:rPr>
                <w:bdr w:val="none" w:sz="0" w:space="0" w:color="auto" w:frame="1"/>
                <w:lang w:eastAsia="uk-UA"/>
              </w:rPr>
              <w:t xml:space="preserve"> </w:t>
            </w:r>
            <w:proofErr w:type="spellStart"/>
            <w:r w:rsidRPr="00307636">
              <w:rPr>
                <w:bdr w:val="none" w:sz="0" w:space="0" w:color="auto" w:frame="1"/>
                <w:lang w:eastAsia="uk-UA"/>
              </w:rPr>
              <w:t>з</w:t>
            </w:r>
            <w:proofErr w:type="spellEnd"/>
            <w:r w:rsidRPr="00307636">
              <w:rPr>
                <w:bdr w:val="none" w:sz="0" w:space="0" w:color="auto" w:frame="1"/>
                <w:lang w:eastAsia="uk-UA"/>
              </w:rPr>
              <w:t xml:space="preserve"> КОАТУУ/КАТОТТГ5</w:t>
            </w:r>
          </w:p>
        </w:tc>
        <w:tc>
          <w:tcPr>
            <w:tcW w:w="5006" w:type="dxa"/>
            <w:shd w:val="clear" w:color="auto" w:fill="auto"/>
            <w:tcMar>
              <w:top w:w="0" w:type="dxa"/>
              <w:left w:w="88" w:type="dxa"/>
              <w:bottom w:w="0" w:type="dxa"/>
              <w:right w:w="88" w:type="dxa"/>
            </w:tcMar>
            <w:hideMark/>
          </w:tcPr>
          <w:p w:rsidR="009514C7" w:rsidRPr="00307636" w:rsidRDefault="009514C7" w:rsidP="00FB3182">
            <w:pPr>
              <w:spacing w:beforeAutospacing="1" w:afterAutospacing="1"/>
              <w:jc w:val="both"/>
              <w:rPr>
                <w:lang w:eastAsia="uk-UA"/>
              </w:rPr>
            </w:pPr>
            <w:proofErr w:type="spellStart"/>
            <w:r w:rsidRPr="00307636">
              <w:rPr>
                <w:bdr w:val="none" w:sz="0" w:space="0" w:color="auto" w:frame="1"/>
                <w:lang w:eastAsia="uk-UA"/>
              </w:rPr>
              <w:t>Найменування</w:t>
            </w:r>
            <w:proofErr w:type="spellEnd"/>
            <w:r w:rsidRPr="00307636">
              <w:rPr>
                <w:bdr w:val="none" w:sz="0" w:space="0" w:color="auto" w:frame="1"/>
                <w:lang w:eastAsia="uk-UA"/>
              </w:rPr>
              <w:t xml:space="preserve"> </w:t>
            </w:r>
            <w:proofErr w:type="spellStart"/>
            <w:r w:rsidRPr="00307636">
              <w:rPr>
                <w:bdr w:val="none" w:sz="0" w:space="0" w:color="auto" w:frame="1"/>
                <w:lang w:eastAsia="uk-UA"/>
              </w:rPr>
              <w:t>адміністративно-територіальної</w:t>
            </w:r>
            <w:proofErr w:type="spellEnd"/>
            <w:r w:rsidRPr="00307636">
              <w:rPr>
                <w:bdr w:val="none" w:sz="0" w:space="0" w:color="auto" w:frame="1"/>
                <w:lang w:eastAsia="uk-UA"/>
              </w:rPr>
              <w:t xml:space="preserve"> </w:t>
            </w:r>
            <w:proofErr w:type="spellStart"/>
            <w:r w:rsidRPr="00307636">
              <w:rPr>
                <w:bdr w:val="none" w:sz="0" w:space="0" w:color="auto" w:frame="1"/>
                <w:lang w:eastAsia="uk-UA"/>
              </w:rPr>
              <w:t>одиниці</w:t>
            </w:r>
            <w:proofErr w:type="spellEnd"/>
            <w:r w:rsidRPr="00307636">
              <w:rPr>
                <w:bdr w:val="none" w:sz="0" w:space="0" w:color="auto" w:frame="1"/>
                <w:lang w:eastAsia="uk-UA"/>
              </w:rPr>
              <w:t xml:space="preserve"> </w:t>
            </w:r>
            <w:proofErr w:type="spellStart"/>
            <w:r w:rsidRPr="00307636">
              <w:rPr>
                <w:bdr w:val="none" w:sz="0" w:space="0" w:color="auto" w:frame="1"/>
                <w:lang w:eastAsia="uk-UA"/>
              </w:rPr>
              <w:t>або</w:t>
            </w:r>
            <w:proofErr w:type="spellEnd"/>
            <w:r w:rsidRPr="00307636">
              <w:rPr>
                <w:bdr w:val="none" w:sz="0" w:space="0" w:color="auto" w:frame="1"/>
                <w:lang w:eastAsia="uk-UA"/>
              </w:rPr>
              <w:t xml:space="preserve"> </w:t>
            </w:r>
            <w:proofErr w:type="spellStart"/>
            <w:r w:rsidRPr="00307636">
              <w:rPr>
                <w:bdr w:val="none" w:sz="0" w:space="0" w:color="auto" w:frame="1"/>
                <w:lang w:eastAsia="uk-UA"/>
              </w:rPr>
              <w:t>населеного</w:t>
            </w:r>
            <w:proofErr w:type="spellEnd"/>
            <w:r w:rsidRPr="00307636">
              <w:rPr>
                <w:bdr w:val="none" w:sz="0" w:space="0" w:color="auto" w:frame="1"/>
                <w:lang w:eastAsia="uk-UA"/>
              </w:rPr>
              <w:t xml:space="preserve"> пункту, </w:t>
            </w:r>
            <w:proofErr w:type="spellStart"/>
            <w:r w:rsidRPr="00307636">
              <w:rPr>
                <w:bdr w:val="none" w:sz="0" w:space="0" w:color="auto" w:frame="1"/>
                <w:lang w:eastAsia="uk-UA"/>
              </w:rPr>
              <w:t>або</w:t>
            </w:r>
            <w:proofErr w:type="spellEnd"/>
            <w:r w:rsidRPr="00307636">
              <w:rPr>
                <w:bdr w:val="none" w:sz="0" w:space="0" w:color="auto" w:frame="1"/>
                <w:lang w:eastAsia="uk-UA"/>
              </w:rPr>
              <w:t xml:space="preserve"> </w:t>
            </w:r>
            <w:proofErr w:type="spellStart"/>
            <w:r w:rsidRPr="00307636">
              <w:rPr>
                <w:bdr w:val="none" w:sz="0" w:space="0" w:color="auto" w:frame="1"/>
                <w:lang w:eastAsia="uk-UA"/>
              </w:rPr>
              <w:t>території</w:t>
            </w:r>
            <w:proofErr w:type="spellEnd"/>
            <w:r w:rsidRPr="00307636">
              <w:rPr>
                <w:bdr w:val="none" w:sz="0" w:space="0" w:color="auto" w:frame="1"/>
                <w:lang w:eastAsia="uk-UA"/>
              </w:rPr>
              <w:t xml:space="preserve">  </w:t>
            </w:r>
            <w:proofErr w:type="spellStart"/>
            <w:r w:rsidRPr="00307636">
              <w:rPr>
                <w:bdr w:val="none" w:sz="0" w:space="0" w:color="auto" w:frame="1"/>
                <w:lang w:eastAsia="uk-UA"/>
              </w:rPr>
              <w:t>територіальної</w:t>
            </w:r>
            <w:proofErr w:type="spellEnd"/>
            <w:r w:rsidRPr="00307636">
              <w:rPr>
                <w:bdr w:val="none" w:sz="0" w:space="0" w:color="auto" w:frame="1"/>
                <w:lang w:eastAsia="uk-UA"/>
              </w:rPr>
              <w:t xml:space="preserve"> </w:t>
            </w:r>
            <w:proofErr w:type="spellStart"/>
            <w:r w:rsidRPr="00307636">
              <w:rPr>
                <w:bdr w:val="none" w:sz="0" w:space="0" w:color="auto" w:frame="1"/>
                <w:lang w:eastAsia="uk-UA"/>
              </w:rPr>
              <w:t>громади</w:t>
            </w:r>
            <w:proofErr w:type="spellEnd"/>
          </w:p>
        </w:tc>
      </w:tr>
      <w:tr w:rsidR="009514C7" w:rsidRPr="00307636" w:rsidTr="00FB3182">
        <w:tc>
          <w:tcPr>
            <w:tcW w:w="2977" w:type="dxa"/>
            <w:shd w:val="clear" w:color="auto" w:fill="auto"/>
            <w:tcMar>
              <w:top w:w="0" w:type="dxa"/>
              <w:left w:w="88" w:type="dxa"/>
              <w:bottom w:w="0" w:type="dxa"/>
              <w:right w:w="88" w:type="dxa"/>
            </w:tcMar>
            <w:hideMark/>
          </w:tcPr>
          <w:p w:rsidR="009514C7" w:rsidRPr="00307636" w:rsidRDefault="009514C7" w:rsidP="00FB3182">
            <w:pPr>
              <w:spacing w:beforeAutospacing="1" w:afterAutospacing="1"/>
              <w:jc w:val="both"/>
              <w:rPr>
                <w:lang w:eastAsia="uk-UA"/>
              </w:rPr>
            </w:pPr>
            <w:r>
              <w:rPr>
                <w:rFonts w:ascii="Arial" w:hAnsi="Arial" w:cs="Arial"/>
                <w:color w:val="333333"/>
                <w:sz w:val="21"/>
                <w:szCs w:val="21"/>
                <w:shd w:val="clear" w:color="auto" w:fill="FFFFFF"/>
              </w:rPr>
              <w:t>UA26000000000069363</w:t>
            </w:r>
          </w:p>
        </w:tc>
        <w:tc>
          <w:tcPr>
            <w:tcW w:w="2551" w:type="dxa"/>
            <w:shd w:val="clear" w:color="auto" w:fill="auto"/>
            <w:tcMar>
              <w:top w:w="0" w:type="dxa"/>
              <w:left w:w="88" w:type="dxa"/>
              <w:bottom w:w="0" w:type="dxa"/>
              <w:right w:w="88" w:type="dxa"/>
            </w:tcMar>
            <w:hideMark/>
          </w:tcPr>
          <w:p w:rsidR="009514C7" w:rsidRPr="00307636" w:rsidRDefault="009514C7" w:rsidP="00FB3182">
            <w:pPr>
              <w:spacing w:beforeAutospacing="1" w:afterAutospacing="1"/>
              <w:jc w:val="both"/>
              <w:rPr>
                <w:lang w:eastAsia="uk-UA"/>
              </w:rPr>
            </w:pPr>
            <w:r>
              <w:rPr>
                <w:rFonts w:ascii="Arial" w:hAnsi="Arial" w:cs="Arial"/>
                <w:color w:val="333333"/>
                <w:sz w:val="21"/>
                <w:szCs w:val="21"/>
                <w:shd w:val="clear" w:color="auto" w:fill="FFFFFF"/>
              </w:rPr>
              <w:t>UA26020000000044654</w:t>
            </w:r>
          </w:p>
        </w:tc>
        <w:tc>
          <w:tcPr>
            <w:tcW w:w="3074" w:type="dxa"/>
            <w:shd w:val="clear" w:color="auto" w:fill="auto"/>
            <w:tcMar>
              <w:top w:w="0" w:type="dxa"/>
              <w:left w:w="88" w:type="dxa"/>
              <w:bottom w:w="0" w:type="dxa"/>
              <w:right w:w="88" w:type="dxa"/>
            </w:tcMar>
            <w:hideMark/>
          </w:tcPr>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UA26020030010013669</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UA26020030020052610</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UA26020030030084772</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UA26020030040069732</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UA26020030050035971</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UA26020030060014408</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UA26020030070068677</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UA26020030080042846</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UA26020030090061797</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UA26020030100038812</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UA26020030110013352</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UA26020030120083420</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UA26020030130021971</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UA26020030140070183</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UA26020030150071897</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UA26020030160090840</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UA26020030170040970</w:t>
            </w:r>
          </w:p>
          <w:p w:rsidR="009514C7" w:rsidRPr="00FC4737" w:rsidRDefault="009514C7" w:rsidP="00FB3182">
            <w:pPr>
              <w:jc w:val="both"/>
              <w:rPr>
                <w:rFonts w:ascii="Arial" w:hAnsi="Arial" w:cs="Arial"/>
                <w:color w:val="333333"/>
                <w:sz w:val="21"/>
                <w:szCs w:val="21"/>
                <w:shd w:val="clear" w:color="auto" w:fill="FFFFFF"/>
                <w:lang w:val="en-US"/>
              </w:rPr>
            </w:pPr>
            <w:r w:rsidRPr="00FC4737">
              <w:rPr>
                <w:rFonts w:ascii="Arial" w:hAnsi="Arial" w:cs="Arial"/>
                <w:color w:val="333333"/>
                <w:sz w:val="21"/>
                <w:szCs w:val="21"/>
                <w:shd w:val="clear" w:color="auto" w:fill="FFFFFF"/>
                <w:lang w:val="en-US"/>
              </w:rPr>
              <w:t>UA26020030180020775</w:t>
            </w:r>
          </w:p>
          <w:p w:rsidR="009514C7" w:rsidRDefault="009514C7" w:rsidP="00FB3182">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UA26020030190080607</w:t>
            </w:r>
          </w:p>
          <w:p w:rsidR="009514C7" w:rsidRPr="0003358B" w:rsidRDefault="009514C7" w:rsidP="00FB3182">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UA26020030200047575</w:t>
            </w:r>
          </w:p>
        </w:tc>
        <w:tc>
          <w:tcPr>
            <w:tcW w:w="5006" w:type="dxa"/>
            <w:shd w:val="clear" w:color="auto" w:fill="auto"/>
            <w:tcMar>
              <w:top w:w="0" w:type="dxa"/>
              <w:left w:w="88" w:type="dxa"/>
              <w:bottom w:w="0" w:type="dxa"/>
              <w:right w:w="88" w:type="dxa"/>
            </w:tcMar>
            <w:hideMark/>
          </w:tcPr>
          <w:p w:rsidR="009514C7" w:rsidRPr="00307636" w:rsidRDefault="009514C7" w:rsidP="00FB3182">
            <w:pPr>
              <w:spacing w:afterAutospacing="1"/>
              <w:ind w:left="-13" w:firstLine="19"/>
              <w:rPr>
                <w:lang w:eastAsia="uk-UA"/>
              </w:rPr>
            </w:pPr>
            <w:proofErr w:type="spellStart"/>
            <w:r>
              <w:rPr>
                <w:bdr w:val="none" w:sz="0" w:space="0" w:color="auto" w:frame="1"/>
                <w:lang w:eastAsia="uk-UA"/>
              </w:rPr>
              <w:t>Верховинська</w:t>
            </w:r>
            <w:proofErr w:type="spellEnd"/>
            <w:r w:rsidRPr="00307636">
              <w:rPr>
                <w:bdr w:val="none" w:sz="0" w:space="0" w:color="auto" w:frame="1"/>
                <w:lang w:eastAsia="uk-UA"/>
              </w:rPr>
              <w:t> </w:t>
            </w:r>
            <w:proofErr w:type="spellStart"/>
            <w:r>
              <w:rPr>
                <w:bdr w:val="none" w:sz="0" w:space="0" w:color="auto" w:frame="1"/>
                <w:lang w:eastAsia="uk-UA"/>
              </w:rPr>
              <w:t>селищна</w:t>
            </w:r>
            <w:proofErr w:type="spellEnd"/>
            <w:r>
              <w:rPr>
                <w:bdr w:val="none" w:sz="0" w:space="0" w:color="auto" w:frame="1"/>
                <w:lang w:eastAsia="uk-UA"/>
              </w:rPr>
              <w:t xml:space="preserve"> </w:t>
            </w:r>
            <w:proofErr w:type="spellStart"/>
            <w:r w:rsidRPr="00307636">
              <w:rPr>
                <w:bdr w:val="none" w:sz="0" w:space="0" w:color="auto" w:frame="1"/>
                <w:lang w:eastAsia="uk-UA"/>
              </w:rPr>
              <w:t>те</w:t>
            </w:r>
            <w:r>
              <w:rPr>
                <w:bdr w:val="none" w:sz="0" w:space="0" w:color="auto" w:frame="1"/>
                <w:lang w:eastAsia="uk-UA"/>
              </w:rPr>
              <w:t>риторіальна</w:t>
            </w:r>
            <w:proofErr w:type="spellEnd"/>
            <w:r>
              <w:rPr>
                <w:bdr w:val="none" w:sz="0" w:space="0" w:color="auto" w:frame="1"/>
                <w:lang w:eastAsia="uk-UA"/>
              </w:rPr>
              <w:t xml:space="preserve"> громада   </w:t>
            </w:r>
            <w:proofErr w:type="spellStart"/>
            <w:r>
              <w:rPr>
                <w:bdr w:val="none" w:sz="0" w:space="0" w:color="auto" w:frame="1"/>
                <w:lang w:eastAsia="uk-UA"/>
              </w:rPr>
              <w:t>Івано-Франківської</w:t>
            </w:r>
            <w:proofErr w:type="spellEnd"/>
            <w:r w:rsidRPr="00307636">
              <w:rPr>
                <w:bdr w:val="none" w:sz="0" w:space="0" w:color="auto" w:frame="1"/>
                <w:lang w:eastAsia="uk-UA"/>
              </w:rPr>
              <w:t xml:space="preserve"> </w:t>
            </w:r>
            <w:proofErr w:type="spellStart"/>
            <w:r w:rsidRPr="00307636">
              <w:rPr>
                <w:bdr w:val="none" w:sz="0" w:space="0" w:color="auto" w:frame="1"/>
                <w:lang w:eastAsia="uk-UA"/>
              </w:rPr>
              <w:t>області</w:t>
            </w:r>
            <w:proofErr w:type="spellEnd"/>
            <w:r w:rsidRPr="00307636">
              <w:rPr>
                <w:bdr w:val="none" w:sz="0" w:space="0" w:color="auto" w:frame="1"/>
                <w:lang w:eastAsia="uk-UA"/>
              </w:rPr>
              <w:t>  </w:t>
            </w:r>
          </w:p>
          <w:p w:rsidR="009514C7" w:rsidRPr="00307636" w:rsidRDefault="009514C7" w:rsidP="00FB3182">
            <w:pPr>
              <w:spacing w:before="100" w:beforeAutospacing="1" w:after="100" w:afterAutospacing="1"/>
              <w:jc w:val="both"/>
              <w:rPr>
                <w:lang w:eastAsia="uk-UA"/>
              </w:rPr>
            </w:pPr>
            <w:r w:rsidRPr="00307636">
              <w:rPr>
                <w:lang w:eastAsia="uk-UA"/>
              </w:rPr>
              <w:t> </w:t>
            </w:r>
          </w:p>
        </w:tc>
      </w:tr>
    </w:tbl>
    <w:p w:rsidR="009514C7" w:rsidRPr="00C5391D" w:rsidRDefault="009514C7" w:rsidP="009514C7">
      <w:pPr>
        <w:sectPr w:rsidR="009514C7" w:rsidRPr="00C5391D" w:rsidSect="00C5391D">
          <w:pgSz w:w="16838" w:h="11906" w:orient="landscape"/>
          <w:pgMar w:top="1418" w:right="851" w:bottom="851" w:left="851" w:header="709" w:footer="709" w:gutter="0"/>
          <w:cols w:space="708"/>
          <w:docGrid w:linePitch="360"/>
        </w:sectPr>
      </w:pPr>
    </w:p>
    <w:p w:rsidR="009514C7" w:rsidRDefault="009514C7" w:rsidP="009514C7">
      <w:pPr>
        <w:rPr>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7"/>
        <w:gridCol w:w="4961"/>
        <w:gridCol w:w="656"/>
        <w:gridCol w:w="653"/>
        <w:gridCol w:w="740"/>
        <w:gridCol w:w="742"/>
        <w:gridCol w:w="653"/>
        <w:gridCol w:w="654"/>
      </w:tblGrid>
      <w:tr w:rsidR="009514C7" w:rsidRPr="000B4CA8" w:rsidTr="00FB3182">
        <w:trPr>
          <w:trHeight w:val="13"/>
          <w:tblHeader/>
        </w:trPr>
        <w:tc>
          <w:tcPr>
            <w:tcW w:w="6525" w:type="dxa"/>
            <w:gridSpan w:val="2"/>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dr w:val="none" w:sz="0" w:space="0" w:color="auto" w:frame="1"/>
                <w:lang w:val="en-US" w:eastAsia="uk-UA"/>
              </w:rPr>
              <w:t>Класифікація</w:t>
            </w:r>
            <w:proofErr w:type="spellEnd"/>
            <w:r w:rsidRPr="000B4CA8">
              <w:rPr>
                <w:bdr w:val="none" w:sz="0" w:space="0" w:color="auto" w:frame="1"/>
                <w:lang w:val="en-US" w:eastAsia="uk-UA"/>
              </w:rPr>
              <w:t xml:space="preserve"> </w:t>
            </w:r>
            <w:proofErr w:type="spellStart"/>
            <w:r w:rsidRPr="000B4CA8">
              <w:rPr>
                <w:bdr w:val="none" w:sz="0" w:space="0" w:color="auto" w:frame="1"/>
                <w:lang w:val="en-US" w:eastAsia="uk-UA"/>
              </w:rPr>
              <w:t>будівель</w:t>
            </w:r>
            <w:proofErr w:type="spellEnd"/>
            <w:r w:rsidRPr="000B4CA8">
              <w:rPr>
                <w:bdr w:val="none" w:sz="0" w:space="0" w:color="auto" w:frame="1"/>
                <w:lang w:val="en-US" w:eastAsia="uk-UA"/>
              </w:rPr>
              <w:t xml:space="preserve"> </w:t>
            </w:r>
            <w:proofErr w:type="spellStart"/>
            <w:r w:rsidRPr="000B4CA8">
              <w:rPr>
                <w:bdr w:val="none" w:sz="0" w:space="0" w:color="auto" w:frame="1"/>
                <w:lang w:val="en-US" w:eastAsia="uk-UA"/>
              </w:rPr>
              <w:t>та</w:t>
            </w:r>
            <w:proofErr w:type="spellEnd"/>
            <w:r w:rsidRPr="000B4CA8">
              <w:rPr>
                <w:bdr w:val="none" w:sz="0" w:space="0" w:color="auto" w:frame="1"/>
                <w:lang w:val="en-US" w:eastAsia="uk-UA"/>
              </w:rPr>
              <w:t xml:space="preserve"> споруд</w:t>
            </w:r>
            <w:r w:rsidRPr="000B4CA8">
              <w:rPr>
                <w:bdr w:val="none" w:sz="0" w:space="0" w:color="auto" w:frame="1"/>
                <w:vertAlign w:val="superscript"/>
                <w:lang w:val="en-US" w:eastAsia="uk-UA"/>
              </w:rPr>
              <w:t>2</w:t>
            </w:r>
          </w:p>
        </w:tc>
        <w:tc>
          <w:tcPr>
            <w:tcW w:w="4275" w:type="dxa"/>
            <w:gridSpan w:val="6"/>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Ставки податку</w:t>
            </w:r>
            <w:r w:rsidRPr="000B4CA8">
              <w:rPr>
                <w:bdr w:val="none" w:sz="0" w:space="0" w:color="auto" w:frame="1"/>
                <w:vertAlign w:val="superscript"/>
                <w:lang w:eastAsia="uk-UA"/>
              </w:rPr>
              <w:t>3</w:t>
            </w:r>
            <w:r w:rsidRPr="000B4CA8">
              <w:rPr>
                <w:bdr w:val="none" w:sz="0" w:space="0" w:color="auto" w:frame="1"/>
                <w:lang w:eastAsia="uk-UA"/>
              </w:rPr>
              <w:t> за 1 кв. метр</w:t>
            </w:r>
            <w:r w:rsidRPr="000B4CA8">
              <w:rPr>
                <w:bdr w:val="none" w:sz="0" w:space="0" w:color="auto" w:frame="1"/>
                <w:lang w:eastAsia="uk-UA"/>
              </w:rPr>
              <w:br/>
              <w:t>(</w:t>
            </w:r>
            <w:proofErr w:type="spellStart"/>
            <w:r w:rsidRPr="000B4CA8">
              <w:rPr>
                <w:bdr w:val="none" w:sz="0" w:space="0" w:color="auto" w:frame="1"/>
                <w:lang w:eastAsia="uk-UA"/>
              </w:rPr>
              <w:t>відсотків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розміру</w:t>
            </w:r>
            <w:proofErr w:type="spellEnd"/>
            <w:r w:rsidRPr="000B4CA8">
              <w:rPr>
                <w:bdr w:val="none" w:sz="0" w:space="0" w:color="auto" w:frame="1"/>
                <w:lang w:eastAsia="uk-UA"/>
              </w:rPr>
              <w:t xml:space="preserve"> </w:t>
            </w:r>
            <w:proofErr w:type="spellStart"/>
            <w:r w:rsidRPr="000B4CA8">
              <w:rPr>
                <w:bdr w:val="none" w:sz="0" w:space="0" w:color="auto" w:frame="1"/>
                <w:lang w:eastAsia="uk-UA"/>
              </w:rPr>
              <w:t>мінімальної</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заробітної</w:t>
            </w:r>
            <w:proofErr w:type="spellEnd"/>
            <w:r w:rsidRPr="000B4CA8">
              <w:rPr>
                <w:bdr w:val="none" w:sz="0" w:space="0" w:color="auto" w:frame="1"/>
                <w:lang w:eastAsia="uk-UA"/>
              </w:rPr>
              <w:t xml:space="preserve"> плати)</w:t>
            </w:r>
          </w:p>
        </w:tc>
      </w:tr>
      <w:tr w:rsidR="009514C7" w:rsidRPr="000B4CA8" w:rsidTr="00FB3182">
        <w:trPr>
          <w:trHeight w:val="13"/>
          <w:tblHeader/>
        </w:trPr>
        <w:tc>
          <w:tcPr>
            <w:tcW w:w="787" w:type="dxa"/>
            <w:vMerge w:val="restart"/>
            <w:shd w:val="clear" w:color="auto" w:fill="auto"/>
            <w:tcMar>
              <w:top w:w="0" w:type="dxa"/>
              <w:left w:w="25" w:type="dxa"/>
              <w:bottom w:w="0" w:type="dxa"/>
              <w:right w:w="25" w:type="dxa"/>
            </w:tcMar>
            <w:hideMark/>
          </w:tcPr>
          <w:p w:rsidR="009514C7" w:rsidRPr="000B4CA8" w:rsidRDefault="009514C7" w:rsidP="00FB3182">
            <w:pPr>
              <w:spacing w:afterAutospacing="1"/>
              <w:jc w:val="center"/>
              <w:rPr>
                <w:lang w:eastAsia="uk-UA"/>
              </w:rPr>
            </w:pPr>
            <w:r w:rsidRPr="000B4CA8">
              <w:rPr>
                <w:bdr w:val="none" w:sz="0" w:space="0" w:color="auto" w:frame="1"/>
                <w:lang w:val="en-US" w:eastAsia="uk-UA"/>
              </w:rPr>
              <w:t>код</w:t>
            </w:r>
            <w:r w:rsidRPr="000B4CA8">
              <w:rPr>
                <w:bdr w:val="none" w:sz="0" w:space="0" w:color="auto" w:frame="1"/>
                <w:vertAlign w:val="superscript"/>
                <w:lang w:val="en-US" w:eastAsia="uk-UA"/>
              </w:rPr>
              <w:t>2</w:t>
            </w:r>
          </w:p>
        </w:tc>
        <w:tc>
          <w:tcPr>
            <w:tcW w:w="5737" w:type="dxa"/>
            <w:vMerge w:val="restart"/>
            <w:shd w:val="clear" w:color="auto" w:fill="auto"/>
            <w:tcMar>
              <w:top w:w="0" w:type="dxa"/>
              <w:left w:w="25" w:type="dxa"/>
              <w:bottom w:w="0" w:type="dxa"/>
              <w:right w:w="25" w:type="dxa"/>
            </w:tcMar>
            <w:hideMark/>
          </w:tcPr>
          <w:p w:rsidR="009514C7" w:rsidRPr="000B4CA8" w:rsidRDefault="009514C7" w:rsidP="00FB3182">
            <w:pPr>
              <w:spacing w:afterAutospacing="1"/>
              <w:jc w:val="center"/>
              <w:rPr>
                <w:lang w:eastAsia="uk-UA"/>
              </w:rPr>
            </w:pPr>
            <w:r w:rsidRPr="000B4CA8">
              <w:rPr>
                <w:bdr w:val="none" w:sz="0" w:space="0" w:color="auto" w:frame="1"/>
                <w:lang w:val="en-US" w:eastAsia="uk-UA"/>
              </w:rPr>
              <w:t>найменування</w:t>
            </w:r>
            <w:r w:rsidRPr="000B4CA8">
              <w:rPr>
                <w:bdr w:val="none" w:sz="0" w:space="0" w:color="auto" w:frame="1"/>
                <w:vertAlign w:val="superscript"/>
                <w:lang w:val="en-US" w:eastAsia="uk-UA"/>
              </w:rPr>
              <w:t>2</w:t>
            </w:r>
          </w:p>
        </w:tc>
        <w:tc>
          <w:tcPr>
            <w:tcW w:w="2137" w:type="dxa"/>
            <w:gridSpan w:val="3"/>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dr w:val="none" w:sz="0" w:space="0" w:color="auto" w:frame="1"/>
                <w:lang w:val="en-US" w:eastAsia="uk-UA"/>
              </w:rPr>
              <w:t>для</w:t>
            </w:r>
            <w:proofErr w:type="spellEnd"/>
            <w:r w:rsidRPr="000B4CA8">
              <w:rPr>
                <w:bdr w:val="none" w:sz="0" w:space="0" w:color="auto" w:frame="1"/>
                <w:lang w:val="en-US" w:eastAsia="uk-UA"/>
              </w:rPr>
              <w:t xml:space="preserve"> </w:t>
            </w:r>
            <w:proofErr w:type="spellStart"/>
            <w:r w:rsidRPr="000B4CA8">
              <w:rPr>
                <w:bdr w:val="none" w:sz="0" w:space="0" w:color="auto" w:frame="1"/>
                <w:lang w:val="en-US" w:eastAsia="uk-UA"/>
              </w:rPr>
              <w:t>юридичних</w:t>
            </w:r>
            <w:proofErr w:type="spellEnd"/>
            <w:r w:rsidRPr="000B4CA8">
              <w:rPr>
                <w:bdr w:val="none" w:sz="0" w:space="0" w:color="auto" w:frame="1"/>
                <w:lang w:val="en-US" w:eastAsia="uk-UA"/>
              </w:rPr>
              <w:t xml:space="preserve"> </w:t>
            </w:r>
            <w:proofErr w:type="spellStart"/>
            <w:r w:rsidRPr="000B4CA8">
              <w:rPr>
                <w:bdr w:val="none" w:sz="0" w:space="0" w:color="auto" w:frame="1"/>
                <w:lang w:val="en-US" w:eastAsia="uk-UA"/>
              </w:rPr>
              <w:t>осіб</w:t>
            </w:r>
            <w:proofErr w:type="spellEnd"/>
          </w:p>
        </w:tc>
        <w:tc>
          <w:tcPr>
            <w:tcW w:w="2137" w:type="dxa"/>
            <w:gridSpan w:val="3"/>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dr w:val="none" w:sz="0" w:space="0" w:color="auto" w:frame="1"/>
                <w:lang w:val="en-US" w:eastAsia="uk-UA"/>
              </w:rPr>
              <w:t>для</w:t>
            </w:r>
            <w:proofErr w:type="spellEnd"/>
            <w:r w:rsidRPr="000B4CA8">
              <w:rPr>
                <w:bdr w:val="none" w:sz="0" w:space="0" w:color="auto" w:frame="1"/>
                <w:lang w:val="en-US" w:eastAsia="uk-UA"/>
              </w:rPr>
              <w:t xml:space="preserve"> </w:t>
            </w:r>
            <w:proofErr w:type="spellStart"/>
            <w:r w:rsidRPr="000B4CA8">
              <w:rPr>
                <w:bdr w:val="none" w:sz="0" w:space="0" w:color="auto" w:frame="1"/>
                <w:lang w:val="en-US" w:eastAsia="uk-UA"/>
              </w:rPr>
              <w:t>фізичних</w:t>
            </w:r>
            <w:proofErr w:type="spellEnd"/>
            <w:r w:rsidRPr="000B4CA8">
              <w:rPr>
                <w:bdr w:val="none" w:sz="0" w:space="0" w:color="auto" w:frame="1"/>
                <w:lang w:val="en-US" w:eastAsia="uk-UA"/>
              </w:rPr>
              <w:t xml:space="preserve"> </w:t>
            </w:r>
            <w:proofErr w:type="spellStart"/>
            <w:r w:rsidRPr="000B4CA8">
              <w:rPr>
                <w:bdr w:val="none" w:sz="0" w:space="0" w:color="auto" w:frame="1"/>
                <w:lang w:val="en-US" w:eastAsia="uk-UA"/>
              </w:rPr>
              <w:t>осіб</w:t>
            </w:r>
            <w:proofErr w:type="spellEnd"/>
          </w:p>
        </w:tc>
      </w:tr>
      <w:tr w:rsidR="009514C7" w:rsidRPr="000B4CA8" w:rsidTr="00FB3182">
        <w:trPr>
          <w:trHeight w:val="13"/>
          <w:tblHeader/>
        </w:trPr>
        <w:tc>
          <w:tcPr>
            <w:tcW w:w="0" w:type="auto"/>
            <w:vMerge/>
            <w:shd w:val="clear" w:color="auto" w:fill="auto"/>
            <w:vAlign w:val="center"/>
            <w:hideMark/>
          </w:tcPr>
          <w:p w:rsidR="009514C7" w:rsidRPr="000B4CA8" w:rsidRDefault="009514C7" w:rsidP="00FB3182">
            <w:pPr>
              <w:rPr>
                <w:lang w:eastAsia="uk-UA"/>
              </w:rPr>
            </w:pPr>
          </w:p>
        </w:tc>
        <w:tc>
          <w:tcPr>
            <w:tcW w:w="0" w:type="auto"/>
            <w:vMerge/>
            <w:shd w:val="clear" w:color="auto" w:fill="auto"/>
            <w:vAlign w:val="center"/>
            <w:hideMark/>
          </w:tcPr>
          <w:p w:rsidR="009514C7" w:rsidRPr="000B4CA8" w:rsidRDefault="009514C7" w:rsidP="00FB3182">
            <w:pPr>
              <w:rPr>
                <w:lang w:eastAsia="uk-UA"/>
              </w:rPr>
            </w:pP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val="en-US" w:eastAsia="uk-UA"/>
              </w:rPr>
              <w:t>1 зона</w:t>
            </w:r>
            <w:r w:rsidRPr="000B4CA8">
              <w:rPr>
                <w:bdr w:val="none" w:sz="0" w:space="0" w:color="auto" w:frame="1"/>
                <w:vertAlign w:val="superscript"/>
                <w:lang w:val="en-US" w:eastAsia="uk-UA"/>
              </w:rPr>
              <w:t>4</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val="en-US" w:eastAsia="uk-UA"/>
              </w:rPr>
              <w:t>2 зона</w:t>
            </w:r>
            <w:r w:rsidRPr="000B4CA8">
              <w:rPr>
                <w:bdr w:val="none" w:sz="0" w:space="0" w:color="auto" w:frame="1"/>
                <w:vertAlign w:val="superscript"/>
                <w:lang w:val="en-US" w:eastAsia="uk-UA"/>
              </w:rPr>
              <w:t>4</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val="en-US" w:eastAsia="uk-UA"/>
              </w:rPr>
              <w:t>3 зона</w:t>
            </w:r>
            <w:r w:rsidRPr="000B4CA8">
              <w:rPr>
                <w:bdr w:val="none" w:sz="0" w:space="0" w:color="auto" w:frame="1"/>
                <w:vertAlign w:val="superscript"/>
                <w:lang w:val="en-US" w:eastAsia="uk-UA"/>
              </w:rPr>
              <w:t>4</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val="en-US" w:eastAsia="uk-UA"/>
              </w:rPr>
              <w:t>1 зона</w:t>
            </w:r>
            <w:r w:rsidRPr="000B4CA8">
              <w:rPr>
                <w:bdr w:val="none" w:sz="0" w:space="0" w:color="auto" w:frame="1"/>
                <w:vertAlign w:val="superscript"/>
                <w:lang w:val="en-US" w:eastAsia="uk-UA"/>
              </w:rPr>
              <w:t>4</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val="en-US" w:eastAsia="uk-UA"/>
              </w:rPr>
              <w:t>2 зона</w:t>
            </w:r>
            <w:r w:rsidRPr="000B4CA8">
              <w:rPr>
                <w:bdr w:val="none" w:sz="0" w:space="0" w:color="auto" w:frame="1"/>
                <w:vertAlign w:val="superscript"/>
                <w:lang w:val="en-US" w:eastAsia="uk-UA"/>
              </w:rPr>
              <w:t>4</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val="en-US" w:eastAsia="uk-UA"/>
              </w:rPr>
              <w:t>3 зона</w:t>
            </w:r>
            <w:r w:rsidRPr="000B4CA8">
              <w:rPr>
                <w:bdr w:val="none" w:sz="0" w:space="0" w:color="auto" w:frame="1"/>
                <w:vertAlign w:val="superscript"/>
                <w:lang w:val="en-US" w:eastAsia="uk-UA"/>
              </w:rPr>
              <w:t>4</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11</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ind w:hanging="45"/>
              <w:jc w:val="center"/>
              <w:rPr>
                <w:lang w:eastAsia="uk-UA"/>
              </w:rPr>
            </w:pPr>
            <w:proofErr w:type="spellStart"/>
            <w:r w:rsidRPr="000B4CA8">
              <w:rPr>
                <w:b/>
                <w:bCs/>
                <w:bdr w:val="none" w:sz="0" w:space="0" w:color="auto" w:frame="1"/>
                <w:lang w:eastAsia="uk-UA"/>
              </w:rPr>
              <w:t>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будинки</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111</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ind w:hanging="45"/>
              <w:jc w:val="center"/>
              <w:rPr>
                <w:lang w:eastAsia="uk-UA"/>
              </w:rPr>
            </w:pPr>
            <w:proofErr w:type="spellStart"/>
            <w:r w:rsidRPr="000B4CA8">
              <w:rPr>
                <w:b/>
                <w:bCs/>
                <w:bdr w:val="none" w:sz="0" w:space="0" w:color="auto" w:frame="1"/>
                <w:lang w:eastAsia="uk-UA"/>
              </w:rPr>
              <w:t>Одноквартирні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будинки</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1110</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ind w:hanging="45"/>
              <w:jc w:val="center"/>
              <w:rPr>
                <w:lang w:eastAsia="uk-UA"/>
              </w:rPr>
            </w:pPr>
            <w:proofErr w:type="spellStart"/>
            <w:r w:rsidRPr="000B4CA8">
              <w:rPr>
                <w:b/>
                <w:bCs/>
                <w:bdr w:val="none" w:sz="0" w:space="0" w:color="auto" w:frame="1"/>
                <w:lang w:eastAsia="uk-UA"/>
              </w:rPr>
              <w:t>Одноквартирні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будинки</w:t>
            </w:r>
            <w:proofErr w:type="spellEnd"/>
            <w:r w:rsidRPr="000B4CA8">
              <w:rPr>
                <w:b/>
                <w:bCs/>
                <w:bdr w:val="none" w:sz="0" w:space="0" w:color="auto" w:frame="1"/>
                <w:vertAlign w:val="superscript"/>
                <w:lang w:val="en-US"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Відокремлені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житлові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садибного</w:t>
            </w:r>
            <w:proofErr w:type="spellEnd"/>
            <w:r w:rsidRPr="000B4CA8">
              <w:rPr>
                <w:bdr w:val="none" w:sz="0" w:space="0" w:color="auto" w:frame="1"/>
                <w:lang w:eastAsia="uk-UA"/>
              </w:rPr>
              <w:t xml:space="preserve"> типу, </w:t>
            </w:r>
            <w:proofErr w:type="spellStart"/>
            <w:r w:rsidRPr="000B4CA8">
              <w:rPr>
                <w:bdr w:val="none" w:sz="0" w:space="0" w:color="auto" w:frame="1"/>
                <w:lang w:eastAsia="uk-UA"/>
              </w:rPr>
              <w:t>дачі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лісникі</w:t>
            </w:r>
            <w:proofErr w:type="gramStart"/>
            <w:r w:rsidRPr="000B4CA8">
              <w:rPr>
                <w:bdr w:val="none" w:sz="0" w:space="0" w:color="auto" w:frame="1"/>
                <w:lang w:eastAsia="uk-UA"/>
              </w:rPr>
              <w:t>в</w:t>
            </w:r>
            <w:proofErr w:type="spellEnd"/>
            <w:proofErr w:type="gramEnd"/>
            <w:r w:rsidRPr="000B4CA8">
              <w:rPr>
                <w:bdr w:val="none" w:sz="0" w:space="0" w:color="auto" w:frame="1"/>
                <w:lang w:eastAsia="uk-UA"/>
              </w:rPr>
              <w:t xml:space="preserve">, </w:t>
            </w:r>
            <w:proofErr w:type="spellStart"/>
            <w:r w:rsidRPr="000B4CA8">
              <w:rPr>
                <w:bdr w:val="none" w:sz="0" w:space="0" w:color="auto" w:frame="1"/>
                <w:lang w:eastAsia="uk-UA"/>
              </w:rPr>
              <w:t>садові</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інші</w:t>
            </w:r>
            <w:proofErr w:type="spellEnd"/>
            <w:r w:rsidRPr="000B4CA8">
              <w:rPr>
                <w:bdr w:val="none" w:sz="0" w:space="0" w:color="auto" w:frame="1"/>
                <w:lang w:eastAsia="uk-UA"/>
              </w:rPr>
              <w:t xml:space="preserve"> </w:t>
            </w:r>
            <w:proofErr w:type="spellStart"/>
            <w:r w:rsidRPr="000B4CA8">
              <w:rPr>
                <w:bdr w:val="none" w:sz="0" w:space="0" w:color="auto" w:frame="1"/>
                <w:lang w:eastAsia="uk-UA"/>
              </w:rPr>
              <w:t>літні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тимчасового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проживання</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тощо</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AA6A1B" w:rsidRDefault="009514C7" w:rsidP="00FB3182">
            <w:pPr>
              <w:spacing w:afterAutospacing="1" w:line="13" w:lineRule="atLeast"/>
              <w:jc w:val="center"/>
              <w:rPr>
                <w:lang w:val="uk-UA" w:eastAsia="uk-UA"/>
              </w:rPr>
            </w:pPr>
            <w:r>
              <w:rPr>
                <w:bdr w:val="none" w:sz="0" w:space="0" w:color="auto" w:frame="1"/>
                <w:lang w:eastAsia="uk-UA"/>
              </w:rPr>
              <w:t>0,</w:t>
            </w:r>
            <w:r>
              <w:rPr>
                <w:bdr w:val="none" w:sz="0" w:space="0" w:color="auto" w:frame="1"/>
                <w:lang w:val="uk-UA" w:eastAsia="uk-UA"/>
              </w:rPr>
              <w:t>1</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Зблоковані</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терасні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окремими</w:t>
            </w:r>
            <w:proofErr w:type="spellEnd"/>
            <w:r w:rsidRPr="000B4CA8">
              <w:rPr>
                <w:bdr w:val="none" w:sz="0" w:space="0" w:color="auto" w:frame="1"/>
                <w:lang w:eastAsia="uk-UA"/>
              </w:rPr>
              <w:t xml:space="preserve"> квартирами, </w:t>
            </w:r>
            <w:proofErr w:type="spellStart"/>
            <w:r w:rsidRPr="000B4CA8">
              <w:rPr>
                <w:bdr w:val="none" w:sz="0" w:space="0" w:color="auto" w:frame="1"/>
                <w:lang w:eastAsia="uk-UA"/>
              </w:rPr>
              <w:t>кожна</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яких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має</w:t>
            </w:r>
            <w:proofErr w:type="spellEnd"/>
            <w:r w:rsidRPr="000B4CA8">
              <w:rPr>
                <w:bdr w:val="none" w:sz="0" w:space="0" w:color="auto" w:frame="1"/>
                <w:lang w:eastAsia="uk-UA"/>
              </w:rPr>
              <w:t xml:space="preserve"> </w:t>
            </w:r>
            <w:proofErr w:type="spellStart"/>
            <w:r w:rsidRPr="000B4CA8">
              <w:rPr>
                <w:bdr w:val="none" w:sz="0" w:space="0" w:color="auto" w:frame="1"/>
                <w:lang w:eastAsia="uk-UA"/>
              </w:rPr>
              <w:t>власний</w:t>
            </w:r>
            <w:proofErr w:type="spellEnd"/>
            <w:r w:rsidRPr="000B4CA8">
              <w:rPr>
                <w:bdr w:val="none" w:sz="0" w:space="0" w:color="auto" w:frame="1"/>
                <w:lang w:eastAsia="uk-UA"/>
              </w:rPr>
              <w:t xml:space="preserve"> </w:t>
            </w:r>
            <w:proofErr w:type="spellStart"/>
            <w:r w:rsidRPr="000B4CA8">
              <w:rPr>
                <w:bdr w:val="none" w:sz="0" w:space="0" w:color="auto" w:frame="1"/>
                <w:lang w:eastAsia="uk-UA"/>
              </w:rPr>
              <w:t>дах</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власний</w:t>
            </w:r>
            <w:proofErr w:type="spellEnd"/>
            <w:r w:rsidRPr="000B4CA8">
              <w:rPr>
                <w:bdr w:val="none" w:sz="0" w:space="0" w:color="auto" w:frame="1"/>
                <w:lang w:eastAsia="uk-UA"/>
              </w:rPr>
              <w:t xml:space="preserve"> </w:t>
            </w:r>
            <w:proofErr w:type="spellStart"/>
            <w:r w:rsidRPr="000B4CA8">
              <w:rPr>
                <w:bdr w:val="none" w:sz="0" w:space="0" w:color="auto" w:frame="1"/>
                <w:lang w:eastAsia="uk-UA"/>
              </w:rPr>
              <w:t>вхід</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вулиці</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AA6A1B" w:rsidRDefault="009514C7" w:rsidP="00FB3182">
            <w:pPr>
              <w:spacing w:afterAutospacing="1" w:line="13" w:lineRule="atLeast"/>
              <w:jc w:val="center"/>
              <w:rPr>
                <w:lang w:val="uk-UA" w:eastAsia="uk-UA"/>
              </w:rPr>
            </w:pPr>
            <w:r>
              <w:rPr>
                <w:bdr w:val="none" w:sz="0" w:space="0" w:color="auto" w:frame="1"/>
                <w:lang w:eastAsia="uk-UA"/>
              </w:rPr>
              <w:t>0,</w:t>
            </w:r>
            <w:r>
              <w:rPr>
                <w:bdr w:val="none" w:sz="0" w:space="0" w:color="auto" w:frame="1"/>
                <w:lang w:val="uk-UA" w:eastAsia="uk-UA"/>
              </w:rPr>
              <w:t>1</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112</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будинки</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двома</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більше</w:t>
            </w:r>
            <w:proofErr w:type="spellEnd"/>
            <w:r w:rsidRPr="000B4CA8">
              <w:rPr>
                <w:b/>
                <w:bCs/>
                <w:bdr w:val="none" w:sz="0" w:space="0" w:color="auto" w:frame="1"/>
                <w:lang w:eastAsia="uk-UA"/>
              </w:rPr>
              <w:t xml:space="preserve"> квартирами</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1121</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будинки</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двома</w:t>
            </w:r>
            <w:proofErr w:type="spellEnd"/>
            <w:r w:rsidRPr="000B4CA8">
              <w:rPr>
                <w:b/>
                <w:bCs/>
                <w:bdr w:val="none" w:sz="0" w:space="0" w:color="auto" w:frame="1"/>
                <w:lang w:eastAsia="uk-UA"/>
              </w:rPr>
              <w:t xml:space="preserve"> квартирами</w:t>
            </w:r>
            <w:r w:rsidRPr="000B4CA8">
              <w:rPr>
                <w:b/>
                <w:bCs/>
                <w:bdr w:val="none" w:sz="0" w:space="0" w:color="auto" w:frame="1"/>
                <w:vertAlign w:val="superscript"/>
                <w:lang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Відокремлені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зблоковані</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терасні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двома</w:t>
            </w:r>
            <w:proofErr w:type="spellEnd"/>
            <w:r w:rsidRPr="000B4CA8">
              <w:rPr>
                <w:bdr w:val="none" w:sz="0" w:space="0" w:color="auto" w:frame="1"/>
                <w:lang w:eastAsia="uk-UA"/>
              </w:rPr>
              <w:t xml:space="preserve"> квартирами</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AA6A1B" w:rsidRDefault="009514C7" w:rsidP="00FB3182">
            <w:pPr>
              <w:spacing w:afterAutospacing="1" w:line="13" w:lineRule="atLeast"/>
              <w:jc w:val="center"/>
              <w:rPr>
                <w:lang w:val="uk-UA" w:eastAsia="uk-UA"/>
              </w:rPr>
            </w:pPr>
            <w:r>
              <w:rPr>
                <w:bdr w:val="none" w:sz="0" w:space="0" w:color="auto" w:frame="1"/>
                <w:lang w:eastAsia="uk-UA"/>
              </w:rPr>
              <w:t>0,</w:t>
            </w:r>
            <w:r>
              <w:rPr>
                <w:bdr w:val="none" w:sz="0" w:space="0" w:color="auto" w:frame="1"/>
                <w:lang w:val="uk-UA" w:eastAsia="uk-UA"/>
              </w:rPr>
              <w:t>1</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1122</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будинки</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трьома</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більше</w:t>
            </w:r>
            <w:proofErr w:type="spellEnd"/>
            <w:r w:rsidRPr="000B4CA8">
              <w:rPr>
                <w:b/>
                <w:bCs/>
                <w:bdr w:val="none" w:sz="0" w:space="0" w:color="auto" w:frame="1"/>
                <w:lang w:eastAsia="uk-UA"/>
              </w:rPr>
              <w:t xml:space="preserve"> квартирами</w:t>
            </w:r>
            <w:r w:rsidRPr="000B4CA8">
              <w:rPr>
                <w:b/>
                <w:bCs/>
                <w:bdr w:val="none" w:sz="0" w:space="0" w:color="auto" w:frame="1"/>
                <w:vertAlign w:val="superscript"/>
                <w:lang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Інші</w:t>
            </w:r>
            <w:proofErr w:type="spellEnd"/>
            <w:r w:rsidRPr="000B4CA8">
              <w:rPr>
                <w:bdr w:val="none" w:sz="0" w:space="0" w:color="auto" w:frame="1"/>
                <w:lang w:eastAsia="uk-UA"/>
              </w:rPr>
              <w:t xml:space="preserve"> </w:t>
            </w:r>
            <w:proofErr w:type="spellStart"/>
            <w:r w:rsidRPr="000B4CA8">
              <w:rPr>
                <w:bdr w:val="none" w:sz="0" w:space="0" w:color="auto" w:frame="1"/>
                <w:lang w:eastAsia="uk-UA"/>
              </w:rPr>
              <w:t>житлові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трьома</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більше</w:t>
            </w:r>
            <w:proofErr w:type="spellEnd"/>
            <w:r w:rsidRPr="000B4CA8">
              <w:rPr>
                <w:bdr w:val="none" w:sz="0" w:space="0" w:color="auto" w:frame="1"/>
                <w:lang w:eastAsia="uk-UA"/>
              </w:rPr>
              <w:t xml:space="preserve"> квартирами</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AA6A1B" w:rsidRDefault="009514C7" w:rsidP="00FB3182">
            <w:pPr>
              <w:spacing w:afterAutospacing="1" w:line="13" w:lineRule="atLeast"/>
              <w:jc w:val="center"/>
              <w:rPr>
                <w:lang w:val="uk-UA" w:eastAsia="uk-UA"/>
              </w:rPr>
            </w:pPr>
            <w:r>
              <w:rPr>
                <w:bdr w:val="none" w:sz="0" w:space="0" w:color="auto" w:frame="1"/>
                <w:lang w:eastAsia="uk-UA"/>
              </w:rPr>
              <w:t>0,</w:t>
            </w:r>
            <w:r>
              <w:rPr>
                <w:bdr w:val="none" w:sz="0" w:space="0" w:color="auto" w:frame="1"/>
                <w:lang w:val="uk-UA" w:eastAsia="uk-UA"/>
              </w:rPr>
              <w:t>1</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rPr>
                <w:lang w:eastAsia="uk-UA"/>
              </w:rPr>
            </w:pPr>
            <w:r w:rsidRPr="000B4CA8">
              <w:rPr>
                <w:bdr w:val="none" w:sz="0" w:space="0" w:color="auto" w:frame="1"/>
                <w:lang w:val="en-US" w:eastAsia="uk-UA"/>
              </w:rPr>
              <w:t>113</w:t>
            </w:r>
          </w:p>
          <w:p w:rsidR="009514C7" w:rsidRPr="000B4CA8" w:rsidRDefault="009514C7" w:rsidP="00FB3182">
            <w:pPr>
              <w:spacing w:afterAutospacing="1" w:line="13" w:lineRule="atLeast"/>
              <w:rPr>
                <w:lang w:eastAsia="uk-UA"/>
              </w:rPr>
            </w:pPr>
            <w:r w:rsidRPr="000B4CA8">
              <w:rPr>
                <w:bdr w:val="none" w:sz="0" w:space="0" w:color="auto" w:frame="1"/>
                <w:lang w:eastAsia="uk-UA"/>
              </w:rPr>
              <w:t>1130</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jc w:val="center"/>
              <w:rPr>
                <w:lang w:eastAsia="uk-UA"/>
              </w:rPr>
            </w:pPr>
            <w:proofErr w:type="spellStart"/>
            <w:r w:rsidRPr="000B4CA8">
              <w:rPr>
                <w:b/>
                <w:bCs/>
                <w:bdr w:val="none" w:sz="0" w:space="0" w:color="auto" w:frame="1"/>
                <w:lang w:eastAsia="uk-UA"/>
              </w:rPr>
              <w:t>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будинки</w:t>
            </w:r>
            <w:proofErr w:type="spellEnd"/>
            <w:r w:rsidRPr="000B4CA8">
              <w:rPr>
                <w:b/>
                <w:bCs/>
                <w:bdr w:val="none" w:sz="0" w:space="0" w:color="auto" w:frame="1"/>
                <w:lang w:eastAsia="uk-UA"/>
              </w:rPr>
              <w:t xml:space="preserve"> для </w:t>
            </w:r>
            <w:proofErr w:type="spellStart"/>
            <w:r w:rsidRPr="000B4CA8">
              <w:rPr>
                <w:b/>
                <w:bCs/>
                <w:bdr w:val="none" w:sz="0" w:space="0" w:color="auto" w:frame="1"/>
                <w:lang w:eastAsia="uk-UA"/>
              </w:rPr>
              <w:t>колективного</w:t>
            </w:r>
            <w:proofErr w:type="spellEnd"/>
            <w:r w:rsidRPr="000B4CA8">
              <w:rPr>
                <w:b/>
                <w:bCs/>
                <w:bdr w:val="none" w:sz="0" w:space="0" w:color="auto" w:frame="1"/>
                <w:lang w:eastAsia="uk-UA"/>
              </w:rPr>
              <w:t xml:space="preserve"> проживання</w:t>
            </w:r>
            <w:r w:rsidRPr="000B4CA8">
              <w:rPr>
                <w:b/>
                <w:bCs/>
                <w:bdr w:val="none" w:sz="0" w:space="0" w:color="auto" w:frame="1"/>
                <w:vertAlign w:val="superscript"/>
                <w:lang w:eastAsia="uk-UA"/>
              </w:rPr>
              <w:t>5</w:t>
            </w:r>
          </w:p>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будинки</w:t>
            </w:r>
            <w:proofErr w:type="spellEnd"/>
            <w:r w:rsidRPr="000B4CA8">
              <w:rPr>
                <w:b/>
                <w:bCs/>
                <w:bdr w:val="none" w:sz="0" w:space="0" w:color="auto" w:frame="1"/>
                <w:lang w:eastAsia="uk-UA"/>
              </w:rPr>
              <w:t xml:space="preserve"> для </w:t>
            </w:r>
            <w:proofErr w:type="spellStart"/>
            <w:r w:rsidRPr="000B4CA8">
              <w:rPr>
                <w:b/>
                <w:bCs/>
                <w:bdr w:val="none" w:sz="0" w:space="0" w:color="auto" w:frame="1"/>
                <w:lang w:eastAsia="uk-UA"/>
              </w:rPr>
              <w:t>колективного</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проживання</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Гуртожитки</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студентів</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учнів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навчальних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робітників</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службовців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житлові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дітей-сиріт</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дітей</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інвалідністю</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осіб</w:t>
            </w:r>
            <w:proofErr w:type="spellEnd"/>
            <w:r w:rsidRPr="000B4CA8">
              <w:rPr>
                <w:bdr w:val="none" w:sz="0" w:space="0" w:color="auto" w:frame="1"/>
                <w:lang w:eastAsia="uk-UA"/>
              </w:rPr>
              <w:t xml:space="preserve"> </w:t>
            </w:r>
            <w:proofErr w:type="spellStart"/>
            <w:r w:rsidRPr="000B4CA8">
              <w:rPr>
                <w:bdr w:val="none" w:sz="0" w:space="0" w:color="auto" w:frame="1"/>
                <w:lang w:eastAsia="uk-UA"/>
              </w:rPr>
              <w:t>літнього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віку</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осіб</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інвалідністю</w:t>
            </w:r>
            <w:proofErr w:type="spellEnd"/>
            <w:r w:rsidRPr="000B4CA8">
              <w:rPr>
                <w:bdr w:val="none" w:sz="0" w:space="0" w:color="auto" w:frame="1"/>
                <w:lang w:eastAsia="uk-UA"/>
              </w:rPr>
              <w:t xml:space="preserve">, </w:t>
            </w:r>
            <w:proofErr w:type="spellStart"/>
            <w:r w:rsidRPr="000B4CA8">
              <w:rPr>
                <w:bdr w:val="none" w:sz="0" w:space="0" w:color="auto" w:frame="1"/>
                <w:lang w:eastAsia="uk-UA"/>
              </w:rPr>
              <w:t>інших</w:t>
            </w:r>
            <w:proofErr w:type="spellEnd"/>
            <w:r w:rsidRPr="000B4CA8">
              <w:rPr>
                <w:bdr w:val="none" w:sz="0" w:space="0" w:color="auto" w:frame="1"/>
                <w:lang w:eastAsia="uk-UA"/>
              </w:rPr>
              <w:t xml:space="preserve"> </w:t>
            </w:r>
            <w:proofErr w:type="spellStart"/>
            <w:proofErr w:type="gramStart"/>
            <w:r w:rsidRPr="000B4CA8">
              <w:rPr>
                <w:bdr w:val="none" w:sz="0" w:space="0" w:color="auto" w:frame="1"/>
                <w:lang w:eastAsia="uk-UA"/>
              </w:rPr>
              <w:t>соц</w:t>
            </w:r>
            <w:proofErr w:type="gramEnd"/>
            <w:r w:rsidRPr="000B4CA8">
              <w:rPr>
                <w:bdr w:val="none" w:sz="0" w:space="0" w:color="auto" w:frame="1"/>
                <w:lang w:eastAsia="uk-UA"/>
              </w:rPr>
              <w:t>іальних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груп</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наприклад</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біженців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притулки</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бездомних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тощо</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675"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jc w:val="center"/>
              <w:rPr>
                <w:lang w:eastAsia="uk-UA"/>
              </w:rPr>
            </w:pPr>
            <w:r w:rsidRPr="000B4CA8">
              <w:rPr>
                <w:lang w:eastAsia="uk-UA"/>
              </w:rPr>
              <w:t> </w:t>
            </w:r>
          </w:p>
        </w:tc>
        <w:tc>
          <w:tcPr>
            <w:tcW w:w="675"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jc w:val="center"/>
              <w:rPr>
                <w:lang w:eastAsia="uk-UA"/>
              </w:rPr>
            </w:pPr>
            <w:r w:rsidRPr="000B4CA8">
              <w:rPr>
                <w:lang w:eastAsia="uk-UA"/>
              </w:rPr>
              <w:t> </w:t>
            </w:r>
          </w:p>
        </w:tc>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jc w:val="center"/>
              <w:rPr>
                <w:lang w:eastAsia="uk-UA"/>
              </w:rPr>
            </w:pPr>
            <w:r w:rsidRPr="000B4CA8">
              <w:rPr>
                <w:lang w:eastAsia="uk-UA"/>
              </w:rPr>
              <w:t> </w:t>
            </w:r>
          </w:p>
        </w:tc>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jc w:val="center"/>
              <w:rPr>
                <w:lang w:eastAsia="uk-UA"/>
              </w:rPr>
            </w:pPr>
            <w:r w:rsidRPr="000B4CA8">
              <w:rPr>
                <w:lang w:eastAsia="uk-UA"/>
              </w:rPr>
              <w:t> </w:t>
            </w:r>
          </w:p>
        </w:tc>
        <w:tc>
          <w:tcPr>
            <w:tcW w:w="675"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jc w:val="center"/>
              <w:rPr>
                <w:lang w:eastAsia="uk-UA"/>
              </w:rPr>
            </w:pPr>
            <w:r w:rsidRPr="000B4CA8">
              <w:rPr>
                <w:lang w:eastAsia="uk-UA"/>
              </w:rPr>
              <w:t> </w:t>
            </w:r>
          </w:p>
        </w:tc>
        <w:tc>
          <w:tcPr>
            <w:tcW w:w="675"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jc w:val="center"/>
              <w:rPr>
                <w:lang w:eastAsia="uk-UA"/>
              </w:rPr>
            </w:pPr>
            <w:r w:rsidRPr="000B4CA8">
              <w:rPr>
                <w:lang w:eastAsia="uk-UA"/>
              </w:rPr>
              <w:t> </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Нежитлові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121</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готельні</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подібні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будівлі</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1211</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val="en-US" w:eastAsia="uk-UA"/>
              </w:rPr>
              <w:t>Будівлі</w:t>
            </w:r>
            <w:proofErr w:type="spellEnd"/>
            <w:r w:rsidRPr="000B4CA8">
              <w:rPr>
                <w:b/>
                <w:bCs/>
                <w:bdr w:val="none" w:sz="0" w:space="0" w:color="auto" w:frame="1"/>
                <w:lang w:val="en-US" w:eastAsia="uk-UA"/>
              </w:rPr>
              <w:t xml:space="preserve"> </w:t>
            </w:r>
            <w:proofErr w:type="spellStart"/>
            <w:r w:rsidRPr="000B4CA8">
              <w:rPr>
                <w:b/>
                <w:bCs/>
                <w:bdr w:val="none" w:sz="0" w:space="0" w:color="auto" w:frame="1"/>
                <w:lang w:val="en-US" w:eastAsia="uk-UA"/>
              </w:rPr>
              <w:t>готельні</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готелів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мотелів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пансіонатів</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подібних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надання</w:t>
            </w:r>
            <w:proofErr w:type="spellEnd"/>
            <w:r w:rsidRPr="000B4CA8">
              <w:rPr>
                <w:bdr w:val="none" w:sz="0" w:space="0" w:color="auto" w:frame="1"/>
                <w:lang w:eastAsia="uk-UA"/>
              </w:rPr>
              <w:t xml:space="preserve"> </w:t>
            </w:r>
            <w:proofErr w:type="spellStart"/>
            <w:r w:rsidRPr="000B4CA8">
              <w:rPr>
                <w:bdr w:val="none" w:sz="0" w:space="0" w:color="auto" w:frame="1"/>
                <w:lang w:eastAsia="uk-UA"/>
              </w:rPr>
              <w:t>житла</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рестораном </w:t>
            </w:r>
            <w:proofErr w:type="spellStart"/>
            <w:r w:rsidRPr="000B4CA8">
              <w:rPr>
                <w:bdr w:val="none" w:sz="0" w:space="0" w:color="auto" w:frame="1"/>
                <w:lang w:eastAsia="uk-UA"/>
              </w:rPr>
              <w:t>або</w:t>
            </w:r>
            <w:proofErr w:type="spellEnd"/>
            <w:r w:rsidRPr="000B4CA8">
              <w:rPr>
                <w:bdr w:val="none" w:sz="0" w:space="0" w:color="auto" w:frame="1"/>
                <w:lang w:eastAsia="uk-UA"/>
              </w:rPr>
              <w:t xml:space="preserve"> без </w:t>
            </w:r>
            <w:proofErr w:type="spellStart"/>
            <w:r w:rsidRPr="000B4CA8">
              <w:rPr>
                <w:bdr w:val="none" w:sz="0" w:space="0" w:color="auto" w:frame="1"/>
                <w:lang w:eastAsia="uk-UA"/>
              </w:rPr>
              <w:t>нього</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Відокремлені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ресторанів</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барів</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1212</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Інші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для </w:t>
            </w:r>
            <w:proofErr w:type="spellStart"/>
            <w:r w:rsidRPr="000B4CA8">
              <w:rPr>
                <w:b/>
                <w:bCs/>
                <w:bdr w:val="none" w:sz="0" w:space="0" w:color="auto" w:frame="1"/>
                <w:lang w:eastAsia="uk-UA"/>
              </w:rPr>
              <w:t>короткострокового</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проживання</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Будівлі</w:t>
            </w:r>
            <w:proofErr w:type="spellEnd"/>
            <w:r w:rsidRPr="000B4CA8">
              <w:rPr>
                <w:bdr w:val="none" w:sz="0" w:space="0" w:color="auto" w:frame="1"/>
                <w:lang w:eastAsia="uk-UA"/>
              </w:rPr>
              <w:t xml:space="preserve"> </w:t>
            </w:r>
            <w:proofErr w:type="spellStart"/>
            <w:r w:rsidRPr="000B4CA8">
              <w:rPr>
                <w:bdr w:val="none" w:sz="0" w:space="0" w:color="auto" w:frame="1"/>
                <w:lang w:eastAsia="uk-UA"/>
              </w:rPr>
              <w:t>хостелів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дитячих</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сімейних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таборів</w:t>
            </w:r>
            <w:proofErr w:type="spellEnd"/>
            <w:r w:rsidRPr="000B4CA8">
              <w:rPr>
                <w:bdr w:val="none" w:sz="0" w:space="0" w:color="auto" w:frame="1"/>
                <w:lang w:eastAsia="uk-UA"/>
              </w:rPr>
              <w:t xml:space="preserve"> </w:t>
            </w:r>
            <w:proofErr w:type="spellStart"/>
            <w:proofErr w:type="gramStart"/>
            <w:r w:rsidRPr="000B4CA8">
              <w:rPr>
                <w:bdr w:val="none" w:sz="0" w:space="0" w:color="auto" w:frame="1"/>
                <w:lang w:eastAsia="uk-UA"/>
              </w:rPr>
              <w:t>в</w:t>
            </w:r>
            <w:proofErr w:type="gramEnd"/>
            <w:r w:rsidRPr="000B4CA8">
              <w:rPr>
                <w:bdr w:val="none" w:sz="0" w:space="0" w:color="auto" w:frame="1"/>
                <w:lang w:eastAsia="uk-UA"/>
              </w:rPr>
              <w:t>ідпочинку</w:t>
            </w:r>
            <w:proofErr w:type="spellEnd"/>
            <w:r w:rsidRPr="000B4CA8">
              <w:rPr>
                <w:bdr w:val="none" w:sz="0" w:space="0" w:color="auto" w:frame="1"/>
                <w:lang w:eastAsia="uk-UA"/>
              </w:rPr>
              <w:t xml:space="preserve">, </w:t>
            </w:r>
            <w:proofErr w:type="spellStart"/>
            <w:r w:rsidRPr="000B4CA8">
              <w:rPr>
                <w:bdr w:val="none" w:sz="0" w:space="0" w:color="auto" w:frame="1"/>
                <w:lang w:eastAsia="uk-UA"/>
              </w:rPr>
              <w:t>гірські</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притулки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рекреаційні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інші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будівлі</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тимчасового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проживання</w:t>
            </w:r>
            <w:proofErr w:type="spellEnd"/>
            <w:r w:rsidRPr="000B4CA8">
              <w:rPr>
                <w:bdr w:val="none" w:sz="0" w:space="0" w:color="auto" w:frame="1"/>
                <w:lang w:eastAsia="uk-UA"/>
              </w:rPr>
              <w:t xml:space="preserve">, не </w:t>
            </w:r>
            <w:proofErr w:type="spellStart"/>
            <w:r w:rsidRPr="000B4CA8">
              <w:rPr>
                <w:bdr w:val="none" w:sz="0" w:space="0" w:color="auto" w:frame="1"/>
                <w:lang w:eastAsia="uk-UA"/>
              </w:rPr>
              <w:t>класифіковані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раніше</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122</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Офісні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1220</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Офісні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vertAlign w:val="superscript"/>
                <w:lang w:val="en-US"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використовуються</w:t>
            </w:r>
            <w:proofErr w:type="spellEnd"/>
            <w:r w:rsidRPr="000B4CA8">
              <w:rPr>
                <w:bdr w:val="none" w:sz="0" w:space="0" w:color="auto" w:frame="1"/>
                <w:lang w:eastAsia="uk-UA"/>
              </w:rPr>
              <w:t xml:space="preserve"> як </w:t>
            </w:r>
            <w:proofErr w:type="spellStart"/>
            <w:r w:rsidRPr="000B4CA8">
              <w:rPr>
                <w:bdr w:val="none" w:sz="0" w:space="0" w:color="auto" w:frame="1"/>
                <w:lang w:eastAsia="uk-UA"/>
              </w:rPr>
              <w:t>приміщення</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конторських</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адміністративних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цілей</w:t>
            </w:r>
            <w:proofErr w:type="spellEnd"/>
            <w:r w:rsidRPr="000B4CA8">
              <w:rPr>
                <w:bdr w:val="none" w:sz="0" w:space="0" w:color="auto" w:frame="1"/>
                <w:lang w:eastAsia="uk-UA"/>
              </w:rPr>
              <w:t xml:space="preserve">, у тому </w:t>
            </w:r>
            <w:proofErr w:type="spellStart"/>
            <w:r w:rsidRPr="000B4CA8">
              <w:rPr>
                <w:bdr w:val="none" w:sz="0" w:space="0" w:color="auto" w:frame="1"/>
                <w:lang w:eastAsia="uk-UA"/>
              </w:rPr>
              <w:t>числі</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промислових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підприємств</w:t>
            </w:r>
            <w:proofErr w:type="spellEnd"/>
            <w:r w:rsidRPr="000B4CA8">
              <w:rPr>
                <w:bdr w:val="none" w:sz="0" w:space="0" w:color="auto" w:frame="1"/>
                <w:lang w:eastAsia="uk-UA"/>
              </w:rPr>
              <w:t xml:space="preserve">, </w:t>
            </w:r>
            <w:proofErr w:type="spellStart"/>
            <w:r w:rsidRPr="000B4CA8">
              <w:rPr>
                <w:bdr w:val="none" w:sz="0" w:space="0" w:color="auto" w:frame="1"/>
                <w:lang w:eastAsia="uk-UA"/>
              </w:rPr>
              <w:t>банків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поштових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відділень</w:t>
            </w:r>
            <w:proofErr w:type="spellEnd"/>
            <w:r w:rsidRPr="000B4CA8">
              <w:rPr>
                <w:bdr w:val="none" w:sz="0" w:space="0" w:color="auto" w:frame="1"/>
                <w:lang w:eastAsia="uk-UA"/>
              </w:rPr>
              <w:t xml:space="preserve">, </w:t>
            </w:r>
            <w:proofErr w:type="spellStart"/>
            <w:r w:rsidRPr="000B4CA8">
              <w:rPr>
                <w:bdr w:val="none" w:sz="0" w:space="0" w:color="auto" w:frame="1"/>
                <w:lang w:eastAsia="uk-UA"/>
              </w:rPr>
              <w:t>органів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державної</w:t>
            </w:r>
            <w:proofErr w:type="spellEnd"/>
            <w:r w:rsidRPr="000B4CA8">
              <w:rPr>
                <w:bdr w:val="none" w:sz="0" w:space="0" w:color="auto" w:frame="1"/>
                <w:lang w:eastAsia="uk-UA"/>
              </w:rPr>
              <w:t xml:space="preserve"> </w:t>
            </w:r>
            <w:proofErr w:type="spellStart"/>
            <w:r w:rsidRPr="000B4CA8">
              <w:rPr>
                <w:bdr w:val="none" w:sz="0" w:space="0" w:color="auto" w:frame="1"/>
                <w:lang w:eastAsia="uk-UA"/>
              </w:rPr>
              <w:lastRenderedPageBreak/>
              <w:t>влади</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місцевого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самоврядування</w:t>
            </w:r>
            <w:proofErr w:type="spellEnd"/>
            <w:r w:rsidRPr="000B4CA8">
              <w:rPr>
                <w:bdr w:val="none" w:sz="0" w:space="0" w:color="auto" w:frame="1"/>
                <w:lang w:eastAsia="uk-UA"/>
              </w:rPr>
              <w:t xml:space="preserve"> тощо</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lastRenderedPageBreak/>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lastRenderedPageBreak/>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Конгрес-центри</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органів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правосуддя</w:t>
            </w:r>
            <w:proofErr w:type="spellEnd"/>
            <w:r w:rsidRPr="000B4CA8">
              <w:rPr>
                <w:bdr w:val="none" w:sz="0" w:space="0" w:color="auto" w:frame="1"/>
                <w:lang w:eastAsia="uk-UA"/>
              </w:rPr>
              <w:t xml:space="preserve">, </w:t>
            </w:r>
            <w:proofErr w:type="spellStart"/>
            <w:r w:rsidRPr="000B4CA8">
              <w:rPr>
                <w:bdr w:val="none" w:sz="0" w:space="0" w:color="auto" w:frame="1"/>
                <w:lang w:eastAsia="uk-UA"/>
              </w:rPr>
              <w:t>парламентські</w:t>
            </w:r>
            <w:proofErr w:type="spellEnd"/>
            <w:r w:rsidRPr="000B4CA8">
              <w:rPr>
                <w:bdr w:val="none" w:sz="0" w:space="0" w:color="auto" w:frame="1"/>
                <w:lang w:eastAsia="uk-UA"/>
              </w:rPr>
              <w:t xml:space="preserve"> будівлі</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123</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оптово-роздрібної</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торгівлі</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1230</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оптово-роздрібної</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торгівлі</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торгових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центрів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універмагів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окремих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магазинів</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крамниць</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зали</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ярмарків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аукціонів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торгових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виставок</w:t>
            </w:r>
            <w:proofErr w:type="spellEnd"/>
            <w:r w:rsidRPr="000B4CA8">
              <w:rPr>
                <w:bdr w:val="none" w:sz="0" w:space="0" w:color="auto" w:frame="1"/>
                <w:lang w:eastAsia="uk-UA"/>
              </w:rPr>
              <w:t xml:space="preserve">, </w:t>
            </w:r>
            <w:proofErr w:type="spellStart"/>
            <w:r w:rsidRPr="000B4CA8">
              <w:rPr>
                <w:bdr w:val="none" w:sz="0" w:space="0" w:color="auto" w:frame="1"/>
                <w:lang w:eastAsia="uk-UA"/>
              </w:rPr>
              <w:t>криті</w:t>
            </w:r>
            <w:proofErr w:type="spellEnd"/>
            <w:r w:rsidRPr="000B4CA8">
              <w:rPr>
                <w:bdr w:val="none" w:sz="0" w:space="0" w:color="auto" w:frame="1"/>
                <w:lang w:eastAsia="uk-UA"/>
              </w:rPr>
              <w:t xml:space="preserve"> ринки,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обслуговування</w:t>
            </w:r>
            <w:proofErr w:type="spellEnd"/>
            <w:r w:rsidRPr="000B4CA8">
              <w:rPr>
                <w:bdr w:val="none" w:sz="0" w:space="0" w:color="auto" w:frame="1"/>
                <w:lang w:eastAsia="uk-UA"/>
              </w:rPr>
              <w:t xml:space="preserve"> </w:t>
            </w:r>
            <w:proofErr w:type="spellStart"/>
            <w:r w:rsidRPr="000B4CA8">
              <w:rPr>
                <w:bdr w:val="none" w:sz="0" w:space="0" w:color="auto" w:frame="1"/>
                <w:lang w:eastAsia="uk-UA"/>
              </w:rPr>
              <w:t>учасників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дорожнього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руху</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тощо</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124</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транспорту та </w:t>
            </w:r>
            <w:proofErr w:type="spellStart"/>
            <w:r w:rsidRPr="000B4CA8">
              <w:rPr>
                <w:b/>
                <w:bCs/>
                <w:bdr w:val="none" w:sz="0" w:space="0" w:color="auto" w:frame="1"/>
                <w:lang w:eastAsia="uk-UA"/>
              </w:rPr>
              <w:t>зв’язку</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1241</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електронних</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комунікацій</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станцій</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терміналів</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пов'язані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w:t>
            </w:r>
            <w:proofErr w:type="spellEnd"/>
            <w:r w:rsidRPr="000B4CA8">
              <w:rPr>
                <w:b/>
                <w:bCs/>
                <w:bdr w:val="none" w:sz="0" w:space="0" w:color="auto" w:frame="1"/>
                <w:lang w:eastAsia="uk-UA"/>
              </w:rPr>
              <w:t xml:space="preserve"> ними </w:t>
            </w:r>
            <w:proofErr w:type="spellStart"/>
            <w:r w:rsidRPr="000B4CA8">
              <w:rPr>
                <w:b/>
                <w:bCs/>
                <w:bdr w:val="none" w:sz="0" w:space="0" w:color="auto" w:frame="1"/>
                <w:lang w:eastAsia="uk-UA"/>
              </w:rPr>
              <w:t>будівлі</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цивільних</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військових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аеропортів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залізничних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станцій</w:t>
            </w:r>
            <w:proofErr w:type="spellEnd"/>
            <w:r w:rsidRPr="000B4CA8">
              <w:rPr>
                <w:bdr w:val="none" w:sz="0" w:space="0" w:color="auto" w:frame="1"/>
                <w:lang w:eastAsia="uk-UA"/>
              </w:rPr>
              <w:t xml:space="preserve">, </w:t>
            </w:r>
            <w:proofErr w:type="spellStart"/>
            <w:r w:rsidRPr="000B4CA8">
              <w:rPr>
                <w:bdr w:val="none" w:sz="0" w:space="0" w:color="auto" w:frame="1"/>
                <w:lang w:eastAsia="uk-UA"/>
              </w:rPr>
              <w:t>автобусних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станцій</w:t>
            </w:r>
            <w:proofErr w:type="spellEnd"/>
            <w:r w:rsidRPr="000B4CA8">
              <w:rPr>
                <w:bdr w:val="none" w:sz="0" w:space="0" w:color="auto" w:frame="1"/>
                <w:lang w:eastAsia="uk-UA"/>
              </w:rPr>
              <w:t xml:space="preserve">, </w:t>
            </w:r>
            <w:proofErr w:type="spellStart"/>
            <w:r w:rsidRPr="000B4CA8">
              <w:rPr>
                <w:bdr w:val="none" w:sz="0" w:space="0" w:color="auto" w:frame="1"/>
                <w:lang w:eastAsia="uk-UA"/>
              </w:rPr>
              <w:t>морських</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річкових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вокзалів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фунікулерів</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станцій</w:t>
            </w:r>
            <w:proofErr w:type="spellEnd"/>
            <w:r w:rsidRPr="000B4CA8">
              <w:rPr>
                <w:bdr w:val="none" w:sz="0" w:space="0" w:color="auto" w:frame="1"/>
                <w:lang w:eastAsia="uk-UA"/>
              </w:rPr>
              <w:t xml:space="preserve"> </w:t>
            </w:r>
            <w:proofErr w:type="spellStart"/>
            <w:r w:rsidRPr="000B4CA8">
              <w:rPr>
                <w:bdr w:val="none" w:sz="0" w:space="0" w:color="auto" w:frame="1"/>
                <w:lang w:eastAsia="uk-UA"/>
              </w:rPr>
              <w:t>канатних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доріг</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центрів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радіо</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телевізійного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мовлення</w:t>
            </w:r>
            <w:proofErr w:type="spellEnd"/>
            <w:r w:rsidRPr="000B4CA8">
              <w:rPr>
                <w:bdr w:val="none" w:sz="0" w:space="0" w:color="auto" w:frame="1"/>
                <w:lang w:eastAsia="uk-UA"/>
              </w:rPr>
              <w:t xml:space="preserve">, </w:t>
            </w:r>
            <w:proofErr w:type="spellStart"/>
            <w:r w:rsidRPr="000B4CA8">
              <w:rPr>
                <w:bdr w:val="none" w:sz="0" w:space="0" w:color="auto" w:frame="1"/>
                <w:lang w:eastAsia="uk-UA"/>
              </w:rPr>
              <w:t>телефонних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станцій</w:t>
            </w:r>
            <w:proofErr w:type="spellEnd"/>
            <w:r w:rsidRPr="000B4CA8">
              <w:rPr>
                <w:bdr w:val="none" w:sz="0" w:space="0" w:color="auto" w:frame="1"/>
                <w:lang w:eastAsia="uk-UA"/>
              </w:rPr>
              <w:t xml:space="preserve">, </w:t>
            </w:r>
            <w:proofErr w:type="spellStart"/>
            <w:r w:rsidRPr="000B4CA8">
              <w:rPr>
                <w:bdr w:val="none" w:sz="0" w:space="0" w:color="auto" w:frame="1"/>
                <w:lang w:eastAsia="uk-UA"/>
              </w:rPr>
              <w:t>телекомунікаційних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центрів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тощо</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Ангари</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літаків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сигнальних</w:t>
            </w:r>
            <w:proofErr w:type="spellEnd"/>
            <w:r w:rsidRPr="000B4CA8">
              <w:rPr>
                <w:bdr w:val="none" w:sz="0" w:space="0" w:color="auto" w:frame="1"/>
                <w:lang w:eastAsia="uk-UA"/>
              </w:rPr>
              <w:t xml:space="preserve"> будок, </w:t>
            </w:r>
            <w:proofErr w:type="spellStart"/>
            <w:r w:rsidRPr="000B4CA8">
              <w:rPr>
                <w:bdr w:val="none" w:sz="0" w:space="0" w:color="auto" w:frame="1"/>
                <w:lang w:eastAsia="uk-UA"/>
              </w:rPr>
              <w:t>локомотивних</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вагонних</w:t>
            </w:r>
            <w:proofErr w:type="spellEnd"/>
            <w:r w:rsidRPr="000B4CA8">
              <w:rPr>
                <w:bdr w:val="none" w:sz="0" w:space="0" w:color="auto" w:frame="1"/>
                <w:lang w:eastAsia="uk-UA"/>
              </w:rPr>
              <w:t xml:space="preserve"> депо</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Телефонні</w:t>
            </w:r>
            <w:proofErr w:type="spellEnd"/>
            <w:r w:rsidRPr="000B4CA8">
              <w:rPr>
                <w:bdr w:val="none" w:sz="0" w:space="0" w:color="auto" w:frame="1"/>
                <w:lang w:eastAsia="uk-UA"/>
              </w:rPr>
              <w:t xml:space="preserve"> будки</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маяків</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вежі</w:t>
            </w:r>
            <w:proofErr w:type="spellEnd"/>
            <w:r w:rsidRPr="000B4CA8">
              <w:rPr>
                <w:bdr w:val="none" w:sz="0" w:space="0" w:color="auto" w:frame="1"/>
                <w:lang w:eastAsia="uk-UA"/>
              </w:rPr>
              <w:t xml:space="preserve">) </w:t>
            </w:r>
            <w:proofErr w:type="spellStart"/>
            <w:r w:rsidRPr="000B4CA8">
              <w:rPr>
                <w:bdr w:val="none" w:sz="0" w:space="0" w:color="auto" w:frame="1"/>
                <w:lang w:eastAsia="uk-UA"/>
              </w:rPr>
              <w:t>управління</w:t>
            </w:r>
            <w:proofErr w:type="spellEnd"/>
            <w:r w:rsidRPr="000B4CA8">
              <w:rPr>
                <w:bdr w:val="none" w:sz="0" w:space="0" w:color="auto" w:frame="1"/>
                <w:lang w:eastAsia="uk-UA"/>
              </w:rPr>
              <w:t xml:space="preserve"> </w:t>
            </w:r>
            <w:proofErr w:type="spellStart"/>
            <w:r w:rsidRPr="000B4CA8">
              <w:rPr>
                <w:bdr w:val="none" w:sz="0" w:space="0" w:color="auto" w:frame="1"/>
                <w:lang w:eastAsia="uk-UA"/>
              </w:rPr>
              <w:t>повітряним</w:t>
            </w:r>
            <w:proofErr w:type="spellEnd"/>
            <w:r w:rsidRPr="000B4CA8">
              <w:rPr>
                <w:bdr w:val="none" w:sz="0" w:space="0" w:color="auto" w:frame="1"/>
                <w:lang w:eastAsia="uk-UA"/>
              </w:rPr>
              <w:t xml:space="preserve"> </w:t>
            </w:r>
            <w:proofErr w:type="spellStart"/>
            <w:r w:rsidRPr="000B4CA8">
              <w:rPr>
                <w:bdr w:val="none" w:sz="0" w:space="0" w:color="auto" w:frame="1"/>
                <w:lang w:eastAsia="uk-UA"/>
              </w:rPr>
              <w:t>рухом</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1242</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гаражів</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Гаражі</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наземні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й</w:t>
            </w:r>
            <w:proofErr w:type="spellEnd"/>
            <w:r w:rsidRPr="000B4CA8">
              <w:rPr>
                <w:bdr w:val="none" w:sz="0" w:space="0" w:color="auto" w:frame="1"/>
                <w:lang w:eastAsia="uk-UA"/>
              </w:rPr>
              <w:t xml:space="preserve"> </w:t>
            </w:r>
            <w:proofErr w:type="spellStart"/>
            <w:proofErr w:type="gramStart"/>
            <w:r w:rsidRPr="000B4CA8">
              <w:rPr>
                <w:bdr w:val="none" w:sz="0" w:space="0" w:color="auto" w:frame="1"/>
                <w:lang w:eastAsia="uk-UA"/>
              </w:rPr>
              <w:t>п</w:t>
            </w:r>
            <w:proofErr w:type="gramEnd"/>
            <w:r w:rsidRPr="000B4CA8">
              <w:rPr>
                <w:bdr w:val="none" w:sz="0" w:space="0" w:color="auto" w:frame="1"/>
                <w:lang w:eastAsia="uk-UA"/>
              </w:rPr>
              <w:t>ідземні</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криті</w:t>
            </w:r>
            <w:proofErr w:type="spellEnd"/>
            <w:r w:rsidRPr="000B4CA8">
              <w:rPr>
                <w:bdr w:val="none" w:sz="0" w:space="0" w:color="auto" w:frame="1"/>
                <w:lang w:eastAsia="uk-UA"/>
              </w:rPr>
              <w:t xml:space="preserve"> </w:t>
            </w:r>
            <w:proofErr w:type="spellStart"/>
            <w:r w:rsidRPr="000B4CA8">
              <w:rPr>
                <w:bdr w:val="none" w:sz="0" w:space="0" w:color="auto" w:frame="1"/>
                <w:lang w:eastAsia="uk-UA"/>
              </w:rPr>
              <w:t>автомобільні</w:t>
            </w:r>
            <w:proofErr w:type="spellEnd"/>
            <w:r w:rsidRPr="000B4CA8">
              <w:rPr>
                <w:bdr w:val="none" w:sz="0" w:space="0" w:color="auto" w:frame="1"/>
                <w:lang w:eastAsia="uk-UA"/>
              </w:rPr>
              <w:t xml:space="preserve"> стоянки</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Навіси</w:t>
            </w:r>
            <w:proofErr w:type="spellEnd"/>
            <w:r w:rsidRPr="000B4CA8">
              <w:rPr>
                <w:bdr w:val="none" w:sz="0" w:space="0" w:color="auto" w:frame="1"/>
                <w:lang w:eastAsia="uk-UA"/>
              </w:rPr>
              <w:t xml:space="preserve"> </w:t>
            </w:r>
            <w:proofErr w:type="gramStart"/>
            <w:r w:rsidRPr="000B4CA8">
              <w:rPr>
                <w:bdr w:val="none" w:sz="0" w:space="0" w:color="auto" w:frame="1"/>
                <w:lang w:eastAsia="uk-UA"/>
              </w:rPr>
              <w:t>для</w:t>
            </w:r>
            <w:proofErr w:type="gramEnd"/>
            <w:r w:rsidRPr="000B4CA8">
              <w:rPr>
                <w:bdr w:val="none" w:sz="0" w:space="0" w:color="auto" w:frame="1"/>
                <w:lang w:eastAsia="uk-UA"/>
              </w:rPr>
              <w:t xml:space="preserve"> </w:t>
            </w:r>
            <w:proofErr w:type="spellStart"/>
            <w:r w:rsidRPr="000B4CA8">
              <w:rPr>
                <w:bdr w:val="none" w:sz="0" w:space="0" w:color="auto" w:frame="1"/>
                <w:lang w:eastAsia="uk-UA"/>
              </w:rPr>
              <w:t>велосипедів</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125</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Промислові</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складські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1251</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Промислові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vertAlign w:val="superscript"/>
                <w:lang w:val="en-US"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використовуються</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промислового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виробництва</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наприклад</w:t>
            </w:r>
            <w:proofErr w:type="spellEnd"/>
            <w:r w:rsidRPr="000B4CA8">
              <w:rPr>
                <w:bdr w:val="none" w:sz="0" w:space="0" w:color="auto" w:frame="1"/>
                <w:lang w:eastAsia="uk-UA"/>
              </w:rPr>
              <w:t xml:space="preserve">, фабрики, </w:t>
            </w:r>
            <w:proofErr w:type="spellStart"/>
            <w:r w:rsidRPr="000B4CA8">
              <w:rPr>
                <w:bdr w:val="none" w:sz="0" w:space="0" w:color="auto" w:frame="1"/>
                <w:lang w:eastAsia="uk-UA"/>
              </w:rPr>
              <w:t>майстерні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бойні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пивоварні</w:t>
            </w:r>
            <w:proofErr w:type="spellEnd"/>
            <w:r w:rsidRPr="000B4CA8">
              <w:rPr>
                <w:bdr w:val="none" w:sz="0" w:space="0" w:color="auto" w:frame="1"/>
                <w:lang w:eastAsia="uk-UA"/>
              </w:rPr>
              <w:t xml:space="preserve"> тощо</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1252</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val="en-US" w:eastAsia="uk-UA"/>
              </w:rPr>
              <w:t>Резервуари</w:t>
            </w:r>
            <w:proofErr w:type="spellEnd"/>
            <w:r w:rsidRPr="000B4CA8">
              <w:rPr>
                <w:b/>
                <w:bCs/>
                <w:bdr w:val="none" w:sz="0" w:space="0" w:color="auto" w:frame="1"/>
                <w:lang w:val="en-US" w:eastAsia="uk-UA"/>
              </w:rPr>
              <w:t xml:space="preserve">, </w:t>
            </w:r>
            <w:proofErr w:type="spellStart"/>
            <w:r w:rsidRPr="000B4CA8">
              <w:rPr>
                <w:b/>
                <w:bCs/>
                <w:bdr w:val="none" w:sz="0" w:space="0" w:color="auto" w:frame="1"/>
                <w:lang w:val="en-US" w:eastAsia="uk-UA"/>
              </w:rPr>
              <w:t>силоси</w:t>
            </w:r>
            <w:proofErr w:type="spellEnd"/>
            <w:r w:rsidRPr="000B4CA8">
              <w:rPr>
                <w:b/>
                <w:bCs/>
                <w:bdr w:val="none" w:sz="0" w:space="0" w:color="auto" w:frame="1"/>
                <w:lang w:val="en-US" w:eastAsia="uk-UA"/>
              </w:rPr>
              <w:t xml:space="preserve"> </w:t>
            </w:r>
            <w:proofErr w:type="spellStart"/>
            <w:r w:rsidRPr="000B4CA8">
              <w:rPr>
                <w:b/>
                <w:bCs/>
                <w:bdr w:val="none" w:sz="0" w:space="0" w:color="auto" w:frame="1"/>
                <w:lang w:val="en-US" w:eastAsia="uk-UA"/>
              </w:rPr>
              <w:t>та</w:t>
            </w:r>
            <w:proofErr w:type="spellEnd"/>
            <w:r w:rsidRPr="000B4CA8">
              <w:rPr>
                <w:b/>
                <w:bCs/>
                <w:bdr w:val="none" w:sz="0" w:space="0" w:color="auto" w:frame="1"/>
                <w:lang w:val="en-US" w:eastAsia="uk-UA"/>
              </w:rPr>
              <w:t xml:space="preserve"> </w:t>
            </w:r>
            <w:proofErr w:type="spellStart"/>
            <w:r w:rsidRPr="000B4CA8">
              <w:rPr>
                <w:b/>
                <w:bCs/>
                <w:bdr w:val="none" w:sz="0" w:space="0" w:color="auto" w:frame="1"/>
                <w:lang w:val="en-US" w:eastAsia="uk-UA"/>
              </w:rPr>
              <w:t>склади</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Резервуари</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ємності</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Резервуари</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нафти</w:t>
            </w:r>
            <w:proofErr w:type="spellEnd"/>
            <w:r w:rsidRPr="000B4CA8">
              <w:rPr>
                <w:bdr w:val="none" w:sz="0" w:space="0" w:color="auto" w:frame="1"/>
                <w:lang w:eastAsia="uk-UA"/>
              </w:rPr>
              <w:t xml:space="preserve"> та газу</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Силоси</w:t>
            </w:r>
            <w:proofErr w:type="spellEnd"/>
            <w:r w:rsidRPr="000B4CA8">
              <w:rPr>
                <w:bdr w:val="none" w:sz="0" w:space="0" w:color="auto" w:frame="1"/>
                <w:lang w:eastAsia="uk-UA"/>
              </w:rPr>
              <w:t xml:space="preserve"> для зерна, цементу та </w:t>
            </w:r>
            <w:proofErr w:type="spellStart"/>
            <w:r w:rsidRPr="000B4CA8">
              <w:rPr>
                <w:bdr w:val="none" w:sz="0" w:space="0" w:color="auto" w:frame="1"/>
                <w:lang w:eastAsia="uk-UA"/>
              </w:rPr>
              <w:t>інших</w:t>
            </w:r>
            <w:proofErr w:type="spellEnd"/>
            <w:r w:rsidRPr="000B4CA8">
              <w:rPr>
                <w:bdr w:val="none" w:sz="0" w:space="0" w:color="auto" w:frame="1"/>
                <w:lang w:eastAsia="uk-UA"/>
              </w:rPr>
              <w:t xml:space="preserve"> сухих </w:t>
            </w:r>
            <w:proofErr w:type="spellStart"/>
            <w:r w:rsidRPr="000B4CA8">
              <w:rPr>
                <w:bdr w:val="none" w:sz="0" w:space="0" w:color="auto" w:frame="1"/>
                <w:lang w:eastAsia="uk-UA"/>
              </w:rPr>
              <w:t>продукті</w:t>
            </w:r>
            <w:proofErr w:type="gramStart"/>
            <w:r w:rsidRPr="000B4CA8">
              <w:rPr>
                <w:bdr w:val="none" w:sz="0" w:space="0" w:color="auto" w:frame="1"/>
                <w:lang w:eastAsia="uk-UA"/>
              </w:rPr>
              <w:t>в</w:t>
            </w:r>
            <w:proofErr w:type="spellEnd"/>
            <w:proofErr w:type="gram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eastAsia="uk-UA"/>
              </w:rPr>
              <w:t xml:space="preserve">Холодильники та </w:t>
            </w:r>
            <w:proofErr w:type="spellStart"/>
            <w:proofErr w:type="gramStart"/>
            <w:r w:rsidRPr="000B4CA8">
              <w:rPr>
                <w:bdr w:val="none" w:sz="0" w:space="0" w:color="auto" w:frame="1"/>
                <w:lang w:eastAsia="uk-UA"/>
              </w:rPr>
              <w:t>спец</w:t>
            </w:r>
            <w:proofErr w:type="gramEnd"/>
            <w:r w:rsidRPr="000B4CA8">
              <w:rPr>
                <w:bdr w:val="none" w:sz="0" w:space="0" w:color="auto" w:frame="1"/>
                <w:lang w:eastAsia="uk-UA"/>
              </w:rPr>
              <w:t>іальні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склади</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Складські</w:t>
            </w:r>
            <w:proofErr w:type="spellEnd"/>
            <w:r w:rsidRPr="000B4CA8">
              <w:rPr>
                <w:bdr w:val="none" w:sz="0" w:space="0" w:color="auto" w:frame="1"/>
                <w:lang w:eastAsia="uk-UA"/>
              </w:rPr>
              <w:t xml:space="preserve"> </w:t>
            </w:r>
            <w:proofErr w:type="spellStart"/>
            <w:r w:rsidRPr="000B4CA8">
              <w:rPr>
                <w:bdr w:val="none" w:sz="0" w:space="0" w:color="auto" w:frame="1"/>
                <w:lang w:eastAsia="uk-UA"/>
              </w:rPr>
              <w:t>майданчики</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126</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громадського</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дозвілля</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освіти</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охорони</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здоров'я</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соціального</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захисту</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1261</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громадського</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дозвілля</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кінотеатрів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театрів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концертні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зали</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тощо</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lastRenderedPageBreak/>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Зали</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засідань</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багатоцільові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зали</w:t>
            </w:r>
            <w:proofErr w:type="spellEnd"/>
            <w:r w:rsidRPr="000B4CA8">
              <w:rPr>
                <w:bdr w:val="none" w:sz="0" w:space="0" w:color="auto" w:frame="1"/>
                <w:lang w:eastAsia="uk-UA"/>
              </w:rPr>
              <w:t xml:space="preserve">, </w:t>
            </w:r>
            <w:proofErr w:type="spellStart"/>
            <w:r w:rsidRPr="000B4CA8">
              <w:rPr>
                <w:bdr w:val="none" w:sz="0" w:space="0" w:color="auto" w:frame="1"/>
                <w:lang w:eastAsia="uk-UA"/>
              </w:rPr>
              <w:t>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використовуються</w:t>
            </w:r>
            <w:proofErr w:type="spellEnd"/>
            <w:r w:rsidRPr="000B4CA8">
              <w:rPr>
                <w:bdr w:val="none" w:sz="0" w:space="0" w:color="auto" w:frame="1"/>
                <w:lang w:eastAsia="uk-UA"/>
              </w:rPr>
              <w:t xml:space="preserve">, </w:t>
            </w:r>
            <w:proofErr w:type="spellStart"/>
            <w:r w:rsidRPr="000B4CA8">
              <w:rPr>
                <w:bdr w:val="none" w:sz="0" w:space="0" w:color="auto" w:frame="1"/>
                <w:lang w:eastAsia="uk-UA"/>
              </w:rPr>
              <w:t>головним</w:t>
            </w:r>
            <w:proofErr w:type="spellEnd"/>
            <w:r w:rsidRPr="000B4CA8">
              <w:rPr>
                <w:bdr w:val="none" w:sz="0" w:space="0" w:color="auto" w:frame="1"/>
                <w:lang w:eastAsia="uk-UA"/>
              </w:rPr>
              <w:t xml:space="preserve"> чином, для </w:t>
            </w:r>
            <w:proofErr w:type="spellStart"/>
            <w:r w:rsidRPr="000B4CA8">
              <w:rPr>
                <w:bdr w:val="none" w:sz="0" w:space="0" w:color="auto" w:frame="1"/>
                <w:lang w:eastAsia="uk-UA"/>
              </w:rPr>
              <w:t>публічних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виступі</w:t>
            </w:r>
            <w:proofErr w:type="gramStart"/>
            <w:r w:rsidRPr="000B4CA8">
              <w:rPr>
                <w:bdr w:val="none" w:sz="0" w:space="0" w:color="auto" w:frame="1"/>
                <w:lang w:eastAsia="uk-UA"/>
              </w:rPr>
              <w:t>в</w:t>
            </w:r>
            <w:proofErr w:type="spellEnd"/>
            <w:proofErr w:type="gram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w:t>
            </w:r>
            <w:r>
              <w:rPr>
                <w:bdr w:val="none" w:sz="0" w:space="0" w:color="auto" w:frame="1"/>
                <w:lang w:val="uk-UA" w:eastAsia="uk-UA"/>
              </w:rPr>
              <w:t>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eastAsia="uk-UA"/>
              </w:rPr>
              <w:t xml:space="preserve">Казино, цирки, </w:t>
            </w:r>
            <w:proofErr w:type="spellStart"/>
            <w:r w:rsidRPr="000B4CA8">
              <w:rPr>
                <w:bdr w:val="none" w:sz="0" w:space="0" w:color="auto" w:frame="1"/>
                <w:lang w:eastAsia="uk-UA"/>
              </w:rPr>
              <w:t>музичні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зали</w:t>
            </w:r>
            <w:proofErr w:type="spellEnd"/>
            <w:r w:rsidRPr="000B4CA8">
              <w:rPr>
                <w:bdr w:val="none" w:sz="0" w:space="0" w:color="auto" w:frame="1"/>
                <w:lang w:eastAsia="uk-UA"/>
              </w:rPr>
              <w:t xml:space="preserve">, </w:t>
            </w:r>
            <w:proofErr w:type="spellStart"/>
            <w:r w:rsidRPr="000B4CA8">
              <w:rPr>
                <w:bdr w:val="none" w:sz="0" w:space="0" w:color="auto" w:frame="1"/>
                <w:lang w:eastAsia="uk-UA"/>
              </w:rPr>
              <w:t>танцювальні</w:t>
            </w:r>
            <w:proofErr w:type="spellEnd"/>
            <w:r w:rsidRPr="000B4CA8">
              <w:rPr>
                <w:bdr w:val="none" w:sz="0" w:space="0" w:color="auto" w:frame="1"/>
                <w:lang w:eastAsia="uk-UA"/>
              </w:rPr>
              <w:t xml:space="preserve"> </w:t>
            </w:r>
            <w:proofErr w:type="spellStart"/>
            <w:proofErr w:type="gramStart"/>
            <w:r w:rsidRPr="000B4CA8">
              <w:rPr>
                <w:bdr w:val="none" w:sz="0" w:space="0" w:color="auto" w:frame="1"/>
                <w:lang w:eastAsia="uk-UA"/>
              </w:rPr>
              <w:t>зали</w:t>
            </w:r>
            <w:proofErr w:type="spellEnd"/>
            <w:r w:rsidRPr="000B4CA8">
              <w:rPr>
                <w:bdr w:val="none" w:sz="0" w:space="0" w:color="auto" w:frame="1"/>
                <w:lang w:eastAsia="uk-UA"/>
              </w:rPr>
              <w:t xml:space="preserve"> та</w:t>
            </w:r>
            <w:proofErr w:type="gramEnd"/>
            <w:r w:rsidRPr="000B4CA8">
              <w:rPr>
                <w:bdr w:val="none" w:sz="0" w:space="0" w:color="auto" w:frame="1"/>
                <w:lang w:eastAsia="uk-UA"/>
              </w:rPr>
              <w:t xml:space="preserve"> дискотеки, </w:t>
            </w:r>
            <w:proofErr w:type="spellStart"/>
            <w:r w:rsidRPr="000B4CA8">
              <w:rPr>
                <w:bdr w:val="none" w:sz="0" w:space="0" w:color="auto" w:frame="1"/>
                <w:lang w:eastAsia="uk-UA"/>
              </w:rPr>
              <w:t>естради</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тощо</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1262</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музеїв</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бібліотек</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музеїв</w:t>
            </w:r>
            <w:proofErr w:type="spellEnd"/>
            <w:r w:rsidRPr="000B4CA8">
              <w:rPr>
                <w:bdr w:val="none" w:sz="0" w:space="0" w:color="auto" w:frame="1"/>
                <w:lang w:eastAsia="uk-UA"/>
              </w:rPr>
              <w:t xml:space="preserve">, </w:t>
            </w:r>
            <w:proofErr w:type="spellStart"/>
            <w:r w:rsidRPr="000B4CA8">
              <w:rPr>
                <w:bdr w:val="none" w:sz="0" w:space="0" w:color="auto" w:frame="1"/>
                <w:lang w:eastAsia="uk-UA"/>
              </w:rPr>
              <w:t>художніх</w:t>
            </w:r>
            <w:proofErr w:type="spellEnd"/>
            <w:r w:rsidRPr="000B4CA8">
              <w:rPr>
                <w:bdr w:val="none" w:sz="0" w:space="0" w:color="auto" w:frame="1"/>
                <w:lang w:eastAsia="uk-UA"/>
              </w:rPr>
              <w:t xml:space="preserve"> галерей, </w:t>
            </w:r>
            <w:proofErr w:type="spellStart"/>
            <w:r w:rsidRPr="000B4CA8">
              <w:rPr>
                <w:bdr w:val="none" w:sz="0" w:space="0" w:color="auto" w:frame="1"/>
                <w:lang w:eastAsia="uk-UA"/>
              </w:rPr>
              <w:t>бібліотек</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ресурсних</w:t>
            </w:r>
            <w:proofErr w:type="spellEnd"/>
            <w:r w:rsidRPr="000B4CA8">
              <w:rPr>
                <w:bdr w:val="none" w:sz="0" w:space="0" w:color="auto" w:frame="1"/>
                <w:lang w:eastAsia="uk-UA"/>
              </w:rPr>
              <w:t xml:space="preserve"> центрів</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val="en-US" w:eastAsia="uk-UA"/>
              </w:rPr>
              <w:t>Будівлі</w:t>
            </w:r>
            <w:proofErr w:type="spellEnd"/>
            <w:r w:rsidRPr="000B4CA8">
              <w:rPr>
                <w:bdr w:val="none" w:sz="0" w:space="0" w:color="auto" w:frame="1"/>
                <w:lang w:val="en-US" w:eastAsia="uk-UA"/>
              </w:rPr>
              <w:t xml:space="preserve"> архівів</w:t>
            </w:r>
            <w:r w:rsidRPr="000B4CA8">
              <w:rPr>
                <w:bdr w:val="none" w:sz="0" w:space="0" w:color="auto" w:frame="1"/>
                <w:vertAlign w:val="superscript"/>
                <w:lang w:val="en-US"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1263</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закладів</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освіти</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дослідних</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закладів</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вищої</w:t>
            </w:r>
            <w:proofErr w:type="spellEnd"/>
            <w:r w:rsidRPr="000B4CA8">
              <w:rPr>
                <w:bdr w:val="none" w:sz="0" w:space="0" w:color="auto" w:frame="1"/>
                <w:lang w:eastAsia="uk-UA"/>
              </w:rPr>
              <w:t xml:space="preserve"> </w:t>
            </w:r>
            <w:proofErr w:type="spellStart"/>
            <w:r w:rsidRPr="000B4CA8">
              <w:rPr>
                <w:bdr w:val="none" w:sz="0" w:space="0" w:color="auto" w:frame="1"/>
                <w:lang w:eastAsia="uk-UA"/>
              </w:rPr>
              <w:t>освіти</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науково-дослідних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лабораторій</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eastAsia="uk-UA"/>
              </w:rPr>
              <w:t> </w:t>
            </w: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призначені</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дошкільної</w:t>
            </w:r>
            <w:proofErr w:type="spellEnd"/>
            <w:r w:rsidRPr="000B4CA8">
              <w:rPr>
                <w:bdr w:val="none" w:sz="0" w:space="0" w:color="auto" w:frame="1"/>
                <w:lang w:eastAsia="uk-UA"/>
              </w:rPr>
              <w:t xml:space="preserve">, </w:t>
            </w:r>
            <w:proofErr w:type="spellStart"/>
            <w:r w:rsidRPr="000B4CA8">
              <w:rPr>
                <w:bdr w:val="none" w:sz="0" w:space="0" w:color="auto" w:frame="1"/>
                <w:lang w:eastAsia="uk-UA"/>
              </w:rPr>
              <w:t>середньої</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професійно-технічної</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спеціалізованої</w:t>
            </w:r>
            <w:proofErr w:type="spellEnd"/>
            <w:r w:rsidRPr="000B4CA8">
              <w:rPr>
                <w:bdr w:val="none" w:sz="0" w:space="0" w:color="auto" w:frame="1"/>
                <w:lang w:eastAsia="uk-UA"/>
              </w:rPr>
              <w:t xml:space="preserve"> освіти</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спеціальних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шкіл</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дітей</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фізичними</w:t>
            </w:r>
            <w:proofErr w:type="spellEnd"/>
            <w:r w:rsidRPr="000B4CA8">
              <w:rPr>
                <w:bdr w:val="none" w:sz="0" w:space="0" w:color="auto" w:frame="1"/>
                <w:lang w:eastAsia="uk-UA"/>
              </w:rPr>
              <w:t xml:space="preserve"> </w:t>
            </w:r>
            <w:proofErr w:type="spellStart"/>
            <w:r w:rsidRPr="000B4CA8">
              <w:rPr>
                <w:bdr w:val="none" w:sz="0" w:space="0" w:color="auto" w:frame="1"/>
                <w:lang w:eastAsia="uk-UA"/>
              </w:rPr>
              <w:t>або</w:t>
            </w:r>
            <w:proofErr w:type="spellEnd"/>
            <w:r w:rsidRPr="000B4CA8">
              <w:rPr>
                <w:bdr w:val="none" w:sz="0" w:space="0" w:color="auto" w:frame="1"/>
                <w:lang w:eastAsia="uk-UA"/>
              </w:rPr>
              <w:t xml:space="preserve"> </w:t>
            </w:r>
            <w:proofErr w:type="spellStart"/>
            <w:r w:rsidRPr="000B4CA8">
              <w:rPr>
                <w:bdr w:val="none" w:sz="0" w:space="0" w:color="auto" w:frame="1"/>
                <w:lang w:eastAsia="uk-UA"/>
              </w:rPr>
              <w:t>розумовими</w:t>
            </w:r>
            <w:proofErr w:type="spellEnd"/>
            <w:r w:rsidRPr="000B4CA8">
              <w:rPr>
                <w:bdr w:val="none" w:sz="0" w:space="0" w:color="auto" w:frame="1"/>
                <w:lang w:eastAsia="uk-UA"/>
              </w:rPr>
              <w:t xml:space="preserve"> вадами</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фахової</w:t>
            </w:r>
            <w:proofErr w:type="spellEnd"/>
            <w:r w:rsidRPr="000B4CA8">
              <w:rPr>
                <w:bdr w:val="none" w:sz="0" w:space="0" w:color="auto" w:frame="1"/>
                <w:lang w:eastAsia="uk-UA"/>
              </w:rPr>
              <w:t xml:space="preserve"> </w:t>
            </w:r>
            <w:proofErr w:type="spellStart"/>
            <w:r w:rsidRPr="000B4CA8">
              <w:rPr>
                <w:bdr w:val="none" w:sz="0" w:space="0" w:color="auto" w:frame="1"/>
                <w:lang w:eastAsia="uk-UA"/>
              </w:rPr>
              <w:t>перепідготовки</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1264</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закладів</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охорони</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здоров’я</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соціального</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захисту</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населення</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надання</w:t>
            </w:r>
            <w:proofErr w:type="spellEnd"/>
            <w:r w:rsidRPr="000B4CA8">
              <w:rPr>
                <w:bdr w:val="none" w:sz="0" w:space="0" w:color="auto" w:frame="1"/>
                <w:lang w:eastAsia="uk-UA"/>
              </w:rPr>
              <w:t xml:space="preserve"> </w:t>
            </w:r>
            <w:proofErr w:type="spellStart"/>
            <w:r w:rsidRPr="000B4CA8">
              <w:rPr>
                <w:bdr w:val="none" w:sz="0" w:space="0" w:color="auto" w:frame="1"/>
                <w:lang w:eastAsia="uk-UA"/>
              </w:rPr>
              <w:t>медичної</w:t>
            </w:r>
            <w:proofErr w:type="spellEnd"/>
            <w:r w:rsidRPr="000B4CA8">
              <w:rPr>
                <w:bdr w:val="none" w:sz="0" w:space="0" w:color="auto" w:frame="1"/>
                <w:lang w:eastAsia="uk-UA"/>
              </w:rPr>
              <w:t xml:space="preserve"> </w:t>
            </w:r>
            <w:proofErr w:type="spellStart"/>
            <w:r w:rsidRPr="000B4CA8">
              <w:rPr>
                <w:bdr w:val="none" w:sz="0" w:space="0" w:color="auto" w:frame="1"/>
                <w:lang w:eastAsia="uk-UA"/>
              </w:rPr>
              <w:t>допомоги</w:t>
            </w:r>
            <w:proofErr w:type="spellEnd"/>
            <w:r w:rsidRPr="000B4CA8">
              <w:rPr>
                <w:bdr w:val="none" w:sz="0" w:space="0" w:color="auto" w:frame="1"/>
                <w:lang w:eastAsia="uk-UA"/>
              </w:rPr>
              <w:t xml:space="preserve"> </w:t>
            </w:r>
            <w:proofErr w:type="spellStart"/>
            <w:r w:rsidRPr="000B4CA8">
              <w:rPr>
                <w:bdr w:val="none" w:sz="0" w:space="0" w:color="auto" w:frame="1"/>
                <w:lang w:eastAsia="uk-UA"/>
              </w:rPr>
              <w:t>хворим</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травмованим</w:t>
            </w:r>
            <w:proofErr w:type="spellEnd"/>
            <w:r w:rsidRPr="000B4CA8">
              <w:rPr>
                <w:bdr w:val="none" w:sz="0" w:space="0" w:color="auto" w:frame="1"/>
                <w:lang w:eastAsia="uk-UA"/>
              </w:rPr>
              <w:t xml:space="preserve"> пацієнтам</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Санаторії</w:t>
            </w:r>
            <w:proofErr w:type="spellEnd"/>
            <w:r w:rsidRPr="000B4CA8">
              <w:rPr>
                <w:bdr w:val="none" w:sz="0" w:space="0" w:color="auto" w:frame="1"/>
                <w:lang w:eastAsia="uk-UA"/>
              </w:rPr>
              <w:t xml:space="preserve">, </w:t>
            </w:r>
            <w:proofErr w:type="spellStart"/>
            <w:r w:rsidRPr="000B4CA8">
              <w:rPr>
                <w:bdr w:val="none" w:sz="0" w:space="0" w:color="auto" w:frame="1"/>
                <w:lang w:eastAsia="uk-UA"/>
              </w:rPr>
              <w:t>лікарні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тривалого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перебування</w:t>
            </w:r>
            <w:proofErr w:type="spellEnd"/>
            <w:r w:rsidRPr="000B4CA8">
              <w:rPr>
                <w:bdr w:val="none" w:sz="0" w:space="0" w:color="auto" w:frame="1"/>
                <w:lang w:eastAsia="uk-UA"/>
              </w:rPr>
              <w:t xml:space="preserve"> </w:t>
            </w:r>
            <w:proofErr w:type="spellStart"/>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медичним</w:t>
            </w:r>
            <w:proofErr w:type="spellEnd"/>
            <w:r w:rsidRPr="000B4CA8">
              <w:rPr>
                <w:bdr w:val="none" w:sz="0" w:space="0" w:color="auto" w:frame="1"/>
                <w:lang w:eastAsia="uk-UA"/>
              </w:rPr>
              <w:t xml:space="preserve"> доглядом для людей </w:t>
            </w:r>
            <w:proofErr w:type="spellStart"/>
            <w:r w:rsidRPr="000B4CA8">
              <w:rPr>
                <w:bdr w:val="none" w:sz="0" w:space="0" w:color="auto" w:frame="1"/>
                <w:lang w:eastAsia="uk-UA"/>
              </w:rPr>
              <w:t>похилого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ві</w:t>
            </w:r>
            <w:proofErr w:type="gramStart"/>
            <w:r w:rsidRPr="000B4CA8">
              <w:rPr>
                <w:bdr w:val="none" w:sz="0" w:space="0" w:color="auto" w:frame="1"/>
                <w:lang w:eastAsia="uk-UA"/>
              </w:rPr>
              <w:t>ку</w:t>
            </w:r>
            <w:proofErr w:type="spellEnd"/>
            <w:r w:rsidRPr="000B4CA8">
              <w:rPr>
                <w:bdr w:val="none" w:sz="0" w:space="0" w:color="auto" w:frame="1"/>
                <w:lang w:eastAsia="uk-UA"/>
              </w:rPr>
              <w:t xml:space="preserve"> та</w:t>
            </w:r>
            <w:proofErr w:type="gramEnd"/>
            <w:r w:rsidRPr="000B4CA8">
              <w:rPr>
                <w:bdr w:val="none" w:sz="0" w:space="0" w:color="auto" w:frame="1"/>
                <w:lang w:eastAsia="uk-UA"/>
              </w:rPr>
              <w:t xml:space="preserve"> </w:t>
            </w:r>
            <w:proofErr w:type="spellStart"/>
            <w:r w:rsidRPr="000B4CA8">
              <w:rPr>
                <w:bdr w:val="none" w:sz="0" w:space="0" w:color="auto" w:frame="1"/>
                <w:lang w:eastAsia="uk-UA"/>
              </w:rPr>
              <w:t>осіб</w:t>
            </w:r>
            <w:proofErr w:type="spellEnd"/>
            <w:r w:rsidRPr="000B4CA8">
              <w:rPr>
                <w:bdr w:val="none" w:sz="0" w:space="0" w:color="auto" w:frame="1"/>
                <w:lang w:eastAsia="uk-UA"/>
              </w:rPr>
              <w:t xml:space="preserve">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інвалідністю</w:t>
            </w:r>
            <w:proofErr w:type="spellEnd"/>
            <w:r w:rsidRPr="000B4CA8">
              <w:rPr>
                <w:bdr w:val="none" w:sz="0" w:space="0" w:color="auto" w:frame="1"/>
                <w:lang w:eastAsia="uk-UA"/>
              </w:rPr>
              <w:t xml:space="preserve">, </w:t>
            </w:r>
            <w:proofErr w:type="spellStart"/>
            <w:r w:rsidRPr="000B4CA8">
              <w:rPr>
                <w:bdr w:val="none" w:sz="0" w:space="0" w:color="auto" w:frame="1"/>
                <w:lang w:eastAsia="uk-UA"/>
              </w:rPr>
              <w:t>психіатричні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лікарні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диспансери</w:t>
            </w:r>
            <w:proofErr w:type="spellEnd"/>
            <w:r w:rsidRPr="000B4CA8">
              <w:rPr>
                <w:bdr w:val="none" w:sz="0" w:space="0" w:color="auto" w:frame="1"/>
                <w:lang w:eastAsia="uk-UA"/>
              </w:rPr>
              <w:t xml:space="preserve">, </w:t>
            </w:r>
            <w:proofErr w:type="spellStart"/>
            <w:r w:rsidRPr="000B4CA8">
              <w:rPr>
                <w:bdr w:val="none" w:sz="0" w:space="0" w:color="auto" w:frame="1"/>
                <w:lang w:eastAsia="uk-UA"/>
              </w:rPr>
              <w:t>пологові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реабілітаційні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центри</w:t>
            </w:r>
            <w:proofErr w:type="spellEnd"/>
            <w:r w:rsidRPr="000B4CA8">
              <w:rPr>
                <w:bdr w:val="none" w:sz="0" w:space="0" w:color="auto" w:frame="1"/>
                <w:lang w:eastAsia="uk-UA"/>
              </w:rPr>
              <w:t xml:space="preserve"> </w:t>
            </w:r>
            <w:proofErr w:type="spellStart"/>
            <w:r w:rsidRPr="000B4CA8">
              <w:rPr>
                <w:bdr w:val="none" w:sz="0" w:space="0" w:color="auto" w:frame="1"/>
                <w:lang w:eastAsia="uk-UA"/>
              </w:rPr>
              <w:t>матері</w:t>
            </w:r>
            <w:proofErr w:type="spellEnd"/>
            <w:r w:rsidRPr="000B4CA8">
              <w:rPr>
                <w:bdr w:val="none" w:sz="0" w:space="0" w:color="auto" w:frame="1"/>
                <w:lang w:eastAsia="uk-UA"/>
              </w:rPr>
              <w:t xml:space="preserve"> та дитини</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лікарень</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навчальних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виправних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в'язниць</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збройних</w:t>
            </w:r>
            <w:proofErr w:type="spellEnd"/>
            <w:r w:rsidRPr="000B4CA8">
              <w:rPr>
                <w:bdr w:val="none" w:sz="0" w:space="0" w:color="auto" w:frame="1"/>
                <w:lang w:eastAsia="uk-UA"/>
              </w:rPr>
              <w:t xml:space="preserve"> сил</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використовуються</w:t>
            </w:r>
            <w:proofErr w:type="spellEnd"/>
            <w:r w:rsidRPr="000B4CA8">
              <w:rPr>
                <w:bdr w:val="none" w:sz="0" w:space="0" w:color="auto" w:frame="1"/>
                <w:lang w:eastAsia="uk-UA"/>
              </w:rPr>
              <w:t xml:space="preserve"> для термального та соляного </w:t>
            </w:r>
            <w:proofErr w:type="spellStart"/>
            <w:r w:rsidRPr="000B4CA8">
              <w:rPr>
                <w:bdr w:val="none" w:sz="0" w:space="0" w:color="auto" w:frame="1"/>
                <w:lang w:eastAsia="uk-UA"/>
              </w:rPr>
              <w:t>лікування</w:t>
            </w:r>
            <w:proofErr w:type="spellEnd"/>
            <w:r w:rsidRPr="000B4CA8">
              <w:rPr>
                <w:bdr w:val="none" w:sz="0" w:space="0" w:color="auto" w:frame="1"/>
                <w:lang w:eastAsia="uk-UA"/>
              </w:rPr>
              <w:t xml:space="preserve">, </w:t>
            </w:r>
            <w:proofErr w:type="spellStart"/>
            <w:r w:rsidRPr="000B4CA8">
              <w:rPr>
                <w:bdr w:val="none" w:sz="0" w:space="0" w:color="auto" w:frame="1"/>
                <w:lang w:eastAsia="uk-UA"/>
              </w:rPr>
              <w:t>функціональної</w:t>
            </w:r>
            <w:proofErr w:type="spellEnd"/>
            <w:r w:rsidRPr="000B4CA8">
              <w:rPr>
                <w:bdr w:val="none" w:sz="0" w:space="0" w:color="auto" w:frame="1"/>
                <w:lang w:eastAsia="uk-UA"/>
              </w:rPr>
              <w:t xml:space="preserve"> </w:t>
            </w:r>
            <w:proofErr w:type="spellStart"/>
            <w:r w:rsidRPr="000B4CA8">
              <w:rPr>
                <w:bdr w:val="none" w:sz="0" w:space="0" w:color="auto" w:frame="1"/>
                <w:lang w:eastAsia="uk-UA"/>
              </w:rPr>
              <w:t>реабілітації</w:t>
            </w:r>
            <w:proofErr w:type="spellEnd"/>
            <w:r w:rsidRPr="000B4CA8">
              <w:rPr>
                <w:bdr w:val="none" w:sz="0" w:space="0" w:color="auto" w:frame="1"/>
                <w:lang w:eastAsia="uk-UA"/>
              </w:rPr>
              <w:t xml:space="preserve">, </w:t>
            </w:r>
            <w:proofErr w:type="spellStart"/>
            <w:r w:rsidRPr="000B4CA8">
              <w:rPr>
                <w:bdr w:val="none" w:sz="0" w:space="0" w:color="auto" w:frame="1"/>
                <w:lang w:eastAsia="uk-UA"/>
              </w:rPr>
              <w:t>пунктів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переливання</w:t>
            </w:r>
            <w:proofErr w:type="spellEnd"/>
            <w:r w:rsidRPr="000B4CA8">
              <w:rPr>
                <w:bdr w:val="none" w:sz="0" w:space="0" w:color="auto" w:frame="1"/>
                <w:lang w:eastAsia="uk-UA"/>
              </w:rPr>
              <w:t xml:space="preserve"> </w:t>
            </w:r>
            <w:proofErr w:type="spellStart"/>
            <w:r w:rsidRPr="000B4CA8">
              <w:rPr>
                <w:bdr w:val="none" w:sz="0" w:space="0" w:color="auto" w:frame="1"/>
                <w:lang w:eastAsia="uk-UA"/>
              </w:rPr>
              <w:t>крові</w:t>
            </w:r>
            <w:proofErr w:type="spellEnd"/>
            <w:r w:rsidRPr="000B4CA8">
              <w:rPr>
                <w:bdr w:val="none" w:sz="0" w:space="0" w:color="auto" w:frame="1"/>
                <w:lang w:eastAsia="uk-UA"/>
              </w:rPr>
              <w:t xml:space="preserve">, </w:t>
            </w:r>
            <w:proofErr w:type="spellStart"/>
            <w:r w:rsidRPr="000B4CA8">
              <w:rPr>
                <w:bdr w:val="none" w:sz="0" w:space="0" w:color="auto" w:frame="1"/>
                <w:lang w:eastAsia="uk-UA"/>
              </w:rPr>
              <w:t>пунктів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донорського</w:t>
            </w:r>
            <w:proofErr w:type="spellEnd"/>
            <w:r w:rsidRPr="000B4CA8">
              <w:rPr>
                <w:bdr w:val="none" w:sz="0" w:space="0" w:color="auto" w:frame="1"/>
                <w:lang w:eastAsia="uk-UA"/>
              </w:rPr>
              <w:t xml:space="preserve"> грудного молока, </w:t>
            </w:r>
            <w:proofErr w:type="spellStart"/>
            <w:r w:rsidRPr="000B4CA8">
              <w:rPr>
                <w:bdr w:val="none" w:sz="0" w:space="0" w:color="auto" w:frame="1"/>
                <w:lang w:eastAsia="uk-UA"/>
              </w:rPr>
              <w:t>ветеринарних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лікарень</w:t>
            </w:r>
            <w:proofErr w:type="spellEnd"/>
            <w:r w:rsidRPr="000B4CA8">
              <w:rPr>
                <w:bdr w:val="none" w:sz="0" w:space="0" w:color="auto" w:frame="1"/>
                <w:lang w:eastAsia="uk-UA"/>
              </w:rPr>
              <w:t xml:space="preserve"> тощо</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Будинки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надають</w:t>
            </w:r>
            <w:proofErr w:type="spellEnd"/>
            <w:r w:rsidRPr="000B4CA8">
              <w:rPr>
                <w:bdr w:val="none" w:sz="0" w:space="0" w:color="auto" w:frame="1"/>
                <w:lang w:eastAsia="uk-UA"/>
              </w:rPr>
              <w:t xml:space="preserve"> </w:t>
            </w:r>
            <w:proofErr w:type="spellStart"/>
            <w:r w:rsidRPr="000B4CA8">
              <w:rPr>
                <w:bdr w:val="none" w:sz="0" w:space="0" w:color="auto" w:frame="1"/>
                <w:lang w:eastAsia="uk-UA"/>
              </w:rPr>
              <w:t>комбіновані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послуги</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проживання</w:t>
            </w:r>
            <w:proofErr w:type="spellEnd"/>
            <w:r w:rsidRPr="000B4CA8">
              <w:rPr>
                <w:bdr w:val="none" w:sz="0" w:space="0" w:color="auto" w:frame="1"/>
                <w:lang w:eastAsia="uk-UA"/>
              </w:rPr>
              <w:t xml:space="preserve"> та догляду </w:t>
            </w:r>
            <w:proofErr w:type="spellStart"/>
            <w:r w:rsidRPr="000B4CA8">
              <w:rPr>
                <w:bdr w:val="none" w:sz="0" w:space="0" w:color="auto" w:frame="1"/>
                <w:lang w:eastAsia="uk-UA"/>
              </w:rPr>
              <w:t>або</w:t>
            </w:r>
            <w:proofErr w:type="spellEnd"/>
            <w:r w:rsidRPr="000B4CA8">
              <w:rPr>
                <w:bdr w:val="none" w:sz="0" w:space="0" w:color="auto" w:frame="1"/>
                <w:lang w:eastAsia="uk-UA"/>
              </w:rPr>
              <w:t xml:space="preserve"> </w:t>
            </w:r>
            <w:proofErr w:type="spellStart"/>
            <w:r w:rsidRPr="000B4CA8">
              <w:rPr>
                <w:bdr w:val="none" w:sz="0" w:space="0" w:color="auto" w:frame="1"/>
                <w:lang w:eastAsia="uk-UA"/>
              </w:rPr>
              <w:t>медичного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обслуговування</w:t>
            </w:r>
            <w:proofErr w:type="spellEnd"/>
            <w:r w:rsidRPr="000B4CA8">
              <w:rPr>
                <w:bdr w:val="none" w:sz="0" w:space="0" w:color="auto" w:frame="1"/>
                <w:lang w:eastAsia="uk-UA"/>
              </w:rPr>
              <w:t xml:space="preserve"> для людей </w:t>
            </w:r>
            <w:proofErr w:type="spellStart"/>
            <w:r w:rsidRPr="000B4CA8">
              <w:rPr>
                <w:bdr w:val="none" w:sz="0" w:space="0" w:color="auto" w:frame="1"/>
                <w:lang w:eastAsia="uk-UA"/>
              </w:rPr>
              <w:t>похилого</w:t>
            </w:r>
            <w:proofErr w:type="spellEnd"/>
            <w:r w:rsidRPr="000B4CA8">
              <w:rPr>
                <w:bdr w:val="none" w:sz="0" w:space="0" w:color="auto" w:frame="1"/>
                <w:lang w:eastAsia="uk-UA"/>
              </w:rPr>
              <w:t xml:space="preserve"> </w:t>
            </w:r>
            <w:proofErr w:type="spellStart"/>
            <w:r w:rsidRPr="000B4CA8">
              <w:rPr>
                <w:bdr w:val="none" w:sz="0" w:space="0" w:color="auto" w:frame="1"/>
                <w:lang w:eastAsia="uk-UA"/>
              </w:rPr>
              <w:t>віку</w:t>
            </w:r>
            <w:proofErr w:type="spellEnd"/>
            <w:r w:rsidRPr="000B4CA8">
              <w:rPr>
                <w:bdr w:val="none" w:sz="0" w:space="0" w:color="auto" w:frame="1"/>
                <w:lang w:eastAsia="uk-UA"/>
              </w:rPr>
              <w:t xml:space="preserve">, для людей </w:t>
            </w:r>
            <w:proofErr w:type="spellStart"/>
            <w:r w:rsidRPr="000B4CA8">
              <w:rPr>
                <w:bdr w:val="none" w:sz="0" w:space="0" w:color="auto" w:frame="1"/>
                <w:lang w:eastAsia="uk-UA"/>
              </w:rPr>
              <w:t>з</w:t>
            </w:r>
            <w:proofErr w:type="spellEnd"/>
            <w:r w:rsidRPr="000B4CA8">
              <w:rPr>
                <w:bdr w:val="none" w:sz="0" w:space="0" w:color="auto" w:frame="1"/>
                <w:lang w:eastAsia="uk-UA"/>
              </w:rPr>
              <w:t xml:space="preserve"> </w:t>
            </w:r>
            <w:proofErr w:type="spellStart"/>
            <w:r w:rsidRPr="000B4CA8">
              <w:rPr>
                <w:bdr w:val="none" w:sz="0" w:space="0" w:color="auto" w:frame="1"/>
                <w:lang w:eastAsia="uk-UA"/>
              </w:rPr>
              <w:t>обмеженими</w:t>
            </w:r>
            <w:proofErr w:type="spellEnd"/>
            <w:r w:rsidRPr="000B4CA8">
              <w:rPr>
                <w:bdr w:val="none" w:sz="0" w:space="0" w:color="auto" w:frame="1"/>
                <w:lang w:eastAsia="uk-UA"/>
              </w:rPr>
              <w:t xml:space="preserve"> </w:t>
            </w:r>
            <w:proofErr w:type="spellStart"/>
            <w:r w:rsidRPr="000B4CA8">
              <w:rPr>
                <w:bdr w:val="none" w:sz="0" w:space="0" w:color="auto" w:frame="1"/>
                <w:lang w:eastAsia="uk-UA"/>
              </w:rPr>
              <w:t>можливостями</w:t>
            </w:r>
            <w:proofErr w:type="spellEnd"/>
            <w:r w:rsidRPr="000B4CA8">
              <w:rPr>
                <w:bdr w:val="none" w:sz="0" w:space="0" w:color="auto" w:frame="1"/>
                <w:lang w:eastAsia="uk-UA"/>
              </w:rPr>
              <w:t xml:space="preserve"> тощо</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1265</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Спортивні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зали</w:t>
            </w:r>
            <w:proofErr w:type="spellEnd"/>
            <w:r w:rsidRPr="000B4CA8">
              <w:rPr>
                <w:b/>
                <w:bCs/>
                <w:bdr w:val="none" w:sz="0" w:space="0" w:color="auto" w:frame="1"/>
                <w:vertAlign w:val="superscript"/>
                <w:lang w:val="en-US"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використовуються</w:t>
            </w:r>
            <w:proofErr w:type="spellEnd"/>
            <w:r w:rsidRPr="000B4CA8">
              <w:rPr>
                <w:bdr w:val="none" w:sz="0" w:space="0" w:color="auto" w:frame="1"/>
                <w:lang w:eastAsia="uk-UA"/>
              </w:rPr>
              <w:t xml:space="preserve"> в </w:t>
            </w:r>
            <w:proofErr w:type="spellStart"/>
            <w:r w:rsidRPr="000B4CA8">
              <w:rPr>
                <w:bdr w:val="none" w:sz="0" w:space="0" w:color="auto" w:frame="1"/>
                <w:lang w:eastAsia="uk-UA"/>
              </w:rPr>
              <w:t>спортивних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цілях</w:t>
            </w:r>
            <w:proofErr w:type="spellEnd"/>
            <w:r w:rsidRPr="000B4CA8">
              <w:rPr>
                <w:bdr w:val="none" w:sz="0" w:space="0" w:color="auto" w:frame="1"/>
                <w:lang w:eastAsia="uk-UA"/>
              </w:rPr>
              <w:t xml:space="preserve"> (</w:t>
            </w:r>
            <w:proofErr w:type="spellStart"/>
            <w:r w:rsidRPr="000B4CA8">
              <w:rPr>
                <w:bdr w:val="none" w:sz="0" w:space="0" w:color="auto" w:frame="1"/>
                <w:lang w:eastAsia="uk-UA"/>
              </w:rPr>
              <w:t>баскетбольні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тенісні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зали</w:t>
            </w:r>
            <w:proofErr w:type="spellEnd"/>
            <w:r w:rsidRPr="000B4CA8">
              <w:rPr>
                <w:bdr w:val="none" w:sz="0" w:space="0" w:color="auto" w:frame="1"/>
                <w:lang w:eastAsia="uk-UA"/>
              </w:rPr>
              <w:t xml:space="preserve">, </w:t>
            </w:r>
            <w:proofErr w:type="spellStart"/>
            <w:r w:rsidRPr="000B4CA8">
              <w:rPr>
                <w:bdr w:val="none" w:sz="0" w:space="0" w:color="auto" w:frame="1"/>
                <w:lang w:eastAsia="uk-UA"/>
              </w:rPr>
              <w:t>плавальні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басейни</w:t>
            </w:r>
            <w:proofErr w:type="spellEnd"/>
            <w:r w:rsidRPr="000B4CA8">
              <w:rPr>
                <w:bdr w:val="none" w:sz="0" w:space="0" w:color="auto" w:frame="1"/>
                <w:lang w:eastAsia="uk-UA"/>
              </w:rPr>
              <w:t xml:space="preserve">, </w:t>
            </w:r>
            <w:proofErr w:type="spellStart"/>
            <w:r w:rsidRPr="000B4CA8">
              <w:rPr>
                <w:bdr w:val="none" w:sz="0" w:space="0" w:color="auto" w:frame="1"/>
                <w:lang w:eastAsia="uk-UA"/>
              </w:rPr>
              <w:t>гімнастичні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зали</w:t>
            </w:r>
            <w:proofErr w:type="spellEnd"/>
            <w:r w:rsidRPr="000B4CA8">
              <w:rPr>
                <w:bdr w:val="none" w:sz="0" w:space="0" w:color="auto" w:frame="1"/>
                <w:lang w:eastAsia="uk-UA"/>
              </w:rPr>
              <w:t xml:space="preserve">, </w:t>
            </w:r>
            <w:proofErr w:type="spellStart"/>
            <w:r w:rsidRPr="000B4CA8">
              <w:rPr>
                <w:bdr w:val="none" w:sz="0" w:space="0" w:color="auto" w:frame="1"/>
                <w:lang w:eastAsia="uk-UA"/>
              </w:rPr>
              <w:t>ковзанки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або</w:t>
            </w:r>
            <w:proofErr w:type="spellEnd"/>
            <w:r w:rsidRPr="000B4CA8">
              <w:rPr>
                <w:bdr w:val="none" w:sz="0" w:space="0" w:color="auto" w:frame="1"/>
                <w:lang w:eastAsia="uk-UA"/>
              </w:rPr>
              <w:t xml:space="preserve"> </w:t>
            </w:r>
            <w:proofErr w:type="spellStart"/>
            <w:r w:rsidRPr="000B4CA8">
              <w:rPr>
                <w:bdr w:val="none" w:sz="0" w:space="0" w:color="auto" w:frame="1"/>
                <w:lang w:eastAsia="uk-UA"/>
              </w:rPr>
              <w:t>хокейні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арени</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передбачають</w:t>
            </w:r>
            <w:proofErr w:type="spellEnd"/>
            <w:r w:rsidRPr="000B4CA8">
              <w:rPr>
                <w:bdr w:val="none" w:sz="0" w:space="0" w:color="auto" w:frame="1"/>
                <w:lang w:eastAsia="uk-UA"/>
              </w:rPr>
              <w:t xml:space="preserve"> </w:t>
            </w:r>
            <w:proofErr w:type="spellStart"/>
            <w:r w:rsidRPr="000B4CA8">
              <w:rPr>
                <w:bdr w:val="none" w:sz="0" w:space="0" w:color="auto" w:frame="1"/>
                <w:lang w:eastAsia="uk-UA"/>
              </w:rPr>
              <w:t>обладнання</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глядачів</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учасників</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127</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Інші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нежитлові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1271</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Нежитлові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сільськогосподарські</w:t>
            </w:r>
            <w:proofErr w:type="spellEnd"/>
            <w:r w:rsidRPr="000B4CA8">
              <w:rPr>
                <w:b/>
                <w:bCs/>
                <w:bdr w:val="none" w:sz="0" w:space="0" w:color="auto" w:frame="1"/>
                <w:lang w:eastAsia="uk-UA"/>
              </w:rPr>
              <w:t xml:space="preserve"> 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r w:rsidRPr="000B4CA8">
              <w:rPr>
                <w:b/>
                <w:bCs/>
                <w:bdr w:val="none" w:sz="0" w:space="0" w:color="auto" w:frame="1"/>
                <w:vertAlign w:val="superscript"/>
                <w:lang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line="13" w:lineRule="atLeast"/>
              <w:rPr>
                <w:lang w:eastAsia="uk-UA"/>
              </w:rPr>
            </w:pPr>
            <w:r w:rsidRPr="000B4CA8">
              <w:rPr>
                <w:lang w:eastAsia="uk-UA"/>
              </w:rPr>
              <w:lastRenderedPageBreak/>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призначені</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сільськогосподарської</w:t>
            </w:r>
            <w:proofErr w:type="spellEnd"/>
            <w:r w:rsidRPr="000B4CA8">
              <w:rPr>
                <w:bdr w:val="none" w:sz="0" w:space="0" w:color="auto" w:frame="1"/>
                <w:lang w:eastAsia="uk-UA"/>
              </w:rPr>
              <w:t xml:space="preserve"> </w:t>
            </w:r>
            <w:proofErr w:type="spellStart"/>
            <w:r w:rsidRPr="000B4CA8">
              <w:rPr>
                <w:bdr w:val="none" w:sz="0" w:space="0" w:color="auto" w:frame="1"/>
                <w:lang w:eastAsia="uk-UA"/>
              </w:rPr>
              <w:t>діяльності</w:t>
            </w:r>
            <w:proofErr w:type="spellEnd"/>
            <w:r w:rsidRPr="000B4CA8">
              <w:rPr>
                <w:bdr w:val="none" w:sz="0" w:space="0" w:color="auto" w:frame="1"/>
                <w:lang w:eastAsia="uk-UA"/>
              </w:rPr>
              <w:t xml:space="preserve">, </w:t>
            </w:r>
            <w:proofErr w:type="spellStart"/>
            <w:r w:rsidRPr="000B4CA8">
              <w:rPr>
                <w:bdr w:val="none" w:sz="0" w:space="0" w:color="auto" w:frame="1"/>
                <w:lang w:eastAsia="uk-UA"/>
              </w:rPr>
              <w:t>наприклад</w:t>
            </w:r>
            <w:proofErr w:type="spellEnd"/>
            <w:r w:rsidRPr="000B4CA8">
              <w:rPr>
                <w:bdr w:val="none" w:sz="0" w:space="0" w:color="auto" w:frame="1"/>
                <w:lang w:eastAsia="uk-UA"/>
              </w:rPr>
              <w:t xml:space="preserve">, </w:t>
            </w:r>
            <w:proofErr w:type="spellStart"/>
            <w:r w:rsidRPr="000B4CA8">
              <w:rPr>
                <w:bdr w:val="none" w:sz="0" w:space="0" w:color="auto" w:frame="1"/>
                <w:lang w:eastAsia="uk-UA"/>
              </w:rPr>
              <w:t>корівники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стайні</w:t>
            </w:r>
            <w:proofErr w:type="spellEnd"/>
            <w:r w:rsidRPr="000B4CA8">
              <w:rPr>
                <w:bdr w:val="none" w:sz="0" w:space="0" w:color="auto" w:frame="1"/>
                <w:lang w:eastAsia="uk-UA"/>
              </w:rPr>
              <w:t xml:space="preserve">, свинарники, </w:t>
            </w:r>
            <w:proofErr w:type="spellStart"/>
            <w:r w:rsidRPr="000B4CA8">
              <w:rPr>
                <w:bdr w:val="none" w:sz="0" w:space="0" w:color="auto" w:frame="1"/>
                <w:lang w:eastAsia="uk-UA"/>
              </w:rPr>
              <w:t>кошари</w:t>
            </w:r>
            <w:proofErr w:type="spellEnd"/>
            <w:r w:rsidRPr="000B4CA8">
              <w:rPr>
                <w:bdr w:val="none" w:sz="0" w:space="0" w:color="auto" w:frame="1"/>
                <w:lang w:eastAsia="uk-UA"/>
              </w:rPr>
              <w:t xml:space="preserve">, </w:t>
            </w:r>
            <w:proofErr w:type="spellStart"/>
            <w:r w:rsidRPr="000B4CA8">
              <w:rPr>
                <w:bdr w:val="none" w:sz="0" w:space="0" w:color="auto" w:frame="1"/>
                <w:lang w:eastAsia="uk-UA"/>
              </w:rPr>
              <w:t>конюшні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розплідники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промислові</w:t>
            </w:r>
            <w:proofErr w:type="spellEnd"/>
            <w:r w:rsidRPr="000B4CA8">
              <w:rPr>
                <w:bdr w:val="none" w:sz="0" w:space="0" w:color="auto" w:frame="1"/>
                <w:lang w:eastAsia="uk-UA"/>
              </w:rPr>
              <w:t xml:space="preserve"> </w:t>
            </w:r>
            <w:proofErr w:type="spellStart"/>
            <w:r w:rsidRPr="000B4CA8">
              <w:rPr>
                <w:bdr w:val="none" w:sz="0" w:space="0" w:color="auto" w:frame="1"/>
                <w:lang w:eastAsia="uk-UA"/>
              </w:rPr>
              <w:t>курники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зерносховища</w:t>
            </w:r>
            <w:proofErr w:type="spellEnd"/>
            <w:r w:rsidRPr="000B4CA8">
              <w:rPr>
                <w:bdr w:val="none" w:sz="0" w:space="0" w:color="auto" w:frame="1"/>
                <w:lang w:eastAsia="uk-UA"/>
              </w:rPr>
              <w:t xml:space="preserve">, </w:t>
            </w:r>
            <w:proofErr w:type="spellStart"/>
            <w:r w:rsidRPr="000B4CA8">
              <w:rPr>
                <w:bdr w:val="none" w:sz="0" w:space="0" w:color="auto" w:frame="1"/>
                <w:lang w:eastAsia="uk-UA"/>
              </w:rPr>
              <w:t>ангари</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фермерські</w:t>
            </w:r>
            <w:proofErr w:type="spellEnd"/>
            <w:r w:rsidRPr="000B4CA8">
              <w:rPr>
                <w:bdr w:val="none" w:sz="0" w:space="0" w:color="auto" w:frame="1"/>
                <w:lang w:eastAsia="uk-UA"/>
              </w:rPr>
              <w:t xml:space="preserve"> </w:t>
            </w:r>
            <w:proofErr w:type="spellStart"/>
            <w:r w:rsidRPr="000B4CA8">
              <w:rPr>
                <w:bdr w:val="none" w:sz="0" w:space="0" w:color="auto" w:frame="1"/>
                <w:lang w:eastAsia="uk-UA"/>
              </w:rPr>
              <w:t>господарські</w:t>
            </w:r>
            <w:proofErr w:type="spellEnd"/>
            <w:r w:rsidRPr="000B4CA8">
              <w:rPr>
                <w:bdr w:val="none" w:sz="0" w:space="0" w:color="auto" w:frame="1"/>
                <w:lang w:eastAsia="uk-UA"/>
              </w:rPr>
              <w:t xml:space="preserve"> </w:t>
            </w:r>
            <w:proofErr w:type="spellStart"/>
            <w:r w:rsidRPr="000B4CA8">
              <w:rPr>
                <w:bdr w:val="none" w:sz="0" w:space="0" w:color="auto" w:frame="1"/>
                <w:lang w:eastAsia="uk-UA"/>
              </w:rPr>
              <w:t>будівлі</w:t>
            </w:r>
            <w:proofErr w:type="spellEnd"/>
            <w:r w:rsidRPr="000B4CA8">
              <w:rPr>
                <w:bdr w:val="none" w:sz="0" w:space="0" w:color="auto" w:frame="1"/>
                <w:lang w:eastAsia="uk-UA"/>
              </w:rPr>
              <w:t xml:space="preserve">, погреби, </w:t>
            </w:r>
            <w:proofErr w:type="spellStart"/>
            <w:r w:rsidRPr="000B4CA8">
              <w:rPr>
                <w:bdr w:val="none" w:sz="0" w:space="0" w:color="auto" w:frame="1"/>
                <w:lang w:eastAsia="uk-UA"/>
              </w:rPr>
              <w:t>виноробні</w:t>
            </w:r>
            <w:proofErr w:type="spellEnd"/>
            <w:r w:rsidRPr="000B4CA8">
              <w:rPr>
                <w:bdr w:val="none" w:sz="0" w:space="0" w:color="auto" w:frame="1"/>
                <w:lang w:eastAsia="uk-UA"/>
              </w:rPr>
              <w:t xml:space="preserve"> заводи, </w:t>
            </w:r>
            <w:proofErr w:type="spellStart"/>
            <w:r w:rsidRPr="000B4CA8">
              <w:rPr>
                <w:bdr w:val="none" w:sz="0" w:space="0" w:color="auto" w:frame="1"/>
                <w:lang w:eastAsia="uk-UA"/>
              </w:rPr>
              <w:t>винні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чани</w:t>
            </w:r>
            <w:proofErr w:type="spellEnd"/>
            <w:r w:rsidRPr="000B4CA8">
              <w:rPr>
                <w:bdr w:val="none" w:sz="0" w:space="0" w:color="auto" w:frame="1"/>
                <w:lang w:eastAsia="uk-UA"/>
              </w:rPr>
              <w:t xml:space="preserve">, </w:t>
            </w:r>
            <w:proofErr w:type="spellStart"/>
            <w:r w:rsidRPr="000B4CA8">
              <w:rPr>
                <w:bdr w:val="none" w:sz="0" w:space="0" w:color="auto" w:frame="1"/>
                <w:lang w:eastAsia="uk-UA"/>
              </w:rPr>
              <w:t>теплиці</w:t>
            </w:r>
            <w:proofErr w:type="spellEnd"/>
            <w:r w:rsidRPr="000B4CA8">
              <w:rPr>
                <w:bdr w:val="none" w:sz="0" w:space="0" w:color="auto" w:frame="1"/>
                <w:lang w:eastAsia="uk-UA"/>
              </w:rPr>
              <w:t xml:space="preserve">, </w:t>
            </w:r>
            <w:proofErr w:type="spellStart"/>
            <w:r w:rsidRPr="000B4CA8">
              <w:rPr>
                <w:bdr w:val="none" w:sz="0" w:space="0" w:color="auto" w:frame="1"/>
                <w:lang w:eastAsia="uk-UA"/>
              </w:rPr>
              <w:t>сільськогосподарські</w:t>
            </w:r>
            <w:proofErr w:type="spellEnd"/>
            <w:r w:rsidRPr="000B4CA8">
              <w:rPr>
                <w:bdr w:val="none" w:sz="0" w:space="0" w:color="auto" w:frame="1"/>
                <w:lang w:eastAsia="uk-UA"/>
              </w:rPr>
              <w:t xml:space="preserve"> </w:t>
            </w:r>
            <w:proofErr w:type="spellStart"/>
            <w:r w:rsidRPr="000B4CA8">
              <w:rPr>
                <w:bdr w:val="none" w:sz="0" w:space="0" w:color="auto" w:frame="1"/>
                <w:lang w:eastAsia="uk-UA"/>
              </w:rPr>
              <w:t>силоси</w:t>
            </w:r>
            <w:proofErr w:type="spellEnd"/>
            <w:r w:rsidRPr="000B4CA8">
              <w:rPr>
                <w:bdr w:val="none" w:sz="0" w:space="0" w:color="auto" w:frame="1"/>
                <w:lang w:eastAsia="uk-UA"/>
              </w:rPr>
              <w:t xml:space="preserve"> тощо</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Pr>
                <w:bdr w:val="none" w:sz="0" w:space="0" w:color="auto" w:frame="1"/>
                <w:lang w:val="uk-UA" w:eastAsia="uk-UA"/>
              </w:rPr>
              <w:t>5</w:t>
            </w:r>
            <w:r w:rsidRPr="000B4CA8">
              <w:rPr>
                <w:bdr w:val="none" w:sz="0" w:space="0" w:color="auto" w:frame="1"/>
                <w:lang w:eastAsia="uk-UA"/>
              </w:rPr>
              <w:t>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1272</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Меморіальні</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культові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dr w:val="none" w:sz="0" w:space="0" w:color="auto" w:frame="1"/>
                <w:lang w:eastAsia="uk-UA"/>
              </w:rPr>
              <w:t> </w:t>
            </w:r>
            <w:r w:rsidRPr="000B4CA8">
              <w:rPr>
                <w:b/>
                <w:bCs/>
                <w:bdr w:val="none" w:sz="0" w:space="0" w:color="auto" w:frame="1"/>
                <w:vertAlign w:val="superscript"/>
                <w:lang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eastAsia="uk-UA"/>
              </w:rPr>
              <w:t xml:space="preserve">Церкви, </w:t>
            </w:r>
            <w:proofErr w:type="spellStart"/>
            <w:r w:rsidRPr="000B4CA8">
              <w:rPr>
                <w:bdr w:val="none" w:sz="0" w:space="0" w:color="auto" w:frame="1"/>
                <w:lang w:eastAsia="uk-UA"/>
              </w:rPr>
              <w:t>каплиці</w:t>
            </w:r>
            <w:proofErr w:type="spellEnd"/>
            <w:r w:rsidRPr="000B4CA8">
              <w:rPr>
                <w:bdr w:val="none" w:sz="0" w:space="0" w:color="auto" w:frame="1"/>
                <w:lang w:eastAsia="uk-UA"/>
              </w:rPr>
              <w:t xml:space="preserve">, </w:t>
            </w:r>
            <w:proofErr w:type="spellStart"/>
            <w:r w:rsidRPr="000B4CA8">
              <w:rPr>
                <w:bdr w:val="none" w:sz="0" w:space="0" w:color="auto" w:frame="1"/>
                <w:lang w:eastAsia="uk-UA"/>
              </w:rPr>
              <w:t>мечеті</w:t>
            </w:r>
            <w:proofErr w:type="spellEnd"/>
            <w:r w:rsidRPr="000B4CA8">
              <w:rPr>
                <w:bdr w:val="none" w:sz="0" w:space="0" w:color="auto" w:frame="1"/>
                <w:lang w:eastAsia="uk-UA"/>
              </w:rPr>
              <w:t>, синагоги тощо</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Цвинтарі</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похоронні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споруди</w:t>
            </w:r>
            <w:proofErr w:type="spellEnd"/>
            <w:r w:rsidRPr="000B4CA8">
              <w:rPr>
                <w:bdr w:val="none" w:sz="0" w:space="0" w:color="auto" w:frame="1"/>
                <w:lang w:eastAsia="uk-UA"/>
              </w:rPr>
              <w:t xml:space="preserve">, </w:t>
            </w:r>
            <w:proofErr w:type="spellStart"/>
            <w:r w:rsidRPr="000B4CA8">
              <w:rPr>
                <w:bdr w:val="none" w:sz="0" w:space="0" w:color="auto" w:frame="1"/>
                <w:lang w:eastAsia="uk-UA"/>
              </w:rPr>
              <w:t>ритуальні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зали</w:t>
            </w:r>
            <w:proofErr w:type="spellEnd"/>
            <w:r w:rsidRPr="000B4CA8">
              <w:rPr>
                <w:bdr w:val="none" w:sz="0" w:space="0" w:color="auto" w:frame="1"/>
                <w:lang w:eastAsia="uk-UA"/>
              </w:rPr>
              <w:t>, крематорії</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1273</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proofErr w:type="gramStart"/>
            <w:r w:rsidRPr="000B4CA8">
              <w:rPr>
                <w:b/>
                <w:bCs/>
                <w:bdr w:val="none" w:sz="0" w:space="0" w:color="auto" w:frame="1"/>
                <w:lang w:eastAsia="uk-UA"/>
              </w:rPr>
              <w:t>Пам'ятники</w:t>
            </w:r>
            <w:proofErr w:type="spellEnd"/>
            <w:proofErr w:type="gramEnd"/>
            <w:r w:rsidRPr="000B4CA8">
              <w:rPr>
                <w:b/>
                <w:bCs/>
                <w:bdr w:val="none" w:sz="0" w:space="0" w:color="auto" w:frame="1"/>
                <w:lang w:eastAsia="uk-UA"/>
              </w:rPr>
              <w:t xml:space="preserve"> </w:t>
            </w:r>
            <w:proofErr w:type="spellStart"/>
            <w:r w:rsidRPr="000B4CA8">
              <w:rPr>
                <w:b/>
                <w:bCs/>
                <w:bdr w:val="none" w:sz="0" w:space="0" w:color="auto" w:frame="1"/>
                <w:lang w:eastAsia="uk-UA"/>
              </w:rPr>
              <w:t>історичні</w:t>
            </w:r>
            <w:proofErr w:type="spellEnd"/>
            <w:r w:rsidRPr="000B4CA8">
              <w:rPr>
                <w:b/>
                <w:bCs/>
                <w:bdr w:val="none" w:sz="0" w:space="0" w:color="auto" w:frame="1"/>
                <w:lang w:eastAsia="uk-UA"/>
              </w:rPr>
              <w:t xml:space="preserve"> та </w:t>
            </w:r>
            <w:proofErr w:type="spellStart"/>
            <w:r w:rsidRPr="000B4CA8">
              <w:rPr>
                <w:b/>
                <w:bCs/>
                <w:bdr w:val="none" w:sz="0" w:space="0" w:color="auto" w:frame="1"/>
                <w:lang w:eastAsia="uk-UA"/>
              </w:rPr>
              <w:t>ті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що</w:t>
            </w:r>
            <w:proofErr w:type="spellEnd"/>
            <w:r w:rsidRPr="000B4CA8">
              <w:rPr>
                <w:b/>
                <w:bCs/>
                <w:bdr w:val="none" w:sz="0" w:space="0" w:color="auto" w:frame="1"/>
                <w:lang w:eastAsia="uk-UA"/>
              </w:rPr>
              <w:t xml:space="preserve"> охороняються</w:t>
            </w:r>
            <w:r w:rsidRPr="000B4CA8">
              <w:rPr>
                <w:b/>
                <w:bCs/>
                <w:bdr w:val="none" w:sz="0" w:space="0" w:color="auto" w:frame="1"/>
                <w:vertAlign w:val="superscript"/>
                <w:lang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історичні</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такі</w:t>
            </w:r>
            <w:proofErr w:type="spellEnd"/>
            <w:r w:rsidRPr="000B4CA8">
              <w:rPr>
                <w:bdr w:val="none" w:sz="0" w:space="0" w:color="auto" w:frame="1"/>
                <w:lang w:eastAsia="uk-UA"/>
              </w:rPr>
              <w:t xml:space="preserve">, </w:t>
            </w:r>
            <w:proofErr w:type="spellStart"/>
            <w:r w:rsidRPr="000B4CA8">
              <w:rPr>
                <w:bdr w:val="none" w:sz="0" w:space="0" w:color="auto" w:frame="1"/>
                <w:lang w:eastAsia="uk-UA"/>
              </w:rPr>
              <w:t>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охороняються</w:t>
            </w:r>
            <w:proofErr w:type="spellEnd"/>
            <w:r w:rsidRPr="000B4CA8">
              <w:rPr>
                <w:bdr w:val="none" w:sz="0" w:space="0" w:color="auto" w:frame="1"/>
                <w:lang w:eastAsia="uk-UA"/>
              </w:rPr>
              <w:t xml:space="preserve"> державою </w:t>
            </w:r>
            <w:proofErr w:type="spellStart"/>
            <w:r w:rsidRPr="000B4CA8">
              <w:rPr>
                <w:bdr w:val="none" w:sz="0" w:space="0" w:color="auto" w:frame="1"/>
                <w:lang w:eastAsia="uk-UA"/>
              </w:rPr>
              <w:t>і</w:t>
            </w:r>
            <w:proofErr w:type="spellEnd"/>
            <w:r w:rsidRPr="000B4CA8">
              <w:rPr>
                <w:bdr w:val="none" w:sz="0" w:space="0" w:color="auto" w:frame="1"/>
                <w:lang w:eastAsia="uk-UA"/>
              </w:rPr>
              <w:t xml:space="preserve"> не </w:t>
            </w:r>
            <w:proofErr w:type="spellStart"/>
            <w:r w:rsidRPr="000B4CA8">
              <w:rPr>
                <w:bdr w:val="none" w:sz="0" w:space="0" w:color="auto" w:frame="1"/>
                <w:lang w:eastAsia="uk-UA"/>
              </w:rPr>
              <w:t>використовуються</w:t>
            </w:r>
            <w:proofErr w:type="spellEnd"/>
            <w:r w:rsidRPr="000B4CA8">
              <w:rPr>
                <w:bdr w:val="none" w:sz="0" w:space="0" w:color="auto" w:frame="1"/>
                <w:lang w:eastAsia="uk-UA"/>
              </w:rPr>
              <w:t xml:space="preserve"> для </w:t>
            </w:r>
            <w:proofErr w:type="spellStart"/>
            <w:r w:rsidRPr="000B4CA8">
              <w:rPr>
                <w:bdr w:val="none" w:sz="0" w:space="0" w:color="auto" w:frame="1"/>
                <w:lang w:eastAsia="uk-UA"/>
              </w:rPr>
              <w:t>інших</w:t>
            </w:r>
            <w:proofErr w:type="spellEnd"/>
            <w:r w:rsidRPr="000B4CA8">
              <w:rPr>
                <w:bdr w:val="none" w:sz="0" w:space="0" w:color="auto" w:frame="1"/>
                <w:lang w:eastAsia="uk-UA"/>
              </w:rPr>
              <w:t xml:space="preserve"> цілей</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Старовинні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руїни</w:t>
            </w:r>
            <w:proofErr w:type="spellEnd"/>
            <w:r w:rsidRPr="000B4CA8">
              <w:rPr>
                <w:bdr w:val="none" w:sz="0" w:space="0" w:color="auto" w:frame="1"/>
                <w:lang w:eastAsia="uk-UA"/>
              </w:rPr>
              <w:t xml:space="preserve">, </w:t>
            </w:r>
            <w:proofErr w:type="spellStart"/>
            <w:r w:rsidRPr="000B4CA8">
              <w:rPr>
                <w:bdr w:val="none" w:sz="0" w:space="0" w:color="auto" w:frame="1"/>
                <w:lang w:eastAsia="uk-UA"/>
              </w:rPr>
              <w:t>що</w:t>
            </w:r>
            <w:proofErr w:type="spellEnd"/>
            <w:r w:rsidRPr="000B4CA8">
              <w:rPr>
                <w:bdr w:val="none" w:sz="0" w:space="0" w:color="auto" w:frame="1"/>
                <w:lang w:eastAsia="uk-UA"/>
              </w:rPr>
              <w:t xml:space="preserve"> </w:t>
            </w:r>
            <w:proofErr w:type="spellStart"/>
            <w:r w:rsidRPr="000B4CA8">
              <w:rPr>
                <w:bdr w:val="none" w:sz="0" w:space="0" w:color="auto" w:frame="1"/>
                <w:lang w:eastAsia="uk-UA"/>
              </w:rPr>
              <w:t>охороняються</w:t>
            </w:r>
            <w:proofErr w:type="spellEnd"/>
            <w:r w:rsidRPr="000B4CA8">
              <w:rPr>
                <w:bdr w:val="none" w:sz="0" w:space="0" w:color="auto" w:frame="1"/>
                <w:lang w:eastAsia="uk-UA"/>
              </w:rPr>
              <w:t xml:space="preserve"> державою, </w:t>
            </w:r>
            <w:proofErr w:type="spellStart"/>
            <w:r w:rsidRPr="000B4CA8">
              <w:rPr>
                <w:bdr w:val="none" w:sz="0" w:space="0" w:color="auto" w:frame="1"/>
                <w:lang w:eastAsia="uk-UA"/>
              </w:rPr>
              <w:t>археологічні</w:t>
            </w:r>
            <w:proofErr w:type="spellEnd"/>
            <w:r w:rsidRPr="000B4CA8">
              <w:rPr>
                <w:bdr w:val="none" w:sz="0" w:space="0" w:color="auto" w:frame="1"/>
                <w:lang w:eastAsia="uk-UA"/>
              </w:rPr>
              <w:t xml:space="preserve"> розкопки</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before="88" w:after="100" w:afterAutospacing="1" w:line="13" w:lineRule="atLeast"/>
              <w:rPr>
                <w:lang w:eastAsia="uk-UA"/>
              </w:rPr>
            </w:pPr>
            <w:r w:rsidRPr="000B4CA8">
              <w:rPr>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proofErr w:type="gramStart"/>
            <w:r w:rsidRPr="000B4CA8">
              <w:rPr>
                <w:bdr w:val="none" w:sz="0" w:space="0" w:color="auto" w:frame="1"/>
                <w:lang w:eastAsia="uk-UA"/>
              </w:rPr>
              <w:t>Статуї</w:t>
            </w:r>
            <w:proofErr w:type="spellEnd"/>
            <w:r w:rsidRPr="000B4CA8">
              <w:rPr>
                <w:bdr w:val="none" w:sz="0" w:space="0" w:color="auto" w:frame="1"/>
                <w:lang w:eastAsia="uk-UA"/>
              </w:rPr>
              <w:t xml:space="preserve"> та</w:t>
            </w:r>
            <w:proofErr w:type="gramEnd"/>
            <w:r w:rsidRPr="000B4CA8">
              <w:rPr>
                <w:bdr w:val="none" w:sz="0" w:space="0" w:color="auto" w:frame="1"/>
                <w:lang w:eastAsia="uk-UA"/>
              </w:rPr>
              <w:t xml:space="preserve"> </w:t>
            </w:r>
            <w:proofErr w:type="spellStart"/>
            <w:r w:rsidRPr="000B4CA8">
              <w:rPr>
                <w:bdr w:val="none" w:sz="0" w:space="0" w:color="auto" w:frame="1"/>
                <w:lang w:eastAsia="uk-UA"/>
              </w:rPr>
              <w:t>меморіальні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художні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декоративні</w:t>
            </w:r>
            <w:proofErr w:type="spellEnd"/>
            <w:r w:rsidRPr="000B4CA8">
              <w:rPr>
                <w:bdr w:val="none" w:sz="0" w:space="0" w:color="auto" w:frame="1"/>
                <w:lang w:eastAsia="uk-UA"/>
              </w:rPr>
              <w:t xml:space="preserve"> споруди</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val="en-US" w:eastAsia="uk-UA"/>
              </w:rPr>
              <w:t>1274</w:t>
            </w:r>
          </w:p>
        </w:tc>
        <w:tc>
          <w:tcPr>
            <w:tcW w:w="10012" w:type="dxa"/>
            <w:gridSpan w:val="7"/>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proofErr w:type="spellStart"/>
            <w:r w:rsidRPr="000B4CA8">
              <w:rPr>
                <w:b/>
                <w:bCs/>
                <w:bdr w:val="none" w:sz="0" w:space="0" w:color="auto" w:frame="1"/>
                <w:lang w:eastAsia="uk-UA"/>
              </w:rPr>
              <w:t>Інші</w:t>
            </w:r>
            <w:proofErr w:type="spellEnd"/>
            <w:r w:rsidRPr="000B4CA8">
              <w:rPr>
                <w:b/>
                <w:bCs/>
                <w:bdr w:val="none" w:sz="0" w:space="0" w:color="auto" w:frame="1"/>
                <w:lang w:eastAsia="uk-UA"/>
              </w:rPr>
              <w:t xml:space="preserve"> </w:t>
            </w:r>
            <w:proofErr w:type="spellStart"/>
            <w:r w:rsidRPr="000B4CA8">
              <w:rPr>
                <w:b/>
                <w:bCs/>
                <w:bdr w:val="none" w:sz="0" w:space="0" w:color="auto" w:frame="1"/>
                <w:lang w:eastAsia="uk-UA"/>
              </w:rPr>
              <w:t>буді</w:t>
            </w:r>
            <w:proofErr w:type="gramStart"/>
            <w:r w:rsidRPr="000B4CA8">
              <w:rPr>
                <w:b/>
                <w:bCs/>
                <w:bdr w:val="none" w:sz="0" w:space="0" w:color="auto" w:frame="1"/>
                <w:lang w:eastAsia="uk-UA"/>
              </w:rPr>
              <w:t>вл</w:t>
            </w:r>
            <w:proofErr w:type="gramEnd"/>
            <w:r w:rsidRPr="000B4CA8">
              <w:rPr>
                <w:b/>
                <w:bCs/>
                <w:bdr w:val="none" w:sz="0" w:space="0" w:color="auto" w:frame="1"/>
                <w:lang w:eastAsia="uk-UA"/>
              </w:rPr>
              <w:t>і</w:t>
            </w:r>
            <w:proofErr w:type="spellEnd"/>
            <w:r w:rsidRPr="000B4CA8">
              <w:rPr>
                <w:b/>
                <w:bCs/>
                <w:bdr w:val="none" w:sz="0" w:space="0" w:color="auto" w:frame="1"/>
                <w:lang w:eastAsia="uk-UA"/>
              </w:rPr>
              <w:t xml:space="preserve">, не </w:t>
            </w:r>
            <w:proofErr w:type="spellStart"/>
            <w:r w:rsidRPr="000B4CA8">
              <w:rPr>
                <w:b/>
                <w:bCs/>
                <w:bdr w:val="none" w:sz="0" w:space="0" w:color="auto" w:frame="1"/>
                <w:lang w:eastAsia="uk-UA"/>
              </w:rPr>
              <w:t>класифіковані</w:t>
            </w:r>
            <w:proofErr w:type="spellEnd"/>
            <w:r w:rsidRPr="000B4CA8">
              <w:rPr>
                <w:b/>
                <w:bCs/>
                <w:bdr w:val="none" w:sz="0" w:space="0" w:color="auto" w:frame="1"/>
                <w:lang w:eastAsia="uk-UA"/>
              </w:rPr>
              <w:t xml:space="preserve"> раніше</w:t>
            </w:r>
            <w:r w:rsidRPr="000B4CA8">
              <w:rPr>
                <w:b/>
                <w:bCs/>
                <w:bdr w:val="none" w:sz="0" w:space="0" w:color="auto" w:frame="1"/>
                <w:vertAlign w:val="superscript"/>
                <w:lang w:eastAsia="uk-UA"/>
              </w:rPr>
              <w:t>5</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Буді</w:t>
            </w:r>
            <w:proofErr w:type="gramStart"/>
            <w:r w:rsidRPr="000B4CA8">
              <w:rPr>
                <w:bdr w:val="none" w:sz="0" w:space="0" w:color="auto" w:frame="1"/>
                <w:lang w:eastAsia="uk-UA"/>
              </w:rPr>
              <w:t>вл</w:t>
            </w:r>
            <w:proofErr w:type="gramEnd"/>
            <w:r w:rsidRPr="000B4CA8">
              <w:rPr>
                <w:bdr w:val="none" w:sz="0" w:space="0" w:color="auto" w:frame="1"/>
                <w:lang w:eastAsia="uk-UA"/>
              </w:rPr>
              <w:t>і</w:t>
            </w:r>
            <w:proofErr w:type="spellEnd"/>
            <w:r w:rsidRPr="000B4CA8">
              <w:rPr>
                <w:bdr w:val="none" w:sz="0" w:space="0" w:color="auto" w:frame="1"/>
                <w:lang w:eastAsia="uk-UA"/>
              </w:rPr>
              <w:t xml:space="preserve"> </w:t>
            </w:r>
            <w:proofErr w:type="spellStart"/>
            <w:r w:rsidRPr="000B4CA8">
              <w:rPr>
                <w:bdr w:val="none" w:sz="0" w:space="0" w:color="auto" w:frame="1"/>
                <w:lang w:eastAsia="uk-UA"/>
              </w:rPr>
              <w:t>виправних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закладів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в’язниць</w:t>
            </w:r>
            <w:proofErr w:type="spellEnd"/>
            <w:r w:rsidRPr="000B4CA8">
              <w:rPr>
                <w:bdr w:val="none" w:sz="0" w:space="0" w:color="auto" w:frame="1"/>
                <w:lang w:eastAsia="uk-UA"/>
              </w:rPr>
              <w:t xml:space="preserve">, </w:t>
            </w:r>
            <w:proofErr w:type="spellStart"/>
            <w:r w:rsidRPr="000B4CA8">
              <w:rPr>
                <w:bdr w:val="none" w:sz="0" w:space="0" w:color="auto" w:frame="1"/>
                <w:lang w:eastAsia="uk-UA"/>
              </w:rPr>
              <w:t>слідчих</w:t>
            </w:r>
            <w:proofErr w:type="spellEnd"/>
            <w:r w:rsidRPr="000B4CA8">
              <w:rPr>
                <w:bdr w:val="none" w:sz="0" w:space="0" w:color="auto" w:frame="1"/>
                <w:lang w:eastAsia="uk-UA"/>
              </w:rPr>
              <w:t xml:space="preserve"> </w:t>
            </w:r>
            <w:proofErr w:type="spellStart"/>
            <w:r w:rsidRPr="000B4CA8">
              <w:rPr>
                <w:bdr w:val="none" w:sz="0" w:space="0" w:color="auto" w:frame="1"/>
                <w:lang w:eastAsia="uk-UA"/>
              </w:rPr>
              <w:t>ізоляторів</w:t>
            </w:r>
            <w:proofErr w:type="spellEnd"/>
            <w:r w:rsidRPr="000B4CA8">
              <w:rPr>
                <w:bdr w:val="none" w:sz="0" w:space="0" w:color="auto" w:frame="1"/>
                <w:lang w:eastAsia="uk-UA"/>
              </w:rPr>
              <w:t xml:space="preserve">, </w:t>
            </w:r>
            <w:proofErr w:type="spellStart"/>
            <w:r w:rsidRPr="000B4CA8">
              <w:rPr>
                <w:bdr w:val="none" w:sz="0" w:space="0" w:color="auto" w:frame="1"/>
                <w:lang w:eastAsia="uk-UA"/>
              </w:rPr>
              <w:t>військових</w:t>
            </w:r>
            <w:proofErr w:type="spellEnd"/>
            <w:r w:rsidRPr="000B4CA8">
              <w:rPr>
                <w:bdr w:val="none" w:sz="0" w:space="0" w:color="auto" w:frame="1"/>
                <w:lang w:eastAsia="uk-UA"/>
              </w:rPr>
              <w:t xml:space="preserve"> казарм, </w:t>
            </w:r>
            <w:proofErr w:type="spellStart"/>
            <w:r w:rsidRPr="000B4CA8">
              <w:rPr>
                <w:bdr w:val="none" w:sz="0" w:space="0" w:color="auto" w:frame="1"/>
                <w:lang w:eastAsia="uk-UA"/>
              </w:rPr>
              <w:t>міліцейських</w:t>
            </w:r>
            <w:proofErr w:type="spellEnd"/>
            <w:r w:rsidRPr="000B4CA8">
              <w:rPr>
                <w:bdr w:val="none" w:sz="0" w:space="0" w:color="auto" w:frame="1"/>
                <w:lang w:eastAsia="uk-UA"/>
              </w:rPr>
              <w:t xml:space="preserve"> та </w:t>
            </w:r>
            <w:proofErr w:type="spellStart"/>
            <w:r w:rsidRPr="000B4CA8">
              <w:rPr>
                <w:bdr w:val="none" w:sz="0" w:space="0" w:color="auto" w:frame="1"/>
                <w:lang w:eastAsia="uk-UA"/>
              </w:rPr>
              <w:t>пожежних</w:t>
            </w:r>
            <w:proofErr w:type="spellEnd"/>
            <w:r w:rsidRPr="000B4CA8">
              <w:rPr>
                <w:bdr w:val="none" w:sz="0" w:space="0" w:color="auto" w:frame="1"/>
                <w:lang w:eastAsia="uk-UA"/>
              </w:rPr>
              <w:t xml:space="preserve"> служб</w:t>
            </w:r>
            <w:r w:rsidRPr="000B4CA8">
              <w:rPr>
                <w:bdr w:val="none" w:sz="0" w:space="0" w:color="auto" w:frame="1"/>
                <w:vertAlign w:val="superscript"/>
                <w:lang w:eastAsia="uk-UA"/>
              </w:rPr>
              <w:t>5</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0,000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r w:rsidR="009514C7" w:rsidRPr="000B4CA8" w:rsidTr="00FB3182">
        <w:trPr>
          <w:trHeight w:val="13"/>
        </w:trPr>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r w:rsidRPr="000B4CA8">
              <w:rPr>
                <w:bdr w:val="none" w:sz="0" w:space="0" w:color="auto" w:frame="1"/>
                <w:lang w:eastAsia="uk-UA"/>
              </w:rPr>
              <w:t> </w:t>
            </w:r>
          </w:p>
        </w:tc>
        <w:tc>
          <w:tcPr>
            <w:tcW w:w="573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rPr>
                <w:lang w:eastAsia="uk-UA"/>
              </w:rPr>
            </w:pPr>
            <w:proofErr w:type="spellStart"/>
            <w:r w:rsidRPr="000B4CA8">
              <w:rPr>
                <w:bdr w:val="none" w:sz="0" w:space="0" w:color="auto" w:frame="1"/>
                <w:lang w:eastAsia="uk-UA"/>
              </w:rPr>
              <w:t>Зупинки</w:t>
            </w:r>
            <w:proofErr w:type="spellEnd"/>
            <w:r w:rsidRPr="000B4CA8">
              <w:rPr>
                <w:bdr w:val="none" w:sz="0" w:space="0" w:color="auto" w:frame="1"/>
                <w:lang w:eastAsia="uk-UA"/>
              </w:rPr>
              <w:t xml:space="preserve"> </w:t>
            </w:r>
            <w:proofErr w:type="spellStart"/>
            <w:r w:rsidRPr="000B4CA8">
              <w:rPr>
                <w:bdr w:val="none" w:sz="0" w:space="0" w:color="auto" w:frame="1"/>
                <w:lang w:eastAsia="uk-UA"/>
              </w:rPr>
              <w:t>громадського</w:t>
            </w:r>
            <w:proofErr w:type="spellEnd"/>
            <w:r w:rsidRPr="000B4CA8">
              <w:rPr>
                <w:bdr w:val="none" w:sz="0" w:space="0" w:color="auto" w:frame="1"/>
                <w:lang w:eastAsia="uk-UA"/>
              </w:rPr>
              <w:t xml:space="preserve"> транспорту, </w:t>
            </w:r>
            <w:proofErr w:type="spellStart"/>
            <w:r w:rsidRPr="000B4CA8">
              <w:rPr>
                <w:bdr w:val="none" w:sz="0" w:space="0" w:color="auto" w:frame="1"/>
                <w:lang w:eastAsia="uk-UA"/>
              </w:rPr>
              <w:t>громадські</w:t>
            </w:r>
            <w:proofErr w:type="spellEnd"/>
            <w:r w:rsidRPr="000B4CA8">
              <w:rPr>
                <w:bdr w:val="none" w:sz="0" w:space="0" w:color="auto" w:frame="1"/>
                <w:lang w:eastAsia="uk-UA"/>
              </w:rPr>
              <w:t xml:space="preserve"> </w:t>
            </w:r>
            <w:proofErr w:type="spellStart"/>
            <w:r w:rsidRPr="000B4CA8">
              <w:rPr>
                <w:bdr w:val="none" w:sz="0" w:space="0" w:color="auto" w:frame="1"/>
                <w:lang w:eastAsia="uk-UA"/>
              </w:rPr>
              <w:t>туалети</w:t>
            </w:r>
            <w:proofErr w:type="spellEnd"/>
            <w:r w:rsidRPr="000B4CA8">
              <w:rPr>
                <w:bdr w:val="none" w:sz="0" w:space="0" w:color="auto" w:frame="1"/>
                <w:lang w:eastAsia="uk-UA"/>
              </w:rPr>
              <w:t xml:space="preserve">, </w:t>
            </w:r>
            <w:proofErr w:type="spellStart"/>
            <w:r w:rsidRPr="000B4CA8">
              <w:rPr>
                <w:bdr w:val="none" w:sz="0" w:space="0" w:color="auto" w:frame="1"/>
                <w:lang w:eastAsia="uk-UA"/>
              </w:rPr>
              <w:t>пральні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лазні</w:t>
            </w:r>
            <w:proofErr w:type="spellEnd"/>
            <w:r w:rsidRPr="000B4CA8">
              <w:rPr>
                <w:bdr w:val="none" w:sz="0" w:space="0" w:color="auto" w:frame="1"/>
                <w:lang w:eastAsia="uk-UA"/>
              </w:rPr>
              <w:t xml:space="preserve"> </w:t>
            </w:r>
            <w:proofErr w:type="spellStart"/>
            <w:r w:rsidRPr="000B4CA8">
              <w:rPr>
                <w:bdr w:val="none" w:sz="0" w:space="0" w:color="auto" w:frame="1"/>
                <w:lang w:eastAsia="uk-UA"/>
              </w:rPr>
              <w:t>тощо</w:t>
            </w:r>
            <w:proofErr w:type="spellEnd"/>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0,2</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787"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Pr>
                <w:bdr w:val="none" w:sz="0" w:space="0" w:color="auto" w:frame="1"/>
                <w:lang w:eastAsia="uk-UA"/>
              </w:rPr>
              <w:t>0,1</w:t>
            </w:r>
            <w:r w:rsidRPr="000B4CA8">
              <w:rPr>
                <w:bdr w:val="none" w:sz="0" w:space="0" w:color="auto" w:frame="1"/>
                <w:lang w:eastAsia="uk-UA"/>
              </w:rPr>
              <w:t>00</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c>
          <w:tcPr>
            <w:tcW w:w="675" w:type="dxa"/>
            <w:shd w:val="clear" w:color="auto" w:fill="auto"/>
            <w:tcMar>
              <w:top w:w="0" w:type="dxa"/>
              <w:left w:w="25" w:type="dxa"/>
              <w:bottom w:w="0" w:type="dxa"/>
              <w:right w:w="25" w:type="dxa"/>
            </w:tcMar>
            <w:hideMark/>
          </w:tcPr>
          <w:p w:rsidR="009514C7" w:rsidRPr="000B4CA8" w:rsidRDefault="009514C7" w:rsidP="00FB3182">
            <w:pPr>
              <w:spacing w:afterAutospacing="1" w:line="13" w:lineRule="atLeast"/>
              <w:jc w:val="center"/>
              <w:rPr>
                <w:lang w:eastAsia="uk-UA"/>
              </w:rPr>
            </w:pPr>
            <w:r w:rsidRPr="000B4CA8">
              <w:rPr>
                <w:bdr w:val="none" w:sz="0" w:space="0" w:color="auto" w:frame="1"/>
                <w:lang w:eastAsia="uk-UA"/>
              </w:rPr>
              <w:t>-</w:t>
            </w:r>
          </w:p>
        </w:tc>
      </w:tr>
    </w:tbl>
    <w:p w:rsidR="009514C7" w:rsidRDefault="009514C7" w:rsidP="009514C7">
      <w:pPr>
        <w:rPr>
          <w:lang w:val="uk-UA"/>
        </w:rPr>
      </w:pPr>
    </w:p>
    <w:p w:rsidR="009514C7" w:rsidRPr="00307636" w:rsidRDefault="009514C7" w:rsidP="009514C7">
      <w:pPr>
        <w:shd w:val="clear" w:color="auto" w:fill="FFFFFF"/>
        <w:ind w:firstLine="567"/>
        <w:jc w:val="both"/>
        <w:rPr>
          <w:lang w:eastAsia="uk-UA"/>
        </w:rPr>
      </w:pPr>
      <w:r w:rsidRPr="00307636">
        <w:rPr>
          <w:bdr w:val="none" w:sz="0" w:space="0" w:color="auto" w:frame="1"/>
          <w:vertAlign w:val="superscript"/>
          <w:lang w:eastAsia="uk-UA"/>
        </w:rPr>
        <w:t>1</w:t>
      </w:r>
      <w:r w:rsidRPr="00307636">
        <w:rPr>
          <w:bdr w:val="none" w:sz="0" w:space="0" w:color="auto" w:frame="1"/>
          <w:lang w:eastAsia="uk-UA"/>
        </w:rPr>
        <w:t xml:space="preserve"> У </w:t>
      </w:r>
      <w:proofErr w:type="spellStart"/>
      <w:r w:rsidRPr="00307636">
        <w:rPr>
          <w:bdr w:val="none" w:sz="0" w:space="0" w:color="auto" w:frame="1"/>
          <w:lang w:eastAsia="uk-UA"/>
        </w:rPr>
        <w:t>разі</w:t>
      </w:r>
      <w:proofErr w:type="spellEnd"/>
      <w:r w:rsidRPr="00307636">
        <w:rPr>
          <w:bdr w:val="none" w:sz="0" w:space="0" w:color="auto" w:frame="1"/>
          <w:lang w:eastAsia="uk-UA"/>
        </w:rPr>
        <w:t xml:space="preserve"> </w:t>
      </w:r>
      <w:proofErr w:type="spellStart"/>
      <w:r w:rsidRPr="00307636">
        <w:rPr>
          <w:bdr w:val="none" w:sz="0" w:space="0" w:color="auto" w:frame="1"/>
          <w:lang w:eastAsia="uk-UA"/>
        </w:rPr>
        <w:t>встановлення</w:t>
      </w:r>
      <w:proofErr w:type="spellEnd"/>
      <w:r w:rsidRPr="00307636">
        <w:rPr>
          <w:bdr w:val="none" w:sz="0" w:space="0" w:color="auto" w:frame="1"/>
          <w:lang w:eastAsia="uk-UA"/>
        </w:rPr>
        <w:t xml:space="preserve"> ставок </w:t>
      </w:r>
      <w:proofErr w:type="spellStart"/>
      <w:r w:rsidRPr="00307636">
        <w:rPr>
          <w:bdr w:val="none" w:sz="0" w:space="0" w:color="auto" w:frame="1"/>
          <w:lang w:eastAsia="uk-UA"/>
        </w:rPr>
        <w:t>податку</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відмінних</w:t>
      </w:r>
      <w:proofErr w:type="spellEnd"/>
      <w:r w:rsidRPr="00307636">
        <w:rPr>
          <w:bdr w:val="none" w:sz="0" w:space="0" w:color="auto" w:frame="1"/>
          <w:lang w:eastAsia="uk-UA"/>
        </w:rPr>
        <w:t xml:space="preserve"> на </w:t>
      </w:r>
      <w:proofErr w:type="spellStart"/>
      <w:r w:rsidRPr="00307636">
        <w:rPr>
          <w:bdr w:val="none" w:sz="0" w:space="0" w:color="auto" w:frame="1"/>
          <w:lang w:eastAsia="uk-UA"/>
        </w:rPr>
        <w:t>територіях</w:t>
      </w:r>
      <w:proofErr w:type="spellEnd"/>
      <w:r w:rsidRPr="00307636">
        <w:rPr>
          <w:bdr w:val="none" w:sz="0" w:space="0" w:color="auto" w:frame="1"/>
          <w:lang w:eastAsia="uk-UA"/>
        </w:rPr>
        <w:t xml:space="preserve"> </w:t>
      </w:r>
      <w:proofErr w:type="spellStart"/>
      <w:proofErr w:type="gramStart"/>
      <w:r w:rsidRPr="00307636">
        <w:rPr>
          <w:bdr w:val="none" w:sz="0" w:space="0" w:color="auto" w:frame="1"/>
          <w:lang w:eastAsia="uk-UA"/>
        </w:rPr>
        <w:t>р</w:t>
      </w:r>
      <w:proofErr w:type="gramEnd"/>
      <w:r w:rsidRPr="00307636">
        <w:rPr>
          <w:bdr w:val="none" w:sz="0" w:space="0" w:color="auto" w:frame="1"/>
          <w:lang w:eastAsia="uk-UA"/>
        </w:rPr>
        <w:t>ізних</w:t>
      </w:r>
      <w:proofErr w:type="spellEnd"/>
      <w:r w:rsidRPr="00307636">
        <w:rPr>
          <w:bdr w:val="none" w:sz="0" w:space="0" w:color="auto" w:frame="1"/>
          <w:lang w:eastAsia="uk-UA"/>
        </w:rPr>
        <w:t xml:space="preserve"> </w:t>
      </w:r>
      <w:proofErr w:type="spellStart"/>
      <w:r w:rsidRPr="00307636">
        <w:rPr>
          <w:bdr w:val="none" w:sz="0" w:space="0" w:color="auto" w:frame="1"/>
          <w:lang w:eastAsia="uk-UA"/>
        </w:rPr>
        <w:t>населених</w:t>
      </w:r>
      <w:proofErr w:type="spellEnd"/>
      <w:r w:rsidRPr="00307636">
        <w:rPr>
          <w:bdr w:val="none" w:sz="0" w:space="0" w:color="auto" w:frame="1"/>
          <w:lang w:eastAsia="uk-UA"/>
        </w:rPr>
        <w:t xml:space="preserve"> </w:t>
      </w:r>
      <w:proofErr w:type="spellStart"/>
      <w:r w:rsidRPr="00307636">
        <w:rPr>
          <w:bdr w:val="none" w:sz="0" w:space="0" w:color="auto" w:frame="1"/>
          <w:lang w:eastAsia="uk-UA"/>
        </w:rPr>
        <w:t>пунктів</w:t>
      </w:r>
      <w:proofErr w:type="spellEnd"/>
      <w:r w:rsidRPr="00307636">
        <w:rPr>
          <w:bdr w:val="none" w:sz="0" w:space="0" w:color="auto" w:frame="1"/>
          <w:lang w:eastAsia="uk-UA"/>
        </w:rPr>
        <w:t xml:space="preserve"> </w:t>
      </w:r>
      <w:proofErr w:type="spellStart"/>
      <w:r w:rsidRPr="00307636">
        <w:rPr>
          <w:bdr w:val="none" w:sz="0" w:space="0" w:color="auto" w:frame="1"/>
          <w:lang w:eastAsia="uk-UA"/>
        </w:rPr>
        <w:t>адміністративно-територіальної</w:t>
      </w:r>
      <w:proofErr w:type="spellEnd"/>
      <w:r w:rsidRPr="00307636">
        <w:rPr>
          <w:bdr w:val="none" w:sz="0" w:space="0" w:color="auto" w:frame="1"/>
          <w:lang w:eastAsia="uk-UA"/>
        </w:rPr>
        <w:t xml:space="preserve"> </w:t>
      </w:r>
      <w:proofErr w:type="spellStart"/>
      <w:r w:rsidRPr="00307636">
        <w:rPr>
          <w:bdr w:val="none" w:sz="0" w:space="0" w:color="auto" w:frame="1"/>
          <w:lang w:eastAsia="uk-UA"/>
        </w:rPr>
        <w:t>одиниці</w:t>
      </w:r>
      <w:proofErr w:type="spellEnd"/>
      <w:r w:rsidRPr="00307636">
        <w:rPr>
          <w:bdr w:val="none" w:sz="0" w:space="0" w:color="auto" w:frame="1"/>
          <w:lang w:eastAsia="uk-UA"/>
        </w:rPr>
        <w:t xml:space="preserve">, за </w:t>
      </w:r>
      <w:proofErr w:type="spellStart"/>
      <w:r w:rsidRPr="00307636">
        <w:rPr>
          <w:bdr w:val="none" w:sz="0" w:space="0" w:color="auto" w:frame="1"/>
          <w:lang w:eastAsia="uk-UA"/>
        </w:rPr>
        <w:t>кожним</w:t>
      </w:r>
      <w:proofErr w:type="spellEnd"/>
      <w:r w:rsidRPr="00307636">
        <w:rPr>
          <w:bdr w:val="none" w:sz="0" w:space="0" w:color="auto" w:frame="1"/>
          <w:lang w:eastAsia="uk-UA"/>
        </w:rPr>
        <w:t xml:space="preserve"> </w:t>
      </w:r>
      <w:proofErr w:type="spellStart"/>
      <w:r w:rsidRPr="00307636">
        <w:rPr>
          <w:bdr w:val="none" w:sz="0" w:space="0" w:color="auto" w:frame="1"/>
          <w:lang w:eastAsia="uk-UA"/>
        </w:rPr>
        <w:t>населеним</w:t>
      </w:r>
      <w:proofErr w:type="spellEnd"/>
      <w:r w:rsidRPr="00307636">
        <w:rPr>
          <w:bdr w:val="none" w:sz="0" w:space="0" w:color="auto" w:frame="1"/>
          <w:lang w:eastAsia="uk-UA"/>
        </w:rPr>
        <w:t xml:space="preserve"> пунктом ставки </w:t>
      </w:r>
      <w:proofErr w:type="spellStart"/>
      <w:r w:rsidRPr="00307636">
        <w:rPr>
          <w:bdr w:val="none" w:sz="0" w:space="0" w:color="auto" w:frame="1"/>
          <w:lang w:eastAsia="uk-UA"/>
        </w:rPr>
        <w:t>затверджуються</w:t>
      </w:r>
      <w:proofErr w:type="spellEnd"/>
      <w:r w:rsidRPr="00307636">
        <w:rPr>
          <w:bdr w:val="none" w:sz="0" w:space="0" w:color="auto" w:frame="1"/>
          <w:lang w:eastAsia="uk-UA"/>
        </w:rPr>
        <w:t xml:space="preserve"> </w:t>
      </w:r>
      <w:proofErr w:type="spellStart"/>
      <w:r w:rsidRPr="00307636">
        <w:rPr>
          <w:bdr w:val="none" w:sz="0" w:space="0" w:color="auto" w:frame="1"/>
          <w:lang w:eastAsia="uk-UA"/>
        </w:rPr>
        <w:t>окремими</w:t>
      </w:r>
      <w:proofErr w:type="spellEnd"/>
      <w:r w:rsidRPr="00307636">
        <w:rPr>
          <w:bdr w:val="none" w:sz="0" w:space="0" w:color="auto" w:frame="1"/>
          <w:lang w:eastAsia="uk-UA"/>
        </w:rPr>
        <w:t xml:space="preserve"> </w:t>
      </w:r>
      <w:proofErr w:type="spellStart"/>
      <w:r w:rsidRPr="00307636">
        <w:rPr>
          <w:bdr w:val="none" w:sz="0" w:space="0" w:color="auto" w:frame="1"/>
          <w:lang w:eastAsia="uk-UA"/>
        </w:rPr>
        <w:t>додатками</w:t>
      </w:r>
      <w:proofErr w:type="spellEnd"/>
      <w:r w:rsidRPr="00307636">
        <w:rPr>
          <w:bdr w:val="none" w:sz="0" w:space="0" w:color="auto" w:frame="1"/>
          <w:lang w:eastAsia="uk-UA"/>
        </w:rPr>
        <w:t>.</w:t>
      </w:r>
    </w:p>
    <w:p w:rsidR="009514C7" w:rsidRPr="00307636" w:rsidRDefault="009514C7" w:rsidP="009514C7">
      <w:pPr>
        <w:shd w:val="clear" w:color="auto" w:fill="FFFFFF"/>
        <w:ind w:firstLine="567"/>
        <w:jc w:val="both"/>
        <w:rPr>
          <w:lang w:eastAsia="uk-UA"/>
        </w:rPr>
      </w:pPr>
      <w:r w:rsidRPr="00307636">
        <w:rPr>
          <w:bdr w:val="none" w:sz="0" w:space="0" w:color="auto" w:frame="1"/>
          <w:vertAlign w:val="superscript"/>
          <w:lang w:eastAsia="uk-UA"/>
        </w:rPr>
        <w:t>2</w:t>
      </w:r>
      <w:r w:rsidRPr="00307636">
        <w:rPr>
          <w:bdr w:val="none" w:sz="0" w:space="0" w:color="auto" w:frame="1"/>
          <w:lang w:eastAsia="uk-UA"/>
        </w:rPr>
        <w:t> </w:t>
      </w:r>
      <w:proofErr w:type="spellStart"/>
      <w:r w:rsidRPr="00307636">
        <w:rPr>
          <w:bdr w:val="none" w:sz="0" w:space="0" w:color="auto" w:frame="1"/>
          <w:lang w:eastAsia="uk-UA"/>
        </w:rPr>
        <w:t>Класифікація</w:t>
      </w:r>
      <w:proofErr w:type="spellEnd"/>
      <w:r w:rsidRPr="00307636">
        <w:rPr>
          <w:bdr w:val="none" w:sz="0" w:space="0" w:color="auto" w:frame="1"/>
          <w:lang w:eastAsia="uk-UA"/>
        </w:rPr>
        <w:t xml:space="preserve"> </w:t>
      </w:r>
      <w:proofErr w:type="spellStart"/>
      <w:r w:rsidRPr="00307636">
        <w:rPr>
          <w:bdr w:val="none" w:sz="0" w:space="0" w:color="auto" w:frame="1"/>
          <w:lang w:eastAsia="uk-UA"/>
        </w:rPr>
        <w:t>будівель</w:t>
      </w:r>
      <w:proofErr w:type="spellEnd"/>
      <w:r w:rsidRPr="00307636">
        <w:rPr>
          <w:bdr w:val="none" w:sz="0" w:space="0" w:color="auto" w:frame="1"/>
          <w:lang w:eastAsia="uk-UA"/>
        </w:rPr>
        <w:t xml:space="preserve"> та </w:t>
      </w:r>
      <w:proofErr w:type="spellStart"/>
      <w:r w:rsidRPr="00307636">
        <w:rPr>
          <w:bdr w:val="none" w:sz="0" w:space="0" w:color="auto" w:frame="1"/>
          <w:lang w:eastAsia="uk-UA"/>
        </w:rPr>
        <w:t>споруд</w:t>
      </w:r>
      <w:proofErr w:type="spellEnd"/>
      <w:r w:rsidRPr="00307636">
        <w:rPr>
          <w:bdr w:val="none" w:sz="0" w:space="0" w:color="auto" w:frame="1"/>
          <w:lang w:eastAsia="uk-UA"/>
        </w:rPr>
        <w:t xml:space="preserve">, код та </w:t>
      </w:r>
      <w:proofErr w:type="spellStart"/>
      <w:r w:rsidRPr="00307636">
        <w:rPr>
          <w:bdr w:val="none" w:sz="0" w:space="0" w:color="auto" w:frame="1"/>
          <w:lang w:eastAsia="uk-UA"/>
        </w:rPr>
        <w:t>найменування</w:t>
      </w:r>
      <w:proofErr w:type="spellEnd"/>
      <w:r w:rsidRPr="00307636">
        <w:rPr>
          <w:bdr w:val="none" w:sz="0" w:space="0" w:color="auto" w:frame="1"/>
          <w:lang w:eastAsia="uk-UA"/>
        </w:rPr>
        <w:t xml:space="preserve"> </w:t>
      </w:r>
      <w:proofErr w:type="spellStart"/>
      <w:r w:rsidRPr="00307636">
        <w:rPr>
          <w:bdr w:val="none" w:sz="0" w:space="0" w:color="auto" w:frame="1"/>
          <w:lang w:eastAsia="uk-UA"/>
        </w:rPr>
        <w:t>зазначаються</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відповідно</w:t>
      </w:r>
      <w:proofErr w:type="spellEnd"/>
      <w:r w:rsidRPr="00307636">
        <w:rPr>
          <w:bdr w:val="none" w:sz="0" w:space="0" w:color="auto" w:frame="1"/>
          <w:lang w:eastAsia="uk-UA"/>
        </w:rPr>
        <w:t xml:space="preserve"> до </w:t>
      </w:r>
      <w:proofErr w:type="spellStart"/>
      <w:r w:rsidRPr="00307636">
        <w:rPr>
          <w:bdr w:val="none" w:sz="0" w:space="0" w:color="auto" w:frame="1"/>
          <w:lang w:eastAsia="uk-UA"/>
        </w:rPr>
        <w:t>Національного</w:t>
      </w:r>
      <w:proofErr w:type="spellEnd"/>
      <w:r w:rsidRPr="00307636">
        <w:rPr>
          <w:bdr w:val="none" w:sz="0" w:space="0" w:color="auto" w:frame="1"/>
          <w:lang w:eastAsia="uk-UA"/>
        </w:rPr>
        <w:t xml:space="preserve"> </w:t>
      </w:r>
      <w:proofErr w:type="spellStart"/>
      <w:r w:rsidRPr="00307636">
        <w:rPr>
          <w:bdr w:val="none" w:sz="0" w:space="0" w:color="auto" w:frame="1"/>
          <w:lang w:eastAsia="uk-UA"/>
        </w:rPr>
        <w:t>класифікатора</w:t>
      </w:r>
      <w:proofErr w:type="spellEnd"/>
      <w:r w:rsidRPr="00307636">
        <w:rPr>
          <w:bdr w:val="none" w:sz="0" w:space="0" w:color="auto" w:frame="1"/>
          <w:lang w:eastAsia="uk-UA"/>
        </w:rPr>
        <w:t xml:space="preserve"> </w:t>
      </w:r>
      <w:proofErr w:type="spellStart"/>
      <w:r w:rsidRPr="00307636">
        <w:rPr>
          <w:bdr w:val="none" w:sz="0" w:space="0" w:color="auto" w:frame="1"/>
          <w:lang w:eastAsia="uk-UA"/>
        </w:rPr>
        <w:t>будівель</w:t>
      </w:r>
      <w:proofErr w:type="spellEnd"/>
      <w:r w:rsidRPr="00307636">
        <w:rPr>
          <w:bdr w:val="none" w:sz="0" w:space="0" w:color="auto" w:frame="1"/>
          <w:lang w:eastAsia="uk-UA"/>
        </w:rPr>
        <w:t xml:space="preserve"> та </w:t>
      </w:r>
      <w:proofErr w:type="spellStart"/>
      <w:r w:rsidRPr="00307636">
        <w:rPr>
          <w:bdr w:val="none" w:sz="0" w:space="0" w:color="auto" w:frame="1"/>
          <w:lang w:eastAsia="uk-UA"/>
        </w:rPr>
        <w:t>споруд</w:t>
      </w:r>
      <w:proofErr w:type="spellEnd"/>
      <w:r w:rsidRPr="00307636">
        <w:rPr>
          <w:bdr w:val="none" w:sz="0" w:space="0" w:color="auto" w:frame="1"/>
          <w:lang w:eastAsia="uk-UA"/>
        </w:rPr>
        <w:t xml:space="preserve"> ДК 018-2023, </w:t>
      </w:r>
      <w:proofErr w:type="spellStart"/>
      <w:r w:rsidRPr="00307636">
        <w:rPr>
          <w:bdr w:val="none" w:sz="0" w:space="0" w:color="auto" w:frame="1"/>
          <w:lang w:eastAsia="uk-UA"/>
        </w:rPr>
        <w:t>затвердженого</w:t>
      </w:r>
      <w:proofErr w:type="spellEnd"/>
      <w:r w:rsidRPr="00307636">
        <w:rPr>
          <w:bdr w:val="none" w:sz="0" w:space="0" w:color="auto" w:frame="1"/>
          <w:lang w:eastAsia="uk-UA"/>
        </w:rPr>
        <w:t xml:space="preserve"> наказом </w:t>
      </w:r>
      <w:proofErr w:type="spellStart"/>
      <w:r w:rsidRPr="00307636">
        <w:rPr>
          <w:bdr w:val="none" w:sz="0" w:space="0" w:color="auto" w:frame="1"/>
          <w:lang w:eastAsia="uk-UA"/>
        </w:rPr>
        <w:t>Міністества</w:t>
      </w:r>
      <w:proofErr w:type="spellEnd"/>
      <w:r w:rsidRPr="00307636">
        <w:rPr>
          <w:bdr w:val="none" w:sz="0" w:space="0" w:color="auto" w:frame="1"/>
          <w:lang w:eastAsia="uk-UA"/>
        </w:rPr>
        <w:t xml:space="preserve"> </w:t>
      </w:r>
      <w:proofErr w:type="spellStart"/>
      <w:r w:rsidRPr="00307636">
        <w:rPr>
          <w:bdr w:val="none" w:sz="0" w:space="0" w:color="auto" w:frame="1"/>
          <w:lang w:eastAsia="uk-UA"/>
        </w:rPr>
        <w:t>економіки</w:t>
      </w:r>
      <w:proofErr w:type="spellEnd"/>
      <w:r w:rsidRPr="00307636">
        <w:rPr>
          <w:bdr w:val="none" w:sz="0" w:space="0" w:color="auto" w:frame="1"/>
          <w:lang w:eastAsia="uk-UA"/>
        </w:rPr>
        <w:t xml:space="preserve"> </w:t>
      </w:r>
      <w:proofErr w:type="spellStart"/>
      <w:r w:rsidRPr="00307636">
        <w:rPr>
          <w:bdr w:val="none" w:sz="0" w:space="0" w:color="auto" w:frame="1"/>
          <w:lang w:eastAsia="uk-UA"/>
        </w:rPr>
        <w:t>України</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w:t>
      </w:r>
      <w:proofErr w:type="spellEnd"/>
      <w:r w:rsidRPr="00307636">
        <w:rPr>
          <w:bdr w:val="none" w:sz="0" w:space="0" w:color="auto" w:frame="1"/>
          <w:lang w:eastAsia="uk-UA"/>
        </w:rPr>
        <w:t xml:space="preserve"> 16.05.2023 року №3573.</w:t>
      </w:r>
    </w:p>
    <w:p w:rsidR="009514C7" w:rsidRPr="00307636" w:rsidRDefault="009514C7" w:rsidP="009514C7">
      <w:pPr>
        <w:shd w:val="clear" w:color="auto" w:fill="FFFFFF"/>
        <w:ind w:firstLine="567"/>
        <w:jc w:val="both"/>
        <w:rPr>
          <w:lang w:eastAsia="uk-UA"/>
        </w:rPr>
      </w:pPr>
      <w:r w:rsidRPr="00307636">
        <w:rPr>
          <w:bdr w:val="none" w:sz="0" w:space="0" w:color="auto" w:frame="1"/>
          <w:vertAlign w:val="superscript"/>
          <w:lang w:eastAsia="uk-UA"/>
        </w:rPr>
        <w:t>3</w:t>
      </w:r>
      <w:r w:rsidRPr="00307636">
        <w:rPr>
          <w:bdr w:val="none" w:sz="0" w:space="0" w:color="auto" w:frame="1"/>
          <w:lang w:eastAsia="uk-UA"/>
        </w:rPr>
        <w:t xml:space="preserve"> Ставки </w:t>
      </w:r>
      <w:proofErr w:type="spellStart"/>
      <w:r w:rsidRPr="00307636">
        <w:rPr>
          <w:bdr w:val="none" w:sz="0" w:space="0" w:color="auto" w:frame="1"/>
          <w:lang w:eastAsia="uk-UA"/>
        </w:rPr>
        <w:t>податку</w:t>
      </w:r>
      <w:proofErr w:type="spellEnd"/>
      <w:r w:rsidRPr="00307636">
        <w:rPr>
          <w:bdr w:val="none" w:sz="0" w:space="0" w:color="auto" w:frame="1"/>
          <w:lang w:eastAsia="uk-UA"/>
        </w:rPr>
        <w:t xml:space="preserve"> </w:t>
      </w:r>
      <w:proofErr w:type="spellStart"/>
      <w:r w:rsidRPr="00307636">
        <w:rPr>
          <w:bdr w:val="none" w:sz="0" w:space="0" w:color="auto" w:frame="1"/>
          <w:lang w:eastAsia="uk-UA"/>
        </w:rPr>
        <w:t>встановлюються</w:t>
      </w:r>
      <w:proofErr w:type="spellEnd"/>
      <w:r w:rsidRPr="00307636">
        <w:rPr>
          <w:bdr w:val="none" w:sz="0" w:space="0" w:color="auto" w:frame="1"/>
          <w:lang w:eastAsia="uk-UA"/>
        </w:rPr>
        <w:t xml:space="preserve"> </w:t>
      </w:r>
      <w:proofErr w:type="spellStart"/>
      <w:r w:rsidRPr="00307636">
        <w:rPr>
          <w:bdr w:val="none" w:sz="0" w:space="0" w:color="auto" w:frame="1"/>
          <w:lang w:eastAsia="uk-UA"/>
        </w:rPr>
        <w:t>з</w:t>
      </w:r>
      <w:proofErr w:type="spellEnd"/>
      <w:r w:rsidRPr="00307636">
        <w:rPr>
          <w:bdr w:val="none" w:sz="0" w:space="0" w:color="auto" w:frame="1"/>
          <w:lang w:eastAsia="uk-UA"/>
        </w:rPr>
        <w:t xml:space="preserve"> </w:t>
      </w:r>
      <w:proofErr w:type="spellStart"/>
      <w:r w:rsidRPr="00307636">
        <w:rPr>
          <w:bdr w:val="none" w:sz="0" w:space="0" w:color="auto" w:frame="1"/>
          <w:lang w:eastAsia="uk-UA"/>
        </w:rPr>
        <w:t>урахуванням</w:t>
      </w:r>
      <w:proofErr w:type="spellEnd"/>
      <w:r w:rsidRPr="00307636">
        <w:rPr>
          <w:bdr w:val="none" w:sz="0" w:space="0" w:color="auto" w:frame="1"/>
          <w:lang w:eastAsia="uk-UA"/>
        </w:rPr>
        <w:t xml:space="preserve"> норм </w:t>
      </w:r>
      <w:proofErr w:type="spellStart"/>
      <w:proofErr w:type="gramStart"/>
      <w:r w:rsidRPr="00307636">
        <w:rPr>
          <w:bdr w:val="none" w:sz="0" w:space="0" w:color="auto" w:frame="1"/>
          <w:lang w:eastAsia="uk-UA"/>
        </w:rPr>
        <w:t>п</w:t>
      </w:r>
      <w:proofErr w:type="gramEnd"/>
      <w:r w:rsidRPr="00307636">
        <w:rPr>
          <w:bdr w:val="none" w:sz="0" w:space="0" w:color="auto" w:frame="1"/>
          <w:lang w:eastAsia="uk-UA"/>
        </w:rPr>
        <w:t>ідпункту</w:t>
      </w:r>
      <w:proofErr w:type="spellEnd"/>
      <w:r w:rsidRPr="00307636">
        <w:rPr>
          <w:bdr w:val="none" w:sz="0" w:space="0" w:color="auto" w:frame="1"/>
          <w:lang w:eastAsia="uk-UA"/>
        </w:rPr>
        <w:t xml:space="preserve"> 12.3.7 пункту 12.3 </w:t>
      </w:r>
      <w:proofErr w:type="spellStart"/>
      <w:r w:rsidRPr="00307636">
        <w:rPr>
          <w:bdr w:val="none" w:sz="0" w:space="0" w:color="auto" w:frame="1"/>
          <w:lang w:eastAsia="uk-UA"/>
        </w:rPr>
        <w:t>статті</w:t>
      </w:r>
      <w:proofErr w:type="spellEnd"/>
      <w:r w:rsidRPr="00307636">
        <w:rPr>
          <w:bdr w:val="none" w:sz="0" w:space="0" w:color="auto" w:frame="1"/>
          <w:lang w:eastAsia="uk-UA"/>
        </w:rPr>
        <w:t xml:space="preserve"> 12, пункту 30.2 </w:t>
      </w:r>
      <w:proofErr w:type="spellStart"/>
      <w:r w:rsidRPr="00307636">
        <w:rPr>
          <w:bdr w:val="none" w:sz="0" w:space="0" w:color="auto" w:frame="1"/>
          <w:lang w:eastAsia="uk-UA"/>
        </w:rPr>
        <w:t>статті</w:t>
      </w:r>
      <w:proofErr w:type="spellEnd"/>
      <w:r w:rsidRPr="00307636">
        <w:rPr>
          <w:bdr w:val="none" w:sz="0" w:space="0" w:color="auto" w:frame="1"/>
          <w:lang w:eastAsia="uk-UA"/>
        </w:rPr>
        <w:t xml:space="preserve"> 30, пункту 266.2 </w:t>
      </w:r>
      <w:proofErr w:type="spellStart"/>
      <w:r w:rsidRPr="00307636">
        <w:rPr>
          <w:bdr w:val="none" w:sz="0" w:space="0" w:color="auto" w:frame="1"/>
          <w:lang w:eastAsia="uk-UA"/>
        </w:rPr>
        <w:t>статті</w:t>
      </w:r>
      <w:proofErr w:type="spellEnd"/>
      <w:r w:rsidRPr="00307636">
        <w:rPr>
          <w:bdr w:val="none" w:sz="0" w:space="0" w:color="auto" w:frame="1"/>
          <w:lang w:eastAsia="uk-UA"/>
        </w:rPr>
        <w:t xml:space="preserve"> 266 </w:t>
      </w:r>
      <w:proofErr w:type="spellStart"/>
      <w:r w:rsidRPr="00307636">
        <w:rPr>
          <w:bdr w:val="none" w:sz="0" w:space="0" w:color="auto" w:frame="1"/>
          <w:lang w:eastAsia="uk-UA"/>
        </w:rPr>
        <w:t>Податкового</w:t>
      </w:r>
      <w:proofErr w:type="spellEnd"/>
      <w:r w:rsidRPr="00307636">
        <w:rPr>
          <w:bdr w:val="none" w:sz="0" w:space="0" w:color="auto" w:frame="1"/>
          <w:lang w:eastAsia="uk-UA"/>
        </w:rPr>
        <w:t xml:space="preserve"> кодексу </w:t>
      </w:r>
      <w:proofErr w:type="spellStart"/>
      <w:r w:rsidRPr="00307636">
        <w:rPr>
          <w:bdr w:val="none" w:sz="0" w:space="0" w:color="auto" w:frame="1"/>
          <w:lang w:eastAsia="uk-UA"/>
        </w:rPr>
        <w:t>України</w:t>
      </w:r>
      <w:proofErr w:type="spellEnd"/>
      <w:r w:rsidRPr="00307636">
        <w:rPr>
          <w:bdr w:val="none" w:sz="0" w:space="0" w:color="auto" w:frame="1"/>
          <w:lang w:eastAsia="uk-UA"/>
        </w:rPr>
        <w:t xml:space="preserve"> </w:t>
      </w:r>
      <w:proofErr w:type="spellStart"/>
      <w:r w:rsidRPr="00307636">
        <w:rPr>
          <w:bdr w:val="none" w:sz="0" w:space="0" w:color="auto" w:frame="1"/>
          <w:lang w:eastAsia="uk-UA"/>
        </w:rPr>
        <w:t>і</w:t>
      </w:r>
      <w:proofErr w:type="spellEnd"/>
      <w:r w:rsidRPr="00307636">
        <w:rPr>
          <w:bdr w:val="none" w:sz="0" w:space="0" w:color="auto" w:frame="1"/>
          <w:lang w:eastAsia="uk-UA"/>
        </w:rPr>
        <w:t xml:space="preserve"> </w:t>
      </w:r>
      <w:proofErr w:type="spellStart"/>
      <w:r w:rsidRPr="00307636">
        <w:rPr>
          <w:bdr w:val="none" w:sz="0" w:space="0" w:color="auto" w:frame="1"/>
          <w:lang w:eastAsia="uk-UA"/>
        </w:rPr>
        <w:t>зазначаються</w:t>
      </w:r>
      <w:proofErr w:type="spellEnd"/>
      <w:r w:rsidRPr="00307636">
        <w:rPr>
          <w:bdr w:val="none" w:sz="0" w:space="0" w:color="auto" w:frame="1"/>
          <w:lang w:eastAsia="uk-UA"/>
        </w:rPr>
        <w:t xml:space="preserve"> </w:t>
      </w:r>
      <w:proofErr w:type="spellStart"/>
      <w:r w:rsidRPr="00307636">
        <w:rPr>
          <w:bdr w:val="none" w:sz="0" w:space="0" w:color="auto" w:frame="1"/>
          <w:lang w:eastAsia="uk-UA"/>
        </w:rPr>
        <w:t>десятковим</w:t>
      </w:r>
      <w:proofErr w:type="spellEnd"/>
      <w:r w:rsidRPr="00307636">
        <w:rPr>
          <w:bdr w:val="none" w:sz="0" w:space="0" w:color="auto" w:frame="1"/>
          <w:lang w:eastAsia="uk-UA"/>
        </w:rPr>
        <w:t xml:space="preserve"> </w:t>
      </w:r>
      <w:proofErr w:type="spellStart"/>
      <w:r w:rsidRPr="00307636">
        <w:rPr>
          <w:bdr w:val="none" w:sz="0" w:space="0" w:color="auto" w:frame="1"/>
          <w:lang w:eastAsia="uk-UA"/>
        </w:rPr>
        <w:t>дробом</w:t>
      </w:r>
      <w:proofErr w:type="spellEnd"/>
      <w:r w:rsidRPr="00307636">
        <w:rPr>
          <w:bdr w:val="none" w:sz="0" w:space="0" w:color="auto" w:frame="1"/>
          <w:lang w:eastAsia="uk-UA"/>
        </w:rPr>
        <w:t xml:space="preserve"> </w:t>
      </w:r>
      <w:proofErr w:type="spellStart"/>
      <w:r w:rsidRPr="00307636">
        <w:rPr>
          <w:bdr w:val="none" w:sz="0" w:space="0" w:color="auto" w:frame="1"/>
          <w:lang w:eastAsia="uk-UA"/>
        </w:rPr>
        <w:t>з</w:t>
      </w:r>
      <w:proofErr w:type="spellEnd"/>
      <w:r w:rsidRPr="00307636">
        <w:rPr>
          <w:bdr w:val="none" w:sz="0" w:space="0" w:color="auto" w:frame="1"/>
          <w:lang w:eastAsia="uk-UA"/>
        </w:rPr>
        <w:t xml:space="preserve"> </w:t>
      </w:r>
      <w:proofErr w:type="spellStart"/>
      <w:r w:rsidRPr="00307636">
        <w:rPr>
          <w:bdr w:val="none" w:sz="0" w:space="0" w:color="auto" w:frame="1"/>
          <w:lang w:eastAsia="uk-UA"/>
        </w:rPr>
        <w:t>трьома</w:t>
      </w:r>
      <w:proofErr w:type="spellEnd"/>
      <w:r w:rsidRPr="00307636">
        <w:rPr>
          <w:bdr w:val="none" w:sz="0" w:space="0" w:color="auto" w:frame="1"/>
          <w:lang w:eastAsia="uk-UA"/>
        </w:rPr>
        <w:t xml:space="preserve"> (у </w:t>
      </w:r>
      <w:proofErr w:type="spellStart"/>
      <w:r w:rsidRPr="00307636">
        <w:rPr>
          <w:bdr w:val="none" w:sz="0" w:space="0" w:color="auto" w:frame="1"/>
          <w:lang w:eastAsia="uk-UA"/>
        </w:rPr>
        <w:t>разі</w:t>
      </w:r>
      <w:proofErr w:type="spellEnd"/>
      <w:r w:rsidRPr="00307636">
        <w:rPr>
          <w:bdr w:val="none" w:sz="0" w:space="0" w:color="auto" w:frame="1"/>
          <w:lang w:eastAsia="uk-UA"/>
        </w:rPr>
        <w:t xml:space="preserve"> потреби </w:t>
      </w:r>
      <w:proofErr w:type="spellStart"/>
      <w:r w:rsidRPr="00307636">
        <w:rPr>
          <w:bdr w:val="none" w:sz="0" w:space="0" w:color="auto" w:frame="1"/>
          <w:lang w:eastAsia="uk-UA"/>
        </w:rPr>
        <w:t>чотирма</w:t>
      </w:r>
      <w:proofErr w:type="spellEnd"/>
      <w:r w:rsidRPr="00307636">
        <w:rPr>
          <w:bdr w:val="none" w:sz="0" w:space="0" w:color="auto" w:frame="1"/>
          <w:lang w:eastAsia="uk-UA"/>
        </w:rPr>
        <w:t xml:space="preserve">) </w:t>
      </w:r>
      <w:proofErr w:type="spellStart"/>
      <w:r w:rsidRPr="00307636">
        <w:rPr>
          <w:bdr w:val="none" w:sz="0" w:space="0" w:color="auto" w:frame="1"/>
          <w:lang w:eastAsia="uk-UA"/>
        </w:rPr>
        <w:t>десятковими</w:t>
      </w:r>
      <w:proofErr w:type="spellEnd"/>
      <w:r w:rsidRPr="00307636">
        <w:rPr>
          <w:bdr w:val="none" w:sz="0" w:space="0" w:color="auto" w:frame="1"/>
          <w:lang w:eastAsia="uk-UA"/>
        </w:rPr>
        <w:t xml:space="preserve"> знаками </w:t>
      </w:r>
      <w:proofErr w:type="spellStart"/>
      <w:r w:rsidRPr="00307636">
        <w:rPr>
          <w:bdr w:val="none" w:sz="0" w:space="0" w:color="auto" w:frame="1"/>
          <w:lang w:eastAsia="uk-UA"/>
        </w:rPr>
        <w:t>після</w:t>
      </w:r>
      <w:proofErr w:type="spellEnd"/>
      <w:r w:rsidRPr="00307636">
        <w:rPr>
          <w:bdr w:val="none" w:sz="0" w:space="0" w:color="auto" w:frame="1"/>
          <w:lang w:eastAsia="uk-UA"/>
        </w:rPr>
        <w:t xml:space="preserve"> коми.</w:t>
      </w:r>
    </w:p>
    <w:p w:rsidR="009514C7" w:rsidRPr="00307636" w:rsidRDefault="009514C7" w:rsidP="009514C7">
      <w:pPr>
        <w:shd w:val="clear" w:color="auto" w:fill="FFFFFF"/>
        <w:ind w:firstLine="567"/>
        <w:jc w:val="both"/>
        <w:rPr>
          <w:lang w:eastAsia="uk-UA"/>
        </w:rPr>
      </w:pPr>
      <w:r w:rsidRPr="00307636">
        <w:rPr>
          <w:bdr w:val="none" w:sz="0" w:space="0" w:color="auto" w:frame="1"/>
          <w:vertAlign w:val="superscript"/>
          <w:lang w:eastAsia="uk-UA"/>
        </w:rPr>
        <w:t>4</w:t>
      </w:r>
      <w:r w:rsidRPr="00307636">
        <w:rPr>
          <w:bdr w:val="none" w:sz="0" w:space="0" w:color="auto" w:frame="1"/>
          <w:lang w:eastAsia="uk-UA"/>
        </w:rPr>
        <w:t xml:space="preserve"> У </w:t>
      </w:r>
      <w:proofErr w:type="spellStart"/>
      <w:r w:rsidRPr="00307636">
        <w:rPr>
          <w:bdr w:val="none" w:sz="0" w:space="0" w:color="auto" w:frame="1"/>
          <w:lang w:eastAsia="uk-UA"/>
        </w:rPr>
        <w:t>разі</w:t>
      </w:r>
      <w:proofErr w:type="spellEnd"/>
      <w:r w:rsidRPr="00307636">
        <w:rPr>
          <w:bdr w:val="none" w:sz="0" w:space="0" w:color="auto" w:frame="1"/>
          <w:lang w:eastAsia="uk-UA"/>
        </w:rPr>
        <w:t xml:space="preserve"> </w:t>
      </w:r>
      <w:proofErr w:type="spellStart"/>
      <w:r w:rsidRPr="00307636">
        <w:rPr>
          <w:bdr w:val="none" w:sz="0" w:space="0" w:color="auto" w:frame="1"/>
          <w:lang w:eastAsia="uk-UA"/>
        </w:rPr>
        <w:t>визначення</w:t>
      </w:r>
      <w:proofErr w:type="spellEnd"/>
      <w:r w:rsidRPr="00307636">
        <w:rPr>
          <w:bdr w:val="none" w:sz="0" w:space="0" w:color="auto" w:frame="1"/>
          <w:lang w:eastAsia="uk-UA"/>
        </w:rPr>
        <w:t xml:space="preserve"> у </w:t>
      </w:r>
      <w:proofErr w:type="spellStart"/>
      <w:proofErr w:type="gramStart"/>
      <w:r w:rsidRPr="00307636">
        <w:rPr>
          <w:bdr w:val="none" w:sz="0" w:space="0" w:color="auto" w:frame="1"/>
          <w:lang w:eastAsia="uk-UA"/>
        </w:rPr>
        <w:t>р</w:t>
      </w:r>
      <w:proofErr w:type="gramEnd"/>
      <w:r w:rsidRPr="00307636">
        <w:rPr>
          <w:bdr w:val="none" w:sz="0" w:space="0" w:color="auto" w:frame="1"/>
          <w:lang w:eastAsia="uk-UA"/>
        </w:rPr>
        <w:t>ішенні</w:t>
      </w:r>
      <w:proofErr w:type="spellEnd"/>
      <w:r w:rsidRPr="00307636">
        <w:rPr>
          <w:bdr w:val="none" w:sz="0" w:space="0" w:color="auto" w:frame="1"/>
          <w:lang w:eastAsia="uk-UA"/>
        </w:rPr>
        <w:t xml:space="preserve"> про </w:t>
      </w:r>
      <w:proofErr w:type="spellStart"/>
      <w:r w:rsidRPr="00307636">
        <w:rPr>
          <w:bdr w:val="none" w:sz="0" w:space="0" w:color="auto" w:frame="1"/>
          <w:lang w:eastAsia="uk-UA"/>
        </w:rPr>
        <w:t>оподаткування</w:t>
      </w:r>
      <w:proofErr w:type="spellEnd"/>
      <w:r w:rsidRPr="00307636">
        <w:rPr>
          <w:bdr w:val="none" w:sz="0" w:space="0" w:color="auto" w:frame="1"/>
          <w:lang w:eastAsia="uk-UA"/>
        </w:rPr>
        <w:t xml:space="preserve"> </w:t>
      </w:r>
      <w:proofErr w:type="spellStart"/>
      <w:r w:rsidRPr="00307636">
        <w:rPr>
          <w:bdr w:val="none" w:sz="0" w:space="0" w:color="auto" w:frame="1"/>
          <w:lang w:eastAsia="uk-UA"/>
        </w:rPr>
        <w:t>податком</w:t>
      </w:r>
      <w:proofErr w:type="spellEnd"/>
      <w:r w:rsidRPr="00307636">
        <w:rPr>
          <w:bdr w:val="none" w:sz="0" w:space="0" w:color="auto" w:frame="1"/>
          <w:lang w:eastAsia="uk-UA"/>
        </w:rPr>
        <w:t xml:space="preserve"> на </w:t>
      </w:r>
      <w:proofErr w:type="spellStart"/>
      <w:r w:rsidRPr="00307636">
        <w:rPr>
          <w:bdr w:val="none" w:sz="0" w:space="0" w:color="auto" w:frame="1"/>
          <w:lang w:eastAsia="uk-UA"/>
        </w:rPr>
        <w:t>нерухоме</w:t>
      </w:r>
      <w:proofErr w:type="spellEnd"/>
      <w:r w:rsidRPr="00307636">
        <w:rPr>
          <w:bdr w:val="none" w:sz="0" w:space="0" w:color="auto" w:frame="1"/>
          <w:lang w:eastAsia="uk-UA"/>
        </w:rPr>
        <w:t xml:space="preserve"> </w:t>
      </w:r>
      <w:proofErr w:type="spellStart"/>
      <w:r w:rsidRPr="00307636">
        <w:rPr>
          <w:bdr w:val="none" w:sz="0" w:space="0" w:color="auto" w:frame="1"/>
          <w:lang w:eastAsia="uk-UA"/>
        </w:rPr>
        <w:t>майно</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відмінне</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w:t>
      </w:r>
      <w:proofErr w:type="spellEnd"/>
      <w:r w:rsidRPr="00307636">
        <w:rPr>
          <w:bdr w:val="none" w:sz="0" w:space="0" w:color="auto" w:frame="1"/>
          <w:lang w:eastAsia="uk-UA"/>
        </w:rPr>
        <w:t xml:space="preserve"> </w:t>
      </w:r>
      <w:proofErr w:type="spellStart"/>
      <w:r w:rsidRPr="00307636">
        <w:rPr>
          <w:bdr w:val="none" w:sz="0" w:space="0" w:color="auto" w:frame="1"/>
          <w:lang w:eastAsia="uk-UA"/>
        </w:rPr>
        <w:t>земельної</w:t>
      </w:r>
      <w:proofErr w:type="spellEnd"/>
      <w:r w:rsidRPr="00307636">
        <w:rPr>
          <w:bdr w:val="none" w:sz="0" w:space="0" w:color="auto" w:frame="1"/>
          <w:lang w:eastAsia="uk-UA"/>
        </w:rPr>
        <w:t xml:space="preserve"> </w:t>
      </w:r>
      <w:proofErr w:type="spellStart"/>
      <w:r w:rsidRPr="00307636">
        <w:rPr>
          <w:bdr w:val="none" w:sz="0" w:space="0" w:color="auto" w:frame="1"/>
          <w:lang w:eastAsia="uk-UA"/>
        </w:rPr>
        <w:t>ділянки</w:t>
      </w:r>
      <w:proofErr w:type="spellEnd"/>
      <w:r w:rsidRPr="00307636">
        <w:rPr>
          <w:bdr w:val="none" w:sz="0" w:space="0" w:color="auto" w:frame="1"/>
          <w:lang w:eastAsia="uk-UA"/>
        </w:rPr>
        <w:t xml:space="preserve">, зон </w:t>
      </w:r>
      <w:proofErr w:type="spellStart"/>
      <w:r w:rsidRPr="00307636">
        <w:rPr>
          <w:bdr w:val="none" w:sz="0" w:space="0" w:color="auto" w:frame="1"/>
          <w:lang w:eastAsia="uk-UA"/>
        </w:rPr>
        <w:t>адміністративно-територіальної</w:t>
      </w:r>
      <w:proofErr w:type="spellEnd"/>
      <w:r w:rsidRPr="00307636">
        <w:rPr>
          <w:bdr w:val="none" w:sz="0" w:space="0" w:color="auto" w:frame="1"/>
          <w:lang w:eastAsia="uk-UA"/>
        </w:rPr>
        <w:t xml:space="preserve"> </w:t>
      </w:r>
      <w:proofErr w:type="spellStart"/>
      <w:r w:rsidRPr="00307636">
        <w:rPr>
          <w:bdr w:val="none" w:sz="0" w:space="0" w:color="auto" w:frame="1"/>
          <w:lang w:eastAsia="uk-UA"/>
        </w:rPr>
        <w:t>одиниці</w:t>
      </w:r>
      <w:proofErr w:type="spellEnd"/>
      <w:r w:rsidRPr="00307636">
        <w:rPr>
          <w:bdr w:val="none" w:sz="0" w:space="0" w:color="auto" w:frame="1"/>
          <w:lang w:eastAsia="uk-UA"/>
        </w:rPr>
        <w:t xml:space="preserve">, </w:t>
      </w:r>
      <w:proofErr w:type="spellStart"/>
      <w:r w:rsidRPr="00307636">
        <w:rPr>
          <w:bdr w:val="none" w:sz="0" w:space="0" w:color="auto" w:frame="1"/>
          <w:lang w:eastAsia="uk-UA"/>
        </w:rPr>
        <w:t>щодо</w:t>
      </w:r>
      <w:proofErr w:type="spellEnd"/>
      <w:r w:rsidRPr="00307636">
        <w:rPr>
          <w:bdr w:val="none" w:sz="0" w:space="0" w:color="auto" w:frame="1"/>
          <w:lang w:eastAsia="uk-UA"/>
        </w:rPr>
        <w:t xml:space="preserve"> </w:t>
      </w:r>
      <w:proofErr w:type="spellStart"/>
      <w:r w:rsidRPr="00307636">
        <w:rPr>
          <w:bdr w:val="none" w:sz="0" w:space="0" w:color="auto" w:frame="1"/>
          <w:lang w:eastAsia="uk-UA"/>
        </w:rPr>
        <w:t>якої</w:t>
      </w:r>
      <w:proofErr w:type="spellEnd"/>
      <w:r w:rsidRPr="00307636">
        <w:rPr>
          <w:bdr w:val="none" w:sz="0" w:space="0" w:color="auto" w:frame="1"/>
          <w:lang w:eastAsia="uk-UA"/>
        </w:rPr>
        <w:t xml:space="preserve"> </w:t>
      </w:r>
      <w:proofErr w:type="spellStart"/>
      <w:r w:rsidRPr="00307636">
        <w:rPr>
          <w:bdr w:val="none" w:sz="0" w:space="0" w:color="auto" w:frame="1"/>
          <w:lang w:eastAsia="uk-UA"/>
        </w:rPr>
        <w:t>приймається</w:t>
      </w:r>
      <w:proofErr w:type="spellEnd"/>
      <w:r w:rsidRPr="00307636">
        <w:rPr>
          <w:bdr w:val="none" w:sz="0" w:space="0" w:color="auto" w:frame="1"/>
          <w:lang w:eastAsia="uk-UA"/>
        </w:rPr>
        <w:t xml:space="preserve"> </w:t>
      </w:r>
      <w:proofErr w:type="spellStart"/>
      <w:r w:rsidRPr="00307636">
        <w:rPr>
          <w:bdr w:val="none" w:sz="0" w:space="0" w:color="auto" w:frame="1"/>
          <w:lang w:eastAsia="uk-UA"/>
        </w:rPr>
        <w:t>рішення</w:t>
      </w:r>
      <w:proofErr w:type="spellEnd"/>
      <w:r w:rsidRPr="00307636">
        <w:rPr>
          <w:bdr w:val="none" w:sz="0" w:space="0" w:color="auto" w:frame="1"/>
          <w:lang w:eastAsia="uk-UA"/>
        </w:rPr>
        <w:t xml:space="preserve">, ставки </w:t>
      </w:r>
      <w:proofErr w:type="spellStart"/>
      <w:r w:rsidRPr="00307636">
        <w:rPr>
          <w:bdr w:val="none" w:sz="0" w:space="0" w:color="auto" w:frame="1"/>
          <w:lang w:eastAsia="uk-UA"/>
        </w:rPr>
        <w:t>встановлюються</w:t>
      </w:r>
      <w:proofErr w:type="spellEnd"/>
      <w:r w:rsidRPr="00307636">
        <w:rPr>
          <w:bdr w:val="none" w:sz="0" w:space="0" w:color="auto" w:frame="1"/>
          <w:lang w:eastAsia="uk-UA"/>
        </w:rPr>
        <w:t xml:space="preserve"> </w:t>
      </w:r>
      <w:proofErr w:type="spellStart"/>
      <w:r w:rsidRPr="00307636">
        <w:rPr>
          <w:bdr w:val="none" w:sz="0" w:space="0" w:color="auto" w:frame="1"/>
          <w:lang w:eastAsia="uk-UA"/>
        </w:rPr>
        <w:t>залежно</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w:t>
      </w:r>
      <w:proofErr w:type="spellEnd"/>
      <w:r w:rsidRPr="00307636">
        <w:rPr>
          <w:bdr w:val="none" w:sz="0" w:space="0" w:color="auto" w:frame="1"/>
          <w:lang w:eastAsia="uk-UA"/>
        </w:rPr>
        <w:t xml:space="preserve"> </w:t>
      </w:r>
      <w:proofErr w:type="spellStart"/>
      <w:r w:rsidRPr="00307636">
        <w:rPr>
          <w:bdr w:val="none" w:sz="0" w:space="0" w:color="auto" w:frame="1"/>
          <w:lang w:eastAsia="uk-UA"/>
        </w:rPr>
        <w:t>зони</w:t>
      </w:r>
      <w:proofErr w:type="spellEnd"/>
      <w:r w:rsidRPr="00307636">
        <w:rPr>
          <w:bdr w:val="none" w:sz="0" w:space="0" w:color="auto" w:frame="1"/>
          <w:lang w:eastAsia="uk-UA"/>
        </w:rPr>
        <w:t xml:space="preserve">. Без </w:t>
      </w:r>
      <w:proofErr w:type="spellStart"/>
      <w:r w:rsidRPr="00307636">
        <w:rPr>
          <w:bdr w:val="none" w:sz="0" w:space="0" w:color="auto" w:frame="1"/>
          <w:lang w:eastAsia="uk-UA"/>
        </w:rPr>
        <w:t>урахування</w:t>
      </w:r>
      <w:proofErr w:type="spellEnd"/>
      <w:r w:rsidRPr="00307636">
        <w:rPr>
          <w:bdr w:val="none" w:sz="0" w:space="0" w:color="auto" w:frame="1"/>
          <w:lang w:eastAsia="uk-UA"/>
        </w:rPr>
        <w:t xml:space="preserve"> </w:t>
      </w:r>
      <w:proofErr w:type="spellStart"/>
      <w:r w:rsidRPr="00307636">
        <w:rPr>
          <w:bdr w:val="none" w:sz="0" w:space="0" w:color="auto" w:frame="1"/>
          <w:lang w:eastAsia="uk-UA"/>
        </w:rPr>
        <w:t>зони</w:t>
      </w:r>
      <w:proofErr w:type="spellEnd"/>
      <w:r w:rsidRPr="00307636">
        <w:rPr>
          <w:bdr w:val="none" w:sz="0" w:space="0" w:color="auto" w:frame="1"/>
          <w:lang w:eastAsia="uk-UA"/>
        </w:rPr>
        <w:t xml:space="preserve"> ставки </w:t>
      </w:r>
      <w:proofErr w:type="spellStart"/>
      <w:r w:rsidRPr="00307636">
        <w:rPr>
          <w:bdr w:val="none" w:sz="0" w:space="0" w:color="auto" w:frame="1"/>
          <w:lang w:eastAsia="uk-UA"/>
        </w:rPr>
        <w:t>зазначаються</w:t>
      </w:r>
      <w:proofErr w:type="spellEnd"/>
      <w:r w:rsidRPr="00307636">
        <w:rPr>
          <w:bdr w:val="none" w:sz="0" w:space="0" w:color="auto" w:frame="1"/>
          <w:lang w:eastAsia="uk-UA"/>
        </w:rPr>
        <w:t xml:space="preserve"> у </w:t>
      </w:r>
      <w:proofErr w:type="spellStart"/>
      <w:r w:rsidRPr="00307636">
        <w:rPr>
          <w:bdr w:val="none" w:sz="0" w:space="0" w:color="auto" w:frame="1"/>
          <w:lang w:eastAsia="uk-UA"/>
        </w:rPr>
        <w:t>графі</w:t>
      </w:r>
      <w:proofErr w:type="spellEnd"/>
      <w:r w:rsidRPr="00307636">
        <w:rPr>
          <w:bdr w:val="none" w:sz="0" w:space="0" w:color="auto" w:frame="1"/>
          <w:lang w:eastAsia="uk-UA"/>
        </w:rPr>
        <w:t xml:space="preserve"> “1 зона”.</w:t>
      </w:r>
    </w:p>
    <w:p w:rsidR="009514C7" w:rsidRPr="00307636" w:rsidRDefault="009514C7" w:rsidP="009514C7">
      <w:pPr>
        <w:shd w:val="clear" w:color="auto" w:fill="FFFFFF"/>
        <w:ind w:firstLine="567"/>
        <w:jc w:val="both"/>
        <w:rPr>
          <w:lang w:eastAsia="uk-UA"/>
        </w:rPr>
      </w:pPr>
      <w:r w:rsidRPr="00307636">
        <w:rPr>
          <w:bdr w:val="none" w:sz="0" w:space="0" w:color="auto" w:frame="1"/>
          <w:vertAlign w:val="superscript"/>
          <w:lang w:eastAsia="uk-UA"/>
        </w:rPr>
        <w:t>5</w:t>
      </w:r>
      <w:r w:rsidRPr="00307636">
        <w:rPr>
          <w:bdr w:val="none" w:sz="0" w:space="0" w:color="auto" w:frame="1"/>
          <w:lang w:eastAsia="uk-UA"/>
        </w:rPr>
        <w:t> </w:t>
      </w:r>
      <w:proofErr w:type="spellStart"/>
      <w:r w:rsidRPr="00307636">
        <w:rPr>
          <w:bdr w:val="none" w:sz="0" w:space="0" w:color="auto" w:frame="1"/>
          <w:lang w:eastAsia="uk-UA"/>
        </w:rPr>
        <w:t>Об’єкти</w:t>
      </w:r>
      <w:proofErr w:type="spellEnd"/>
      <w:r w:rsidRPr="00307636">
        <w:rPr>
          <w:bdr w:val="none" w:sz="0" w:space="0" w:color="auto" w:frame="1"/>
          <w:lang w:eastAsia="uk-UA"/>
        </w:rPr>
        <w:t xml:space="preserve"> </w:t>
      </w:r>
      <w:proofErr w:type="spellStart"/>
      <w:r w:rsidRPr="00307636">
        <w:rPr>
          <w:bdr w:val="none" w:sz="0" w:space="0" w:color="auto" w:frame="1"/>
          <w:lang w:eastAsia="uk-UA"/>
        </w:rPr>
        <w:t>нерухомості</w:t>
      </w:r>
      <w:proofErr w:type="spellEnd"/>
      <w:r w:rsidRPr="00307636">
        <w:rPr>
          <w:bdr w:val="none" w:sz="0" w:space="0" w:color="auto" w:frame="1"/>
          <w:lang w:eastAsia="uk-UA"/>
        </w:rPr>
        <w:t xml:space="preserve">, </w:t>
      </w:r>
      <w:proofErr w:type="spellStart"/>
      <w:r w:rsidRPr="00307636">
        <w:rPr>
          <w:bdr w:val="none" w:sz="0" w:space="0" w:color="auto" w:frame="1"/>
          <w:lang w:eastAsia="uk-UA"/>
        </w:rPr>
        <w:t>що</w:t>
      </w:r>
      <w:proofErr w:type="spellEnd"/>
      <w:r w:rsidRPr="00307636">
        <w:rPr>
          <w:bdr w:val="none" w:sz="0" w:space="0" w:color="auto" w:frame="1"/>
          <w:lang w:eastAsia="uk-UA"/>
        </w:rPr>
        <w:t xml:space="preserve"> </w:t>
      </w:r>
      <w:proofErr w:type="spellStart"/>
      <w:r w:rsidRPr="00307636">
        <w:rPr>
          <w:bdr w:val="none" w:sz="0" w:space="0" w:color="auto" w:frame="1"/>
          <w:lang w:eastAsia="uk-UA"/>
        </w:rPr>
        <w:t>класифікуються</w:t>
      </w:r>
      <w:proofErr w:type="spellEnd"/>
      <w:r w:rsidRPr="00307636">
        <w:rPr>
          <w:bdr w:val="none" w:sz="0" w:space="0" w:color="auto" w:frame="1"/>
          <w:lang w:eastAsia="uk-UA"/>
        </w:rPr>
        <w:t xml:space="preserve"> за </w:t>
      </w:r>
      <w:proofErr w:type="spellStart"/>
      <w:r w:rsidRPr="00307636">
        <w:rPr>
          <w:bdr w:val="none" w:sz="0" w:space="0" w:color="auto" w:frame="1"/>
          <w:lang w:eastAsia="uk-UA"/>
        </w:rPr>
        <w:t>цим</w:t>
      </w:r>
      <w:proofErr w:type="spellEnd"/>
      <w:r w:rsidRPr="00307636">
        <w:rPr>
          <w:bdr w:val="none" w:sz="0" w:space="0" w:color="auto" w:frame="1"/>
          <w:lang w:eastAsia="uk-UA"/>
        </w:rPr>
        <w:t xml:space="preserve"> </w:t>
      </w:r>
      <w:proofErr w:type="spellStart"/>
      <w:proofErr w:type="gramStart"/>
      <w:r w:rsidRPr="00307636">
        <w:rPr>
          <w:bdr w:val="none" w:sz="0" w:space="0" w:color="auto" w:frame="1"/>
          <w:lang w:eastAsia="uk-UA"/>
        </w:rPr>
        <w:t>п</w:t>
      </w:r>
      <w:proofErr w:type="gramEnd"/>
      <w:r w:rsidRPr="00307636">
        <w:rPr>
          <w:bdr w:val="none" w:sz="0" w:space="0" w:color="auto" w:frame="1"/>
          <w:lang w:eastAsia="uk-UA"/>
        </w:rPr>
        <w:t>ідкласом</w:t>
      </w:r>
      <w:proofErr w:type="spellEnd"/>
      <w:r w:rsidRPr="00307636">
        <w:rPr>
          <w:bdr w:val="none" w:sz="0" w:space="0" w:color="auto" w:frame="1"/>
          <w:lang w:eastAsia="uk-UA"/>
        </w:rPr>
        <w:t xml:space="preserve">, </w:t>
      </w:r>
      <w:proofErr w:type="spellStart"/>
      <w:r w:rsidRPr="00307636">
        <w:rPr>
          <w:bdr w:val="none" w:sz="0" w:space="0" w:color="auto" w:frame="1"/>
          <w:lang w:eastAsia="uk-UA"/>
        </w:rPr>
        <w:t>звільняються</w:t>
      </w:r>
      <w:proofErr w:type="spellEnd"/>
      <w:r w:rsidRPr="00307636">
        <w:rPr>
          <w:bdr w:val="none" w:sz="0" w:space="0" w:color="auto" w:frame="1"/>
          <w:lang w:eastAsia="uk-UA"/>
        </w:rPr>
        <w:t>/</w:t>
      </w:r>
      <w:proofErr w:type="spellStart"/>
      <w:r w:rsidRPr="00307636">
        <w:rPr>
          <w:bdr w:val="none" w:sz="0" w:space="0" w:color="auto" w:frame="1"/>
          <w:lang w:eastAsia="uk-UA"/>
        </w:rPr>
        <w:t>можуть</w:t>
      </w:r>
      <w:proofErr w:type="spellEnd"/>
      <w:r w:rsidRPr="00307636">
        <w:rPr>
          <w:bdr w:val="none" w:sz="0" w:space="0" w:color="auto" w:frame="1"/>
          <w:lang w:eastAsia="uk-UA"/>
        </w:rPr>
        <w:t xml:space="preserve"> </w:t>
      </w:r>
      <w:proofErr w:type="spellStart"/>
      <w:r w:rsidRPr="00307636">
        <w:rPr>
          <w:bdr w:val="none" w:sz="0" w:space="0" w:color="auto" w:frame="1"/>
          <w:lang w:eastAsia="uk-UA"/>
        </w:rPr>
        <w:t>звільнятися</w:t>
      </w:r>
      <w:proofErr w:type="spellEnd"/>
      <w:r w:rsidRPr="00307636">
        <w:rPr>
          <w:bdr w:val="none" w:sz="0" w:space="0" w:color="auto" w:frame="1"/>
          <w:lang w:eastAsia="uk-UA"/>
        </w:rPr>
        <w:t xml:space="preserve"> </w:t>
      </w:r>
      <w:proofErr w:type="spellStart"/>
      <w:r w:rsidRPr="00307636">
        <w:rPr>
          <w:bdr w:val="none" w:sz="0" w:space="0" w:color="auto" w:frame="1"/>
          <w:lang w:eastAsia="uk-UA"/>
        </w:rPr>
        <w:t>повністю</w:t>
      </w:r>
      <w:proofErr w:type="spellEnd"/>
      <w:r w:rsidRPr="00307636">
        <w:rPr>
          <w:bdr w:val="none" w:sz="0" w:space="0" w:color="auto" w:frame="1"/>
          <w:lang w:eastAsia="uk-UA"/>
        </w:rPr>
        <w:t xml:space="preserve"> </w:t>
      </w:r>
      <w:proofErr w:type="spellStart"/>
      <w:r w:rsidRPr="00307636">
        <w:rPr>
          <w:bdr w:val="none" w:sz="0" w:space="0" w:color="auto" w:frame="1"/>
          <w:lang w:eastAsia="uk-UA"/>
        </w:rPr>
        <w:t>або</w:t>
      </w:r>
      <w:proofErr w:type="spellEnd"/>
      <w:r w:rsidRPr="00307636">
        <w:rPr>
          <w:bdr w:val="none" w:sz="0" w:space="0" w:color="auto" w:frame="1"/>
          <w:lang w:eastAsia="uk-UA"/>
        </w:rPr>
        <w:t xml:space="preserve"> </w:t>
      </w:r>
      <w:proofErr w:type="spellStart"/>
      <w:r w:rsidRPr="00307636">
        <w:rPr>
          <w:bdr w:val="none" w:sz="0" w:space="0" w:color="auto" w:frame="1"/>
          <w:lang w:eastAsia="uk-UA"/>
        </w:rPr>
        <w:t>частково</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w:t>
      </w:r>
      <w:proofErr w:type="spellEnd"/>
      <w:r w:rsidRPr="00307636">
        <w:rPr>
          <w:bdr w:val="none" w:sz="0" w:space="0" w:color="auto" w:frame="1"/>
          <w:lang w:eastAsia="uk-UA"/>
        </w:rPr>
        <w:t xml:space="preserve"> </w:t>
      </w:r>
      <w:proofErr w:type="spellStart"/>
      <w:r w:rsidRPr="00307636">
        <w:rPr>
          <w:bdr w:val="none" w:sz="0" w:space="0" w:color="auto" w:frame="1"/>
          <w:lang w:eastAsia="uk-UA"/>
        </w:rPr>
        <w:t>оподаткування</w:t>
      </w:r>
      <w:proofErr w:type="spellEnd"/>
      <w:r w:rsidRPr="00307636">
        <w:rPr>
          <w:bdr w:val="none" w:sz="0" w:space="0" w:color="auto" w:frame="1"/>
          <w:lang w:eastAsia="uk-UA"/>
        </w:rPr>
        <w:t xml:space="preserve"> </w:t>
      </w:r>
      <w:proofErr w:type="spellStart"/>
      <w:r w:rsidRPr="00307636">
        <w:rPr>
          <w:bdr w:val="none" w:sz="0" w:space="0" w:color="auto" w:frame="1"/>
          <w:lang w:eastAsia="uk-UA"/>
        </w:rPr>
        <w:t>податком</w:t>
      </w:r>
      <w:proofErr w:type="spellEnd"/>
      <w:r w:rsidRPr="00307636">
        <w:rPr>
          <w:bdr w:val="none" w:sz="0" w:space="0" w:color="auto" w:frame="1"/>
          <w:lang w:eastAsia="uk-UA"/>
        </w:rPr>
        <w:t xml:space="preserve"> на </w:t>
      </w:r>
      <w:proofErr w:type="spellStart"/>
      <w:r w:rsidRPr="00307636">
        <w:rPr>
          <w:bdr w:val="none" w:sz="0" w:space="0" w:color="auto" w:frame="1"/>
          <w:lang w:eastAsia="uk-UA"/>
        </w:rPr>
        <w:t>нерухоме</w:t>
      </w:r>
      <w:proofErr w:type="spellEnd"/>
      <w:r w:rsidRPr="00307636">
        <w:rPr>
          <w:bdr w:val="none" w:sz="0" w:space="0" w:color="auto" w:frame="1"/>
          <w:lang w:eastAsia="uk-UA"/>
        </w:rPr>
        <w:t xml:space="preserve"> </w:t>
      </w:r>
      <w:proofErr w:type="spellStart"/>
      <w:r w:rsidRPr="00307636">
        <w:rPr>
          <w:bdr w:val="none" w:sz="0" w:space="0" w:color="auto" w:frame="1"/>
          <w:lang w:eastAsia="uk-UA"/>
        </w:rPr>
        <w:t>майно</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відмінне</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w:t>
      </w:r>
      <w:proofErr w:type="spellEnd"/>
      <w:r w:rsidRPr="00307636">
        <w:rPr>
          <w:bdr w:val="none" w:sz="0" w:space="0" w:color="auto" w:frame="1"/>
          <w:lang w:eastAsia="uk-UA"/>
        </w:rPr>
        <w:t xml:space="preserve"> </w:t>
      </w:r>
      <w:proofErr w:type="spellStart"/>
      <w:r w:rsidRPr="00307636">
        <w:rPr>
          <w:bdr w:val="none" w:sz="0" w:space="0" w:color="auto" w:frame="1"/>
          <w:lang w:eastAsia="uk-UA"/>
        </w:rPr>
        <w:t>земельної</w:t>
      </w:r>
      <w:proofErr w:type="spellEnd"/>
      <w:r w:rsidRPr="00307636">
        <w:rPr>
          <w:bdr w:val="none" w:sz="0" w:space="0" w:color="auto" w:frame="1"/>
          <w:lang w:eastAsia="uk-UA"/>
        </w:rPr>
        <w:t xml:space="preserve"> </w:t>
      </w:r>
      <w:proofErr w:type="spellStart"/>
      <w:r w:rsidRPr="00307636">
        <w:rPr>
          <w:bdr w:val="none" w:sz="0" w:space="0" w:color="auto" w:frame="1"/>
          <w:lang w:eastAsia="uk-UA"/>
        </w:rPr>
        <w:t>ділянки</w:t>
      </w:r>
      <w:proofErr w:type="spellEnd"/>
      <w:r w:rsidRPr="00307636">
        <w:rPr>
          <w:bdr w:val="none" w:sz="0" w:space="0" w:color="auto" w:frame="1"/>
          <w:lang w:eastAsia="uk-UA"/>
        </w:rPr>
        <w:t xml:space="preserve">, </w:t>
      </w:r>
      <w:proofErr w:type="spellStart"/>
      <w:r w:rsidRPr="00307636">
        <w:rPr>
          <w:bdr w:val="none" w:sz="0" w:space="0" w:color="auto" w:frame="1"/>
          <w:lang w:eastAsia="uk-UA"/>
        </w:rPr>
        <w:t>відповідно</w:t>
      </w:r>
      <w:proofErr w:type="spellEnd"/>
      <w:r w:rsidRPr="00307636">
        <w:rPr>
          <w:bdr w:val="none" w:sz="0" w:space="0" w:color="auto" w:frame="1"/>
          <w:lang w:eastAsia="uk-UA"/>
        </w:rPr>
        <w:t xml:space="preserve"> до норм </w:t>
      </w:r>
      <w:proofErr w:type="spellStart"/>
      <w:r w:rsidRPr="00307636">
        <w:rPr>
          <w:bdr w:val="none" w:sz="0" w:space="0" w:color="auto" w:frame="1"/>
          <w:lang w:eastAsia="uk-UA"/>
        </w:rPr>
        <w:t>підпункту</w:t>
      </w:r>
      <w:proofErr w:type="spellEnd"/>
      <w:r w:rsidRPr="00307636">
        <w:rPr>
          <w:bdr w:val="none" w:sz="0" w:space="0" w:color="auto" w:frame="1"/>
          <w:lang w:eastAsia="uk-UA"/>
        </w:rPr>
        <w:t xml:space="preserve"> 266.2.2 пункту 266.2 та пункту 266.4 </w:t>
      </w:r>
      <w:proofErr w:type="spellStart"/>
      <w:r w:rsidRPr="00307636">
        <w:rPr>
          <w:bdr w:val="none" w:sz="0" w:space="0" w:color="auto" w:frame="1"/>
          <w:lang w:eastAsia="uk-UA"/>
        </w:rPr>
        <w:t>статті</w:t>
      </w:r>
      <w:proofErr w:type="spellEnd"/>
      <w:r w:rsidRPr="00307636">
        <w:rPr>
          <w:bdr w:val="none" w:sz="0" w:space="0" w:color="auto" w:frame="1"/>
          <w:lang w:eastAsia="uk-UA"/>
        </w:rPr>
        <w:t xml:space="preserve"> 266 </w:t>
      </w:r>
      <w:proofErr w:type="spellStart"/>
      <w:r w:rsidRPr="00307636">
        <w:rPr>
          <w:bdr w:val="none" w:sz="0" w:space="0" w:color="auto" w:frame="1"/>
          <w:lang w:eastAsia="uk-UA"/>
        </w:rPr>
        <w:t>Податкового</w:t>
      </w:r>
      <w:proofErr w:type="spellEnd"/>
      <w:r w:rsidRPr="00307636">
        <w:rPr>
          <w:bdr w:val="none" w:sz="0" w:space="0" w:color="auto" w:frame="1"/>
          <w:lang w:eastAsia="uk-UA"/>
        </w:rPr>
        <w:t xml:space="preserve"> кодексу </w:t>
      </w:r>
      <w:proofErr w:type="spellStart"/>
      <w:r w:rsidRPr="00307636">
        <w:rPr>
          <w:bdr w:val="none" w:sz="0" w:space="0" w:color="auto" w:frame="1"/>
          <w:lang w:eastAsia="uk-UA"/>
        </w:rPr>
        <w:t>України</w:t>
      </w:r>
      <w:proofErr w:type="spellEnd"/>
      <w:r w:rsidRPr="00307636">
        <w:rPr>
          <w:bdr w:val="none" w:sz="0" w:space="0" w:color="auto" w:frame="1"/>
          <w:lang w:eastAsia="uk-UA"/>
        </w:rPr>
        <w:t>.</w:t>
      </w:r>
    </w:p>
    <w:p w:rsidR="009514C7" w:rsidRPr="00FC4737" w:rsidRDefault="009514C7" w:rsidP="009514C7"/>
    <w:p w:rsidR="009514C7" w:rsidRPr="00C97560" w:rsidRDefault="009514C7" w:rsidP="009514C7">
      <w:pPr>
        <w:ind w:firstLine="567"/>
        <w:rPr>
          <w:b/>
          <w:lang w:val="uk-UA"/>
        </w:rPr>
      </w:pPr>
      <w:r>
        <w:rPr>
          <w:b/>
          <w:lang w:val="uk-UA"/>
        </w:rPr>
        <w:t>Секретар ради                                                                                 Петро АНТІПОВ</w:t>
      </w:r>
    </w:p>
    <w:p w:rsidR="009514C7" w:rsidRPr="00CD4764" w:rsidRDefault="009514C7" w:rsidP="009514C7">
      <w:pPr>
        <w:ind w:left="3540" w:firstLine="708"/>
        <w:rPr>
          <w:color w:val="000000"/>
          <w:lang w:val="uk-UA" w:eastAsia="uk-UA"/>
        </w:rPr>
      </w:pPr>
      <w:r>
        <w:rPr>
          <w:color w:val="000000"/>
          <w:lang w:val="uk-UA" w:eastAsia="uk-UA"/>
        </w:rPr>
        <w:lastRenderedPageBreak/>
        <w:t>Додаток 2</w:t>
      </w:r>
      <w:r w:rsidRPr="00CD4764">
        <w:rPr>
          <w:color w:val="000000"/>
          <w:lang w:val="uk-UA" w:eastAsia="uk-UA"/>
        </w:rPr>
        <w:t xml:space="preserve">                                                      </w:t>
      </w:r>
    </w:p>
    <w:p w:rsidR="009514C7" w:rsidRPr="00CD4764" w:rsidRDefault="009514C7" w:rsidP="009514C7">
      <w:pPr>
        <w:ind w:left="4248"/>
        <w:rPr>
          <w:color w:val="000000"/>
          <w:lang w:val="uk-UA" w:eastAsia="uk-UA"/>
        </w:rPr>
      </w:pPr>
      <w:r w:rsidRPr="00CD4764">
        <w:rPr>
          <w:color w:val="000000"/>
          <w:lang w:val="uk-UA" w:eastAsia="uk-UA"/>
        </w:rPr>
        <w:t>до рішення сесії Верховинської  селищної ради</w:t>
      </w:r>
    </w:p>
    <w:p w:rsidR="009514C7" w:rsidRPr="001A5A0D" w:rsidRDefault="009514C7" w:rsidP="009514C7">
      <w:pPr>
        <w:ind w:left="3958"/>
        <w:rPr>
          <w:lang w:val="uk-UA"/>
        </w:rPr>
      </w:pPr>
      <w:r>
        <w:rPr>
          <w:lang w:val="uk-UA" w:eastAsia="uk-UA"/>
        </w:rPr>
        <w:t xml:space="preserve">     від 09.07.2025 № 610-51/2025</w:t>
      </w:r>
    </w:p>
    <w:p w:rsidR="009514C7" w:rsidRDefault="009514C7" w:rsidP="009514C7">
      <w:pPr>
        <w:rPr>
          <w:lang w:val="uk-UA"/>
        </w:rPr>
      </w:pPr>
    </w:p>
    <w:p w:rsidR="009514C7" w:rsidRDefault="009514C7" w:rsidP="009514C7">
      <w:pPr>
        <w:rPr>
          <w:lang w:val="uk-UA"/>
        </w:rPr>
      </w:pPr>
    </w:p>
    <w:p w:rsidR="009514C7" w:rsidRPr="00C97560" w:rsidRDefault="009514C7" w:rsidP="009514C7">
      <w:pPr>
        <w:shd w:val="clear" w:color="auto" w:fill="FFFFFF"/>
        <w:jc w:val="center"/>
        <w:rPr>
          <w:sz w:val="18"/>
          <w:szCs w:val="18"/>
          <w:lang w:val="uk-UA" w:eastAsia="uk-UA"/>
        </w:rPr>
      </w:pPr>
      <w:r w:rsidRPr="00C97560">
        <w:rPr>
          <w:b/>
          <w:bCs/>
          <w:bdr w:val="none" w:sz="0" w:space="0" w:color="auto" w:frame="1"/>
          <w:lang w:val="uk-UA" w:eastAsia="uk-UA"/>
        </w:rPr>
        <w:t>ПЕРЕЛІК</w:t>
      </w:r>
      <w:r w:rsidRPr="00C97560">
        <w:rPr>
          <w:b/>
          <w:bCs/>
          <w:bdr w:val="none" w:sz="0" w:space="0" w:color="auto" w:frame="1"/>
          <w:lang w:val="uk-UA" w:eastAsia="uk-UA"/>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Pr="00C97560">
        <w:rPr>
          <w:b/>
          <w:bCs/>
          <w:bdr w:val="none" w:sz="0" w:space="0" w:color="auto" w:frame="1"/>
          <w:vertAlign w:val="superscript"/>
          <w:lang w:val="uk-UA" w:eastAsia="uk-UA"/>
        </w:rPr>
        <w:t>1</w:t>
      </w:r>
    </w:p>
    <w:p w:rsidR="009514C7" w:rsidRPr="00C97560" w:rsidRDefault="009514C7" w:rsidP="009514C7">
      <w:pPr>
        <w:shd w:val="clear" w:color="auto" w:fill="FFFFFF"/>
        <w:jc w:val="both"/>
        <w:rPr>
          <w:sz w:val="18"/>
          <w:szCs w:val="18"/>
          <w:lang w:eastAsia="uk-UA"/>
        </w:rPr>
      </w:pPr>
      <w:r w:rsidRPr="00C97560">
        <w:rPr>
          <w:sz w:val="26"/>
          <w:szCs w:val="26"/>
          <w:bdr w:val="none" w:sz="0" w:space="0" w:color="auto" w:frame="1"/>
          <w:lang w:eastAsia="uk-UA"/>
        </w:rPr>
        <w:t>      </w:t>
      </w:r>
      <w:r>
        <w:rPr>
          <w:bdr w:val="none" w:sz="0" w:space="0" w:color="auto" w:frame="1"/>
          <w:lang w:eastAsia="uk-UA"/>
        </w:rPr>
        <w:t xml:space="preserve">Ставки </w:t>
      </w:r>
      <w:proofErr w:type="spellStart"/>
      <w:r>
        <w:rPr>
          <w:bdr w:val="none" w:sz="0" w:space="0" w:color="auto" w:frame="1"/>
          <w:lang w:eastAsia="uk-UA"/>
        </w:rPr>
        <w:t>встановлюються</w:t>
      </w:r>
      <w:proofErr w:type="spellEnd"/>
      <w:r>
        <w:rPr>
          <w:bdr w:val="none" w:sz="0" w:space="0" w:color="auto" w:frame="1"/>
          <w:lang w:eastAsia="uk-UA"/>
        </w:rPr>
        <w:t xml:space="preserve"> на 202</w:t>
      </w:r>
      <w:r>
        <w:rPr>
          <w:bdr w:val="none" w:sz="0" w:space="0" w:color="auto" w:frame="1"/>
          <w:lang w:val="uk-UA" w:eastAsia="uk-UA"/>
        </w:rPr>
        <w:t>6</w:t>
      </w:r>
      <w:r w:rsidRPr="00C97560">
        <w:rPr>
          <w:bdr w:val="none" w:sz="0" w:space="0" w:color="auto" w:frame="1"/>
          <w:lang w:eastAsia="uk-UA"/>
        </w:rPr>
        <w:t xml:space="preserve"> </w:t>
      </w:r>
      <w:proofErr w:type="spellStart"/>
      <w:proofErr w:type="gramStart"/>
      <w:r w:rsidRPr="00C97560">
        <w:rPr>
          <w:bdr w:val="none" w:sz="0" w:space="0" w:color="auto" w:frame="1"/>
          <w:lang w:eastAsia="uk-UA"/>
        </w:rPr>
        <w:t>р</w:t>
      </w:r>
      <w:proofErr w:type="gramEnd"/>
      <w:r w:rsidRPr="00C97560">
        <w:rPr>
          <w:bdr w:val="none" w:sz="0" w:space="0" w:color="auto" w:frame="1"/>
          <w:lang w:eastAsia="uk-UA"/>
        </w:rPr>
        <w:t>ік</w:t>
      </w:r>
      <w:proofErr w:type="spellEnd"/>
      <w:r>
        <w:rPr>
          <w:bdr w:val="none" w:sz="0" w:space="0" w:color="auto" w:frame="1"/>
          <w:lang w:eastAsia="uk-UA"/>
        </w:rPr>
        <w:t xml:space="preserve"> та </w:t>
      </w:r>
      <w:proofErr w:type="spellStart"/>
      <w:r>
        <w:rPr>
          <w:bdr w:val="none" w:sz="0" w:space="0" w:color="auto" w:frame="1"/>
          <w:lang w:eastAsia="uk-UA"/>
        </w:rPr>
        <w:t>вводяться</w:t>
      </w:r>
      <w:proofErr w:type="spellEnd"/>
      <w:r>
        <w:rPr>
          <w:bdr w:val="none" w:sz="0" w:space="0" w:color="auto" w:frame="1"/>
          <w:lang w:eastAsia="uk-UA"/>
        </w:rPr>
        <w:t xml:space="preserve"> в </w:t>
      </w:r>
      <w:proofErr w:type="spellStart"/>
      <w:r>
        <w:rPr>
          <w:bdr w:val="none" w:sz="0" w:space="0" w:color="auto" w:frame="1"/>
          <w:lang w:eastAsia="uk-UA"/>
        </w:rPr>
        <w:t>дію</w:t>
      </w:r>
      <w:proofErr w:type="spellEnd"/>
      <w:r>
        <w:rPr>
          <w:bdr w:val="none" w:sz="0" w:space="0" w:color="auto" w:frame="1"/>
          <w:lang w:eastAsia="uk-UA"/>
        </w:rPr>
        <w:t xml:space="preserve"> </w:t>
      </w:r>
      <w:proofErr w:type="spellStart"/>
      <w:r>
        <w:rPr>
          <w:bdr w:val="none" w:sz="0" w:space="0" w:color="auto" w:frame="1"/>
          <w:lang w:eastAsia="uk-UA"/>
        </w:rPr>
        <w:t>з</w:t>
      </w:r>
      <w:proofErr w:type="spellEnd"/>
      <w:r>
        <w:rPr>
          <w:bdr w:val="none" w:sz="0" w:space="0" w:color="auto" w:frame="1"/>
          <w:lang w:eastAsia="uk-UA"/>
        </w:rPr>
        <w:t xml:space="preserve"> 01.01.202</w:t>
      </w:r>
      <w:r>
        <w:rPr>
          <w:bdr w:val="none" w:sz="0" w:space="0" w:color="auto" w:frame="1"/>
          <w:lang w:val="uk-UA" w:eastAsia="uk-UA"/>
        </w:rPr>
        <w:t>6</w:t>
      </w:r>
      <w:r w:rsidRPr="00C97560">
        <w:rPr>
          <w:bdr w:val="none" w:sz="0" w:space="0" w:color="auto" w:frame="1"/>
          <w:lang w:eastAsia="uk-UA"/>
        </w:rPr>
        <w:t xml:space="preserve"> року.</w:t>
      </w:r>
    </w:p>
    <w:p w:rsidR="009514C7" w:rsidRPr="00C97560" w:rsidRDefault="009514C7" w:rsidP="009514C7">
      <w:pPr>
        <w:shd w:val="clear" w:color="auto" w:fill="FFFFFF"/>
        <w:jc w:val="both"/>
        <w:rPr>
          <w:sz w:val="18"/>
          <w:szCs w:val="18"/>
          <w:lang w:eastAsia="uk-UA"/>
        </w:rPr>
      </w:pPr>
      <w:r w:rsidRPr="00C97560">
        <w:rPr>
          <w:bdr w:val="none" w:sz="0" w:space="0" w:color="auto" w:frame="1"/>
          <w:lang w:eastAsia="uk-UA"/>
        </w:rPr>
        <w:t xml:space="preserve">      </w:t>
      </w:r>
      <w:proofErr w:type="spellStart"/>
      <w:r w:rsidRPr="00C97560">
        <w:rPr>
          <w:bdr w:val="none" w:sz="0" w:space="0" w:color="auto" w:frame="1"/>
          <w:lang w:eastAsia="uk-UA"/>
        </w:rPr>
        <w:t>Адміністративно-територіальні</w:t>
      </w:r>
      <w:proofErr w:type="spellEnd"/>
      <w:r w:rsidRPr="00C97560">
        <w:rPr>
          <w:bdr w:val="none" w:sz="0" w:space="0" w:color="auto" w:frame="1"/>
          <w:lang w:eastAsia="uk-UA"/>
        </w:rPr>
        <w:t xml:space="preserve"> </w:t>
      </w:r>
      <w:proofErr w:type="spellStart"/>
      <w:r w:rsidRPr="00C97560">
        <w:rPr>
          <w:bdr w:val="none" w:sz="0" w:space="0" w:color="auto" w:frame="1"/>
          <w:lang w:eastAsia="uk-UA"/>
        </w:rPr>
        <w:t>одиниці</w:t>
      </w:r>
      <w:proofErr w:type="spellEnd"/>
      <w:r w:rsidRPr="00C97560">
        <w:rPr>
          <w:bdr w:val="none" w:sz="0" w:space="0" w:color="auto" w:frame="1"/>
          <w:lang w:eastAsia="uk-UA"/>
        </w:rPr>
        <w:t xml:space="preserve"> </w:t>
      </w:r>
      <w:proofErr w:type="spellStart"/>
      <w:r w:rsidRPr="00C97560">
        <w:rPr>
          <w:bdr w:val="none" w:sz="0" w:space="0" w:color="auto" w:frame="1"/>
          <w:lang w:eastAsia="uk-UA"/>
        </w:rPr>
        <w:t>або</w:t>
      </w:r>
      <w:proofErr w:type="spellEnd"/>
      <w:r w:rsidRPr="00C97560">
        <w:rPr>
          <w:bdr w:val="none" w:sz="0" w:space="0" w:color="auto" w:frame="1"/>
          <w:lang w:eastAsia="uk-UA"/>
        </w:rPr>
        <w:t xml:space="preserve"> </w:t>
      </w:r>
      <w:proofErr w:type="spellStart"/>
      <w:r w:rsidRPr="00C97560">
        <w:rPr>
          <w:bdr w:val="none" w:sz="0" w:space="0" w:color="auto" w:frame="1"/>
          <w:lang w:eastAsia="uk-UA"/>
        </w:rPr>
        <w:t>населені</w:t>
      </w:r>
      <w:proofErr w:type="spellEnd"/>
      <w:r w:rsidRPr="00C97560">
        <w:rPr>
          <w:bdr w:val="none" w:sz="0" w:space="0" w:color="auto" w:frame="1"/>
          <w:lang w:eastAsia="uk-UA"/>
        </w:rPr>
        <w:t xml:space="preserve"> </w:t>
      </w:r>
      <w:proofErr w:type="spellStart"/>
      <w:r w:rsidRPr="00C97560">
        <w:rPr>
          <w:bdr w:val="none" w:sz="0" w:space="0" w:color="auto" w:frame="1"/>
          <w:lang w:eastAsia="uk-UA"/>
        </w:rPr>
        <w:t>пункти</w:t>
      </w:r>
      <w:proofErr w:type="spellEnd"/>
      <w:r w:rsidRPr="00C97560">
        <w:rPr>
          <w:bdr w:val="none" w:sz="0" w:space="0" w:color="auto" w:frame="1"/>
          <w:lang w:eastAsia="uk-UA"/>
        </w:rPr>
        <w:t xml:space="preserve">, </w:t>
      </w:r>
      <w:proofErr w:type="spellStart"/>
      <w:r w:rsidRPr="00C97560">
        <w:rPr>
          <w:bdr w:val="none" w:sz="0" w:space="0" w:color="auto" w:frame="1"/>
          <w:lang w:eastAsia="uk-UA"/>
        </w:rPr>
        <w:t>або</w:t>
      </w:r>
      <w:proofErr w:type="spellEnd"/>
      <w:r w:rsidRPr="00C97560">
        <w:rPr>
          <w:bdr w:val="none" w:sz="0" w:space="0" w:color="auto" w:frame="1"/>
          <w:lang w:eastAsia="uk-UA"/>
        </w:rPr>
        <w:t xml:space="preserve"> </w:t>
      </w:r>
      <w:proofErr w:type="spellStart"/>
      <w:r w:rsidRPr="00C97560">
        <w:rPr>
          <w:bdr w:val="none" w:sz="0" w:space="0" w:color="auto" w:frame="1"/>
          <w:lang w:eastAsia="uk-UA"/>
        </w:rPr>
        <w:t>території</w:t>
      </w:r>
      <w:proofErr w:type="spellEnd"/>
      <w:r w:rsidRPr="00C97560">
        <w:rPr>
          <w:bdr w:val="none" w:sz="0" w:space="0" w:color="auto" w:frame="1"/>
          <w:lang w:eastAsia="uk-UA"/>
        </w:rPr>
        <w:t xml:space="preserve">  </w:t>
      </w:r>
      <w:proofErr w:type="spellStart"/>
      <w:r w:rsidRPr="00C97560">
        <w:rPr>
          <w:bdr w:val="none" w:sz="0" w:space="0" w:color="auto" w:frame="1"/>
          <w:lang w:eastAsia="uk-UA"/>
        </w:rPr>
        <w:t>територіальних</w:t>
      </w:r>
      <w:proofErr w:type="spellEnd"/>
      <w:r w:rsidRPr="00C97560">
        <w:rPr>
          <w:bdr w:val="none" w:sz="0" w:space="0" w:color="auto" w:frame="1"/>
          <w:lang w:eastAsia="uk-UA"/>
        </w:rPr>
        <w:t xml:space="preserve"> громад, на </w:t>
      </w:r>
      <w:proofErr w:type="spellStart"/>
      <w:r w:rsidRPr="00C97560">
        <w:rPr>
          <w:bdr w:val="none" w:sz="0" w:space="0" w:color="auto" w:frame="1"/>
          <w:lang w:eastAsia="uk-UA"/>
        </w:rPr>
        <w:t>які</w:t>
      </w:r>
      <w:proofErr w:type="spellEnd"/>
      <w:r w:rsidRPr="00C97560">
        <w:rPr>
          <w:bdr w:val="none" w:sz="0" w:space="0" w:color="auto" w:frame="1"/>
          <w:lang w:eastAsia="uk-UA"/>
        </w:rPr>
        <w:t xml:space="preserve"> </w:t>
      </w:r>
      <w:proofErr w:type="spellStart"/>
      <w:r w:rsidRPr="00C97560">
        <w:rPr>
          <w:bdr w:val="none" w:sz="0" w:space="0" w:color="auto" w:frame="1"/>
          <w:lang w:eastAsia="uk-UA"/>
        </w:rPr>
        <w:t>поширюється</w:t>
      </w:r>
      <w:proofErr w:type="spellEnd"/>
      <w:r w:rsidRPr="00C97560">
        <w:rPr>
          <w:bdr w:val="none" w:sz="0" w:space="0" w:color="auto" w:frame="1"/>
          <w:lang w:eastAsia="uk-UA"/>
        </w:rPr>
        <w:t xml:space="preserve"> </w:t>
      </w:r>
      <w:proofErr w:type="spellStart"/>
      <w:r w:rsidRPr="00C97560">
        <w:rPr>
          <w:bdr w:val="none" w:sz="0" w:space="0" w:color="auto" w:frame="1"/>
          <w:lang w:eastAsia="uk-UA"/>
        </w:rPr>
        <w:t>дія</w:t>
      </w:r>
      <w:proofErr w:type="spellEnd"/>
      <w:r w:rsidRPr="00C97560">
        <w:rPr>
          <w:bdr w:val="none" w:sz="0" w:space="0" w:color="auto" w:frame="1"/>
          <w:lang w:eastAsia="uk-UA"/>
        </w:rPr>
        <w:t xml:space="preserve"> </w:t>
      </w:r>
      <w:proofErr w:type="spellStart"/>
      <w:proofErr w:type="gramStart"/>
      <w:r w:rsidRPr="00C97560">
        <w:rPr>
          <w:bdr w:val="none" w:sz="0" w:space="0" w:color="auto" w:frame="1"/>
          <w:lang w:eastAsia="uk-UA"/>
        </w:rPr>
        <w:t>р</w:t>
      </w:r>
      <w:proofErr w:type="gramEnd"/>
      <w:r w:rsidRPr="00C97560">
        <w:rPr>
          <w:bdr w:val="none" w:sz="0" w:space="0" w:color="auto" w:frame="1"/>
          <w:lang w:eastAsia="uk-UA"/>
        </w:rPr>
        <w:t>ішення</w:t>
      </w:r>
      <w:proofErr w:type="spellEnd"/>
      <w:r w:rsidRPr="00C97560">
        <w:rPr>
          <w:bdr w:val="none" w:sz="0" w:space="0" w:color="auto" w:frame="1"/>
          <w:lang w:eastAsia="uk-UA"/>
        </w:rPr>
        <w:t xml:space="preserve"> ради:</w:t>
      </w:r>
    </w:p>
    <w:p w:rsidR="009514C7" w:rsidRPr="00C97560" w:rsidRDefault="009514C7" w:rsidP="009514C7">
      <w:pPr>
        <w:shd w:val="clear" w:color="auto" w:fill="FFFFFF"/>
        <w:spacing w:before="188" w:after="188"/>
        <w:jc w:val="both"/>
        <w:rPr>
          <w:rFonts w:ascii="Arial" w:hAnsi="Arial" w:cs="Arial"/>
          <w:sz w:val="18"/>
          <w:szCs w:val="18"/>
          <w:lang w:eastAsia="uk-UA"/>
        </w:rPr>
      </w:pPr>
      <w:r w:rsidRPr="00C97560">
        <w:rPr>
          <w:rFonts w:ascii="Arial" w:hAnsi="Arial" w:cs="Arial"/>
          <w:sz w:val="18"/>
          <w:szCs w:val="18"/>
          <w:lang w:eastAsia="uk-UA"/>
        </w:rPr>
        <w:t> </w:t>
      </w:r>
    </w:p>
    <w:tbl>
      <w:tblPr>
        <w:tblW w:w="1006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2"/>
        <w:gridCol w:w="2551"/>
        <w:gridCol w:w="2694"/>
        <w:gridCol w:w="2268"/>
      </w:tblGrid>
      <w:tr w:rsidR="009514C7" w:rsidRPr="00C97560" w:rsidTr="00FB3182">
        <w:tc>
          <w:tcPr>
            <w:tcW w:w="2552" w:type="dxa"/>
            <w:shd w:val="clear" w:color="auto" w:fill="auto"/>
            <w:tcMar>
              <w:top w:w="0" w:type="dxa"/>
              <w:left w:w="88" w:type="dxa"/>
              <w:bottom w:w="0" w:type="dxa"/>
              <w:right w:w="88" w:type="dxa"/>
            </w:tcMar>
            <w:hideMark/>
          </w:tcPr>
          <w:p w:rsidR="009514C7" w:rsidRPr="00C97560" w:rsidRDefault="009514C7" w:rsidP="00FB3182">
            <w:pPr>
              <w:spacing w:beforeAutospacing="1" w:afterAutospacing="1"/>
              <w:jc w:val="center"/>
              <w:rPr>
                <w:lang w:eastAsia="uk-UA"/>
              </w:rPr>
            </w:pPr>
            <w:r w:rsidRPr="00C97560">
              <w:rPr>
                <w:bdr w:val="none" w:sz="0" w:space="0" w:color="auto" w:frame="1"/>
                <w:lang w:eastAsia="uk-UA"/>
              </w:rPr>
              <w:t xml:space="preserve">Код </w:t>
            </w:r>
            <w:proofErr w:type="spellStart"/>
            <w:r w:rsidRPr="00C97560">
              <w:rPr>
                <w:bdr w:val="none" w:sz="0" w:space="0" w:color="auto" w:frame="1"/>
                <w:lang w:eastAsia="uk-UA"/>
              </w:rPr>
              <w:t>області</w:t>
            </w:r>
            <w:proofErr w:type="spellEnd"/>
          </w:p>
        </w:tc>
        <w:tc>
          <w:tcPr>
            <w:tcW w:w="2551" w:type="dxa"/>
            <w:shd w:val="clear" w:color="auto" w:fill="auto"/>
            <w:tcMar>
              <w:top w:w="0" w:type="dxa"/>
              <w:left w:w="88" w:type="dxa"/>
              <w:bottom w:w="0" w:type="dxa"/>
              <w:right w:w="88" w:type="dxa"/>
            </w:tcMar>
            <w:hideMark/>
          </w:tcPr>
          <w:p w:rsidR="009514C7" w:rsidRPr="00C97560" w:rsidRDefault="009514C7" w:rsidP="00FB3182">
            <w:pPr>
              <w:spacing w:beforeAutospacing="1" w:afterAutospacing="1"/>
              <w:jc w:val="center"/>
              <w:rPr>
                <w:lang w:eastAsia="uk-UA"/>
              </w:rPr>
            </w:pPr>
            <w:r w:rsidRPr="00C97560">
              <w:rPr>
                <w:bdr w:val="none" w:sz="0" w:space="0" w:color="auto" w:frame="1"/>
                <w:lang w:eastAsia="uk-UA"/>
              </w:rPr>
              <w:t>Код району</w:t>
            </w:r>
          </w:p>
        </w:tc>
        <w:tc>
          <w:tcPr>
            <w:tcW w:w="2694" w:type="dxa"/>
            <w:shd w:val="clear" w:color="auto" w:fill="auto"/>
            <w:tcMar>
              <w:top w:w="0" w:type="dxa"/>
              <w:left w:w="88" w:type="dxa"/>
              <w:bottom w:w="0" w:type="dxa"/>
              <w:right w:w="88" w:type="dxa"/>
            </w:tcMar>
            <w:hideMark/>
          </w:tcPr>
          <w:p w:rsidR="009514C7" w:rsidRPr="00C97560" w:rsidRDefault="009514C7" w:rsidP="00FB3182">
            <w:pPr>
              <w:spacing w:beforeAutospacing="1" w:afterAutospacing="1"/>
              <w:jc w:val="center"/>
              <w:rPr>
                <w:lang w:eastAsia="uk-UA"/>
              </w:rPr>
            </w:pPr>
            <w:r w:rsidRPr="00C97560">
              <w:rPr>
                <w:bdr w:val="none" w:sz="0" w:space="0" w:color="auto" w:frame="1"/>
                <w:lang w:eastAsia="uk-UA"/>
              </w:rPr>
              <w:t xml:space="preserve">Код </w:t>
            </w:r>
            <w:proofErr w:type="spellStart"/>
            <w:r w:rsidRPr="00C97560">
              <w:rPr>
                <w:bdr w:val="none" w:sz="0" w:space="0" w:color="auto" w:frame="1"/>
                <w:lang w:eastAsia="uk-UA"/>
              </w:rPr>
              <w:t>згідно</w:t>
            </w:r>
            <w:proofErr w:type="spellEnd"/>
            <w:r w:rsidRPr="00C97560">
              <w:rPr>
                <w:bdr w:val="none" w:sz="0" w:space="0" w:color="auto" w:frame="1"/>
                <w:lang w:eastAsia="uk-UA"/>
              </w:rPr>
              <w:t xml:space="preserve"> </w:t>
            </w:r>
            <w:proofErr w:type="spellStart"/>
            <w:r w:rsidRPr="00C97560">
              <w:rPr>
                <w:bdr w:val="none" w:sz="0" w:space="0" w:color="auto" w:frame="1"/>
                <w:lang w:eastAsia="uk-UA"/>
              </w:rPr>
              <w:t>з</w:t>
            </w:r>
            <w:proofErr w:type="spellEnd"/>
            <w:r w:rsidRPr="00C97560">
              <w:rPr>
                <w:bdr w:val="none" w:sz="0" w:space="0" w:color="auto" w:frame="1"/>
                <w:lang w:eastAsia="uk-UA"/>
              </w:rPr>
              <w:t xml:space="preserve"> КОАТУУ/КАТОТТГ5</w:t>
            </w:r>
          </w:p>
        </w:tc>
        <w:tc>
          <w:tcPr>
            <w:tcW w:w="2268" w:type="dxa"/>
            <w:shd w:val="clear" w:color="auto" w:fill="auto"/>
            <w:tcMar>
              <w:top w:w="0" w:type="dxa"/>
              <w:left w:w="88" w:type="dxa"/>
              <w:bottom w:w="0" w:type="dxa"/>
              <w:right w:w="88" w:type="dxa"/>
            </w:tcMar>
            <w:hideMark/>
          </w:tcPr>
          <w:p w:rsidR="009514C7" w:rsidRPr="00C97560" w:rsidRDefault="009514C7" w:rsidP="00FB3182">
            <w:pPr>
              <w:spacing w:beforeAutospacing="1" w:afterAutospacing="1"/>
              <w:jc w:val="both"/>
              <w:rPr>
                <w:lang w:eastAsia="uk-UA"/>
              </w:rPr>
            </w:pPr>
            <w:proofErr w:type="spellStart"/>
            <w:r w:rsidRPr="00C97560">
              <w:rPr>
                <w:bdr w:val="none" w:sz="0" w:space="0" w:color="auto" w:frame="1"/>
                <w:lang w:eastAsia="uk-UA"/>
              </w:rPr>
              <w:t>Найменування</w:t>
            </w:r>
            <w:proofErr w:type="spellEnd"/>
            <w:r w:rsidRPr="00C97560">
              <w:rPr>
                <w:bdr w:val="none" w:sz="0" w:space="0" w:color="auto" w:frame="1"/>
                <w:lang w:eastAsia="uk-UA"/>
              </w:rPr>
              <w:t xml:space="preserve"> </w:t>
            </w:r>
            <w:proofErr w:type="spellStart"/>
            <w:r w:rsidRPr="00C97560">
              <w:rPr>
                <w:bdr w:val="none" w:sz="0" w:space="0" w:color="auto" w:frame="1"/>
                <w:lang w:eastAsia="uk-UA"/>
              </w:rPr>
              <w:t>адміністративно-територіальної</w:t>
            </w:r>
            <w:proofErr w:type="spellEnd"/>
            <w:r w:rsidRPr="00C97560">
              <w:rPr>
                <w:bdr w:val="none" w:sz="0" w:space="0" w:color="auto" w:frame="1"/>
                <w:lang w:eastAsia="uk-UA"/>
              </w:rPr>
              <w:t xml:space="preserve"> </w:t>
            </w:r>
            <w:proofErr w:type="spellStart"/>
            <w:r w:rsidRPr="00C97560">
              <w:rPr>
                <w:bdr w:val="none" w:sz="0" w:space="0" w:color="auto" w:frame="1"/>
                <w:lang w:eastAsia="uk-UA"/>
              </w:rPr>
              <w:t>одиниці</w:t>
            </w:r>
            <w:proofErr w:type="spellEnd"/>
            <w:r w:rsidRPr="00C97560">
              <w:rPr>
                <w:bdr w:val="none" w:sz="0" w:space="0" w:color="auto" w:frame="1"/>
                <w:lang w:eastAsia="uk-UA"/>
              </w:rPr>
              <w:t xml:space="preserve"> </w:t>
            </w:r>
            <w:proofErr w:type="spellStart"/>
            <w:r w:rsidRPr="00C97560">
              <w:rPr>
                <w:bdr w:val="none" w:sz="0" w:space="0" w:color="auto" w:frame="1"/>
                <w:lang w:eastAsia="uk-UA"/>
              </w:rPr>
              <w:t>або</w:t>
            </w:r>
            <w:proofErr w:type="spellEnd"/>
            <w:r w:rsidRPr="00C97560">
              <w:rPr>
                <w:bdr w:val="none" w:sz="0" w:space="0" w:color="auto" w:frame="1"/>
                <w:lang w:eastAsia="uk-UA"/>
              </w:rPr>
              <w:t xml:space="preserve"> </w:t>
            </w:r>
            <w:proofErr w:type="spellStart"/>
            <w:r w:rsidRPr="00C97560">
              <w:rPr>
                <w:bdr w:val="none" w:sz="0" w:space="0" w:color="auto" w:frame="1"/>
                <w:lang w:eastAsia="uk-UA"/>
              </w:rPr>
              <w:t>населеного</w:t>
            </w:r>
            <w:proofErr w:type="spellEnd"/>
            <w:r w:rsidRPr="00C97560">
              <w:rPr>
                <w:bdr w:val="none" w:sz="0" w:space="0" w:color="auto" w:frame="1"/>
                <w:lang w:eastAsia="uk-UA"/>
              </w:rPr>
              <w:t xml:space="preserve"> пункту, </w:t>
            </w:r>
            <w:proofErr w:type="spellStart"/>
            <w:r w:rsidRPr="00C97560">
              <w:rPr>
                <w:bdr w:val="none" w:sz="0" w:space="0" w:color="auto" w:frame="1"/>
                <w:lang w:eastAsia="uk-UA"/>
              </w:rPr>
              <w:t>або</w:t>
            </w:r>
            <w:proofErr w:type="spellEnd"/>
            <w:r w:rsidRPr="00C97560">
              <w:rPr>
                <w:bdr w:val="none" w:sz="0" w:space="0" w:color="auto" w:frame="1"/>
                <w:lang w:eastAsia="uk-UA"/>
              </w:rPr>
              <w:t xml:space="preserve"> </w:t>
            </w:r>
            <w:proofErr w:type="spellStart"/>
            <w:r w:rsidRPr="00C97560">
              <w:rPr>
                <w:bdr w:val="none" w:sz="0" w:space="0" w:color="auto" w:frame="1"/>
                <w:lang w:eastAsia="uk-UA"/>
              </w:rPr>
              <w:t>території</w:t>
            </w:r>
            <w:proofErr w:type="spellEnd"/>
            <w:r w:rsidRPr="00C97560">
              <w:rPr>
                <w:bdr w:val="none" w:sz="0" w:space="0" w:color="auto" w:frame="1"/>
                <w:lang w:eastAsia="uk-UA"/>
              </w:rPr>
              <w:t xml:space="preserve">  </w:t>
            </w:r>
            <w:proofErr w:type="spellStart"/>
            <w:r w:rsidRPr="00C97560">
              <w:rPr>
                <w:bdr w:val="none" w:sz="0" w:space="0" w:color="auto" w:frame="1"/>
                <w:lang w:eastAsia="uk-UA"/>
              </w:rPr>
              <w:t>територіальної</w:t>
            </w:r>
            <w:proofErr w:type="spellEnd"/>
            <w:r w:rsidRPr="00C97560">
              <w:rPr>
                <w:bdr w:val="none" w:sz="0" w:space="0" w:color="auto" w:frame="1"/>
                <w:lang w:eastAsia="uk-UA"/>
              </w:rPr>
              <w:t xml:space="preserve"> </w:t>
            </w:r>
            <w:proofErr w:type="spellStart"/>
            <w:r w:rsidRPr="00C97560">
              <w:rPr>
                <w:bdr w:val="none" w:sz="0" w:space="0" w:color="auto" w:frame="1"/>
                <w:lang w:eastAsia="uk-UA"/>
              </w:rPr>
              <w:t>громади</w:t>
            </w:r>
            <w:proofErr w:type="spellEnd"/>
          </w:p>
        </w:tc>
      </w:tr>
      <w:tr w:rsidR="009514C7" w:rsidRPr="00C97560" w:rsidTr="00FB3182">
        <w:tc>
          <w:tcPr>
            <w:tcW w:w="2552" w:type="dxa"/>
            <w:shd w:val="clear" w:color="auto" w:fill="auto"/>
            <w:tcMar>
              <w:top w:w="0" w:type="dxa"/>
              <w:left w:w="88" w:type="dxa"/>
              <w:bottom w:w="0" w:type="dxa"/>
              <w:right w:w="88" w:type="dxa"/>
            </w:tcMar>
            <w:hideMark/>
          </w:tcPr>
          <w:p w:rsidR="009514C7" w:rsidRPr="00C97560" w:rsidRDefault="009514C7" w:rsidP="00FB3182">
            <w:pPr>
              <w:spacing w:beforeAutospacing="1" w:afterAutospacing="1"/>
              <w:jc w:val="both"/>
              <w:rPr>
                <w:lang w:eastAsia="uk-UA"/>
              </w:rPr>
            </w:pPr>
            <w:r w:rsidRPr="00C97560">
              <w:rPr>
                <w:rFonts w:ascii="Arial" w:hAnsi="Arial" w:cs="Arial"/>
                <w:sz w:val="21"/>
                <w:szCs w:val="21"/>
                <w:shd w:val="clear" w:color="auto" w:fill="FFFFFF"/>
              </w:rPr>
              <w:t>UA26000000000069363</w:t>
            </w:r>
          </w:p>
        </w:tc>
        <w:tc>
          <w:tcPr>
            <w:tcW w:w="2551" w:type="dxa"/>
            <w:shd w:val="clear" w:color="auto" w:fill="auto"/>
            <w:tcMar>
              <w:top w:w="0" w:type="dxa"/>
              <w:left w:w="88" w:type="dxa"/>
              <w:bottom w:w="0" w:type="dxa"/>
              <w:right w:w="88" w:type="dxa"/>
            </w:tcMar>
            <w:hideMark/>
          </w:tcPr>
          <w:p w:rsidR="009514C7" w:rsidRPr="00C97560" w:rsidRDefault="009514C7" w:rsidP="00FB3182">
            <w:pPr>
              <w:spacing w:beforeAutospacing="1" w:afterAutospacing="1"/>
              <w:jc w:val="both"/>
              <w:rPr>
                <w:lang w:eastAsia="uk-UA"/>
              </w:rPr>
            </w:pPr>
            <w:r w:rsidRPr="00C97560">
              <w:rPr>
                <w:rFonts w:ascii="Arial" w:hAnsi="Arial" w:cs="Arial"/>
                <w:sz w:val="21"/>
                <w:szCs w:val="21"/>
                <w:shd w:val="clear" w:color="auto" w:fill="FFFFFF"/>
              </w:rPr>
              <w:t>UA26020000000044654</w:t>
            </w:r>
          </w:p>
        </w:tc>
        <w:tc>
          <w:tcPr>
            <w:tcW w:w="2694" w:type="dxa"/>
            <w:shd w:val="clear" w:color="auto" w:fill="auto"/>
            <w:tcMar>
              <w:top w:w="0" w:type="dxa"/>
              <w:left w:w="88" w:type="dxa"/>
              <w:bottom w:w="0" w:type="dxa"/>
              <w:right w:w="88" w:type="dxa"/>
            </w:tcMar>
            <w:hideMark/>
          </w:tcPr>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UA26020030010013669</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UA26020030020052610</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UA26020030030084772</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UA26020030040069732</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UA26020030050035971</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UA26020030060014408</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UA26020030070068677</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UA26020030080042846</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UA26020030090061797</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UA26020030100038812</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UA26020030110013352</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UA26020030120083420</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UA26020030130021971</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UA26020030140070183</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UA26020030150071897</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UA26020030160090840</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UA26020030170040970</w:t>
            </w:r>
          </w:p>
          <w:p w:rsidR="009514C7" w:rsidRPr="00C97560" w:rsidRDefault="009514C7" w:rsidP="00FB3182">
            <w:pPr>
              <w:jc w:val="both"/>
              <w:rPr>
                <w:rFonts w:ascii="Arial" w:hAnsi="Arial" w:cs="Arial"/>
                <w:sz w:val="21"/>
                <w:szCs w:val="21"/>
                <w:shd w:val="clear" w:color="auto" w:fill="FFFFFF"/>
                <w:lang w:val="en-US"/>
              </w:rPr>
            </w:pPr>
            <w:r w:rsidRPr="00C97560">
              <w:rPr>
                <w:rFonts w:ascii="Arial" w:hAnsi="Arial" w:cs="Arial"/>
                <w:sz w:val="21"/>
                <w:szCs w:val="21"/>
                <w:shd w:val="clear" w:color="auto" w:fill="FFFFFF"/>
                <w:lang w:val="en-US"/>
              </w:rPr>
              <w:t>UA26020030180020775</w:t>
            </w:r>
          </w:p>
          <w:p w:rsidR="009514C7" w:rsidRPr="00C97560" w:rsidRDefault="009514C7" w:rsidP="00FB3182">
            <w:pPr>
              <w:jc w:val="both"/>
              <w:rPr>
                <w:rFonts w:ascii="Arial" w:hAnsi="Arial" w:cs="Arial"/>
                <w:sz w:val="21"/>
                <w:szCs w:val="21"/>
                <w:shd w:val="clear" w:color="auto" w:fill="FFFFFF"/>
              </w:rPr>
            </w:pPr>
            <w:r w:rsidRPr="00C97560">
              <w:rPr>
                <w:rFonts w:ascii="Arial" w:hAnsi="Arial" w:cs="Arial"/>
                <w:sz w:val="21"/>
                <w:szCs w:val="21"/>
                <w:shd w:val="clear" w:color="auto" w:fill="FFFFFF"/>
              </w:rPr>
              <w:t>UA26020030190080607</w:t>
            </w:r>
          </w:p>
          <w:p w:rsidR="009514C7" w:rsidRPr="00C97560" w:rsidRDefault="009514C7" w:rsidP="00FB3182">
            <w:pPr>
              <w:jc w:val="both"/>
              <w:rPr>
                <w:rFonts w:ascii="Arial" w:hAnsi="Arial" w:cs="Arial"/>
                <w:sz w:val="21"/>
                <w:szCs w:val="21"/>
                <w:shd w:val="clear" w:color="auto" w:fill="FFFFFF"/>
              </w:rPr>
            </w:pPr>
            <w:r w:rsidRPr="00C97560">
              <w:rPr>
                <w:rFonts w:ascii="Arial" w:hAnsi="Arial" w:cs="Arial"/>
                <w:sz w:val="21"/>
                <w:szCs w:val="21"/>
                <w:shd w:val="clear" w:color="auto" w:fill="FFFFFF"/>
              </w:rPr>
              <w:t>UA26020030200047575</w:t>
            </w:r>
          </w:p>
        </w:tc>
        <w:tc>
          <w:tcPr>
            <w:tcW w:w="2268" w:type="dxa"/>
            <w:shd w:val="clear" w:color="auto" w:fill="auto"/>
            <w:tcMar>
              <w:top w:w="0" w:type="dxa"/>
              <w:left w:w="88" w:type="dxa"/>
              <w:bottom w:w="0" w:type="dxa"/>
              <w:right w:w="88" w:type="dxa"/>
            </w:tcMar>
            <w:hideMark/>
          </w:tcPr>
          <w:p w:rsidR="009514C7" w:rsidRPr="00C97560" w:rsidRDefault="009514C7" w:rsidP="00FB3182">
            <w:pPr>
              <w:ind w:firstLine="19"/>
              <w:rPr>
                <w:bdr w:val="none" w:sz="0" w:space="0" w:color="auto" w:frame="1"/>
                <w:lang w:eastAsia="uk-UA"/>
              </w:rPr>
            </w:pPr>
            <w:proofErr w:type="spellStart"/>
            <w:r w:rsidRPr="00C97560">
              <w:rPr>
                <w:bdr w:val="none" w:sz="0" w:space="0" w:color="auto" w:frame="1"/>
                <w:lang w:eastAsia="uk-UA"/>
              </w:rPr>
              <w:t>Верховинська</w:t>
            </w:r>
            <w:proofErr w:type="spellEnd"/>
            <w:r w:rsidRPr="00C97560">
              <w:rPr>
                <w:bdr w:val="none" w:sz="0" w:space="0" w:color="auto" w:frame="1"/>
                <w:lang w:eastAsia="uk-UA"/>
              </w:rPr>
              <w:t> </w:t>
            </w:r>
          </w:p>
          <w:p w:rsidR="009514C7" w:rsidRPr="00C97560" w:rsidRDefault="009514C7" w:rsidP="00FB3182">
            <w:pPr>
              <w:ind w:firstLine="19"/>
              <w:rPr>
                <w:lang w:eastAsia="uk-UA"/>
              </w:rPr>
            </w:pPr>
            <w:proofErr w:type="spellStart"/>
            <w:r w:rsidRPr="00C97560">
              <w:rPr>
                <w:bdr w:val="none" w:sz="0" w:space="0" w:color="auto" w:frame="1"/>
                <w:lang w:eastAsia="uk-UA"/>
              </w:rPr>
              <w:t>селищна</w:t>
            </w:r>
            <w:proofErr w:type="spellEnd"/>
            <w:r w:rsidRPr="00C97560">
              <w:rPr>
                <w:bdr w:val="none" w:sz="0" w:space="0" w:color="auto" w:frame="1"/>
                <w:lang w:eastAsia="uk-UA"/>
              </w:rPr>
              <w:t xml:space="preserve"> </w:t>
            </w:r>
            <w:proofErr w:type="spellStart"/>
            <w:r w:rsidRPr="00C97560">
              <w:rPr>
                <w:bdr w:val="none" w:sz="0" w:space="0" w:color="auto" w:frame="1"/>
                <w:lang w:eastAsia="uk-UA"/>
              </w:rPr>
              <w:t>територіальна</w:t>
            </w:r>
            <w:proofErr w:type="spellEnd"/>
            <w:r w:rsidRPr="00C97560">
              <w:rPr>
                <w:bdr w:val="none" w:sz="0" w:space="0" w:color="auto" w:frame="1"/>
                <w:lang w:eastAsia="uk-UA"/>
              </w:rPr>
              <w:t xml:space="preserve"> громада   </w:t>
            </w:r>
            <w:proofErr w:type="spellStart"/>
            <w:r w:rsidRPr="00C97560">
              <w:rPr>
                <w:bdr w:val="none" w:sz="0" w:space="0" w:color="auto" w:frame="1"/>
                <w:lang w:eastAsia="uk-UA"/>
              </w:rPr>
              <w:t>Івано-Франківської</w:t>
            </w:r>
            <w:proofErr w:type="spellEnd"/>
            <w:r w:rsidRPr="00C97560">
              <w:rPr>
                <w:bdr w:val="none" w:sz="0" w:space="0" w:color="auto" w:frame="1"/>
                <w:lang w:eastAsia="uk-UA"/>
              </w:rPr>
              <w:t xml:space="preserve"> </w:t>
            </w:r>
            <w:proofErr w:type="spellStart"/>
            <w:r w:rsidRPr="00C97560">
              <w:rPr>
                <w:bdr w:val="none" w:sz="0" w:space="0" w:color="auto" w:frame="1"/>
                <w:lang w:eastAsia="uk-UA"/>
              </w:rPr>
              <w:t>області</w:t>
            </w:r>
            <w:proofErr w:type="spellEnd"/>
            <w:r w:rsidRPr="00C97560">
              <w:rPr>
                <w:bdr w:val="none" w:sz="0" w:space="0" w:color="auto" w:frame="1"/>
                <w:lang w:eastAsia="uk-UA"/>
              </w:rPr>
              <w:t>  </w:t>
            </w:r>
          </w:p>
          <w:p w:rsidR="009514C7" w:rsidRPr="00C97560" w:rsidRDefault="009514C7" w:rsidP="00FB3182">
            <w:pPr>
              <w:spacing w:before="100" w:beforeAutospacing="1" w:after="100" w:afterAutospacing="1"/>
              <w:jc w:val="both"/>
              <w:rPr>
                <w:lang w:eastAsia="uk-UA"/>
              </w:rPr>
            </w:pPr>
            <w:r w:rsidRPr="00C97560">
              <w:rPr>
                <w:lang w:eastAsia="uk-UA"/>
              </w:rPr>
              <w:t> </w:t>
            </w:r>
          </w:p>
        </w:tc>
      </w:tr>
    </w:tbl>
    <w:p w:rsidR="009514C7" w:rsidRPr="00C97560" w:rsidRDefault="009514C7" w:rsidP="009514C7">
      <w:pPr>
        <w:shd w:val="clear" w:color="auto" w:fill="FFFFFF"/>
        <w:jc w:val="both"/>
        <w:rPr>
          <w:rFonts w:ascii="Arial" w:hAnsi="Arial" w:cs="Arial"/>
          <w:bdr w:val="none" w:sz="0" w:space="0" w:color="auto" w:frame="1"/>
          <w:lang w:eastAsia="uk-UA"/>
        </w:rPr>
      </w:pPr>
    </w:p>
    <w:p w:rsidR="009514C7" w:rsidRPr="00C97560" w:rsidRDefault="009514C7" w:rsidP="009514C7">
      <w:pPr>
        <w:shd w:val="clear" w:color="auto" w:fill="FFFFFF"/>
        <w:ind w:firstLine="567"/>
        <w:jc w:val="both"/>
        <w:rPr>
          <w:rFonts w:ascii="Arial" w:hAnsi="Arial" w:cs="Arial"/>
          <w:bdr w:val="none" w:sz="0" w:space="0" w:color="auto" w:frame="1"/>
          <w:lang w:eastAsia="uk-UA"/>
        </w:rPr>
      </w:pPr>
      <w:r w:rsidRPr="00C97560">
        <w:rPr>
          <w:rFonts w:ascii="Arial" w:hAnsi="Arial" w:cs="Arial"/>
          <w:bdr w:val="none" w:sz="0" w:space="0" w:color="auto" w:frame="1"/>
          <w:lang w:eastAsia="uk-UA"/>
        </w:rPr>
        <w:t>              </w:t>
      </w:r>
    </w:p>
    <w:tbl>
      <w:tblPr>
        <w:tblStyle w:val="ad"/>
        <w:tblW w:w="10065" w:type="dxa"/>
        <w:tblInd w:w="108" w:type="dxa"/>
        <w:tblLook w:val="04A0"/>
      </w:tblPr>
      <w:tblGrid>
        <w:gridCol w:w="7513"/>
        <w:gridCol w:w="2552"/>
      </w:tblGrid>
      <w:tr w:rsidR="009514C7" w:rsidRPr="00C97560" w:rsidTr="00FB3182">
        <w:tc>
          <w:tcPr>
            <w:tcW w:w="7513" w:type="dxa"/>
          </w:tcPr>
          <w:p w:rsidR="009514C7" w:rsidRPr="00C97560" w:rsidRDefault="009514C7" w:rsidP="00FB3182">
            <w:pPr>
              <w:jc w:val="center"/>
              <w:rPr>
                <w:rFonts w:ascii="Arial" w:hAnsi="Arial" w:cs="Arial"/>
                <w:bdr w:val="none" w:sz="0" w:space="0" w:color="auto" w:frame="1"/>
                <w:lang w:eastAsia="uk-UA"/>
              </w:rPr>
            </w:pPr>
            <w:proofErr w:type="spellStart"/>
            <w:r w:rsidRPr="00C97560">
              <w:rPr>
                <w:sz w:val="24"/>
                <w:szCs w:val="24"/>
                <w:bdr w:val="none" w:sz="0" w:space="0" w:color="auto" w:frame="1"/>
                <w:lang w:eastAsia="uk-UA"/>
              </w:rPr>
              <w:t>Група</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платників</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категорія</w:t>
            </w:r>
            <w:proofErr w:type="spellEnd"/>
            <w:r w:rsidRPr="00C97560">
              <w:rPr>
                <w:sz w:val="24"/>
                <w:szCs w:val="24"/>
                <w:bdr w:val="none" w:sz="0" w:space="0" w:color="auto" w:frame="1"/>
                <w:lang w:eastAsia="uk-UA"/>
              </w:rPr>
              <w:t>/</w:t>
            </w:r>
            <w:proofErr w:type="spellStart"/>
            <w:r w:rsidRPr="00C97560">
              <w:rPr>
                <w:sz w:val="24"/>
                <w:szCs w:val="24"/>
                <w:bdr w:val="none" w:sz="0" w:space="0" w:color="auto" w:frame="1"/>
                <w:lang w:eastAsia="uk-UA"/>
              </w:rPr>
              <w:t>класифікація</w:t>
            </w:r>
            <w:proofErr w:type="spellEnd"/>
            <w:r w:rsidRPr="00C97560">
              <w:rPr>
                <w:sz w:val="24"/>
                <w:szCs w:val="24"/>
                <w:bdr w:val="none" w:sz="0" w:space="0" w:color="auto" w:frame="1"/>
                <w:lang w:eastAsia="uk-UA"/>
              </w:rPr>
              <w:br/>
            </w:r>
            <w:proofErr w:type="spellStart"/>
            <w:r w:rsidRPr="00C97560">
              <w:rPr>
                <w:sz w:val="24"/>
                <w:szCs w:val="24"/>
                <w:bdr w:val="none" w:sz="0" w:space="0" w:color="auto" w:frame="1"/>
                <w:lang w:eastAsia="uk-UA"/>
              </w:rPr>
              <w:t>будівель</w:t>
            </w:r>
            <w:proofErr w:type="spellEnd"/>
            <w:r w:rsidRPr="00C97560">
              <w:rPr>
                <w:sz w:val="24"/>
                <w:szCs w:val="24"/>
                <w:bdr w:val="none" w:sz="0" w:space="0" w:color="auto" w:frame="1"/>
                <w:lang w:eastAsia="uk-UA"/>
              </w:rPr>
              <w:t xml:space="preserve"> та </w:t>
            </w:r>
            <w:proofErr w:type="spellStart"/>
            <w:r w:rsidRPr="00C97560">
              <w:rPr>
                <w:sz w:val="24"/>
                <w:szCs w:val="24"/>
                <w:bdr w:val="none" w:sz="0" w:space="0" w:color="auto" w:frame="1"/>
                <w:lang w:eastAsia="uk-UA"/>
              </w:rPr>
              <w:t>споруд</w:t>
            </w:r>
            <w:proofErr w:type="spellEnd"/>
          </w:p>
        </w:tc>
        <w:tc>
          <w:tcPr>
            <w:tcW w:w="2552" w:type="dxa"/>
          </w:tcPr>
          <w:p w:rsidR="009514C7" w:rsidRPr="00C97560" w:rsidRDefault="009514C7" w:rsidP="00FB3182">
            <w:pPr>
              <w:jc w:val="center"/>
              <w:rPr>
                <w:rFonts w:ascii="Arial" w:hAnsi="Arial" w:cs="Arial"/>
                <w:bdr w:val="none" w:sz="0" w:space="0" w:color="auto" w:frame="1"/>
                <w:lang w:eastAsia="uk-UA"/>
              </w:rPr>
            </w:pPr>
            <w:proofErr w:type="spellStart"/>
            <w:r w:rsidRPr="00C97560">
              <w:rPr>
                <w:sz w:val="24"/>
                <w:szCs w:val="24"/>
                <w:bdr w:val="none" w:sz="0" w:space="0" w:color="auto" w:frame="1"/>
                <w:lang w:eastAsia="uk-UA"/>
              </w:rPr>
              <w:t>Розмі</w:t>
            </w:r>
            <w:proofErr w:type="gramStart"/>
            <w:r w:rsidRPr="00C97560">
              <w:rPr>
                <w:sz w:val="24"/>
                <w:szCs w:val="24"/>
                <w:bdr w:val="none" w:sz="0" w:space="0" w:color="auto" w:frame="1"/>
                <w:lang w:eastAsia="uk-UA"/>
              </w:rPr>
              <w:t>р</w:t>
            </w:r>
            <w:proofErr w:type="spellEnd"/>
            <w:proofErr w:type="gram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пільги</w:t>
            </w:r>
            <w:proofErr w:type="spellEnd"/>
            <w:r w:rsidRPr="00C97560">
              <w:rPr>
                <w:sz w:val="24"/>
                <w:szCs w:val="24"/>
                <w:bdr w:val="none" w:sz="0" w:space="0" w:color="auto" w:frame="1"/>
                <w:lang w:eastAsia="uk-UA"/>
              </w:rPr>
              <w:br/>
              <w:t>(</w:t>
            </w:r>
            <w:proofErr w:type="spellStart"/>
            <w:r w:rsidRPr="00C97560">
              <w:rPr>
                <w:sz w:val="24"/>
                <w:szCs w:val="24"/>
                <w:bdr w:val="none" w:sz="0" w:space="0" w:color="auto" w:frame="1"/>
                <w:lang w:eastAsia="uk-UA"/>
              </w:rPr>
              <w:t>відсотків</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суми</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податкового</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зобов’язання</w:t>
            </w:r>
            <w:proofErr w:type="spellEnd"/>
            <w:r w:rsidRPr="00C97560">
              <w:rPr>
                <w:sz w:val="24"/>
                <w:szCs w:val="24"/>
                <w:bdr w:val="none" w:sz="0" w:space="0" w:color="auto" w:frame="1"/>
                <w:lang w:eastAsia="uk-UA"/>
              </w:rPr>
              <w:t xml:space="preserve"> за </w:t>
            </w:r>
            <w:proofErr w:type="spellStart"/>
            <w:r w:rsidRPr="00C97560">
              <w:rPr>
                <w:sz w:val="24"/>
                <w:szCs w:val="24"/>
                <w:bdr w:val="none" w:sz="0" w:space="0" w:color="auto" w:frame="1"/>
                <w:lang w:eastAsia="uk-UA"/>
              </w:rPr>
              <w:t>рік</w:t>
            </w:r>
            <w:proofErr w:type="spellEnd"/>
            <w:r w:rsidRPr="00C97560">
              <w:rPr>
                <w:sz w:val="24"/>
                <w:szCs w:val="24"/>
                <w:bdr w:val="none" w:sz="0" w:space="0" w:color="auto" w:frame="1"/>
                <w:lang w:eastAsia="uk-UA"/>
              </w:rPr>
              <w:t>)</w:t>
            </w:r>
          </w:p>
        </w:tc>
      </w:tr>
      <w:tr w:rsidR="009514C7" w:rsidRPr="00C97560" w:rsidTr="00FB3182">
        <w:tc>
          <w:tcPr>
            <w:tcW w:w="7513" w:type="dxa"/>
          </w:tcPr>
          <w:p w:rsidR="009514C7" w:rsidRPr="00C97560" w:rsidRDefault="009514C7" w:rsidP="00FB3182">
            <w:pPr>
              <w:shd w:val="clear" w:color="auto" w:fill="FFFFFF"/>
              <w:jc w:val="both"/>
              <w:rPr>
                <w:sz w:val="18"/>
                <w:szCs w:val="18"/>
                <w:lang w:eastAsia="uk-UA"/>
              </w:rPr>
            </w:pPr>
            <w:proofErr w:type="spellStart"/>
            <w:r w:rsidRPr="00C97560">
              <w:rPr>
                <w:sz w:val="24"/>
                <w:szCs w:val="24"/>
                <w:bdr w:val="none" w:sz="0" w:space="0" w:color="auto" w:frame="1"/>
                <w:lang w:eastAsia="uk-UA"/>
              </w:rPr>
              <w:t>Об’єкти</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житлової</w:t>
            </w:r>
            <w:proofErr w:type="spellEnd"/>
            <w:r w:rsidRPr="00C97560">
              <w:rPr>
                <w:sz w:val="24"/>
                <w:szCs w:val="24"/>
                <w:bdr w:val="none" w:sz="0" w:space="0" w:color="auto" w:frame="1"/>
                <w:lang w:eastAsia="uk-UA"/>
              </w:rPr>
              <w:t xml:space="preserve"> та/</w:t>
            </w:r>
            <w:proofErr w:type="spellStart"/>
            <w:r w:rsidRPr="00C97560">
              <w:rPr>
                <w:sz w:val="24"/>
                <w:szCs w:val="24"/>
                <w:bdr w:val="none" w:sz="0" w:space="0" w:color="auto" w:frame="1"/>
                <w:lang w:eastAsia="uk-UA"/>
              </w:rPr>
              <w:t>або</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нежитлової</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нерухомості</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що</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перебувають</w:t>
            </w:r>
            <w:proofErr w:type="spellEnd"/>
            <w:r w:rsidRPr="00C97560">
              <w:rPr>
                <w:sz w:val="24"/>
                <w:szCs w:val="24"/>
                <w:bdr w:val="none" w:sz="0" w:space="0" w:color="auto" w:frame="1"/>
                <w:lang w:eastAsia="uk-UA"/>
              </w:rPr>
              <w:t xml:space="preserve"> у </w:t>
            </w:r>
            <w:proofErr w:type="spellStart"/>
            <w:r w:rsidRPr="00C97560">
              <w:rPr>
                <w:sz w:val="24"/>
                <w:szCs w:val="24"/>
                <w:bdr w:val="none" w:sz="0" w:space="0" w:color="auto" w:frame="1"/>
                <w:lang w:eastAsia="uk-UA"/>
              </w:rPr>
              <w:t>власності</w:t>
            </w:r>
            <w:proofErr w:type="spellEnd"/>
            <w:r w:rsidRPr="00C97560">
              <w:rPr>
                <w:sz w:val="24"/>
                <w:szCs w:val="24"/>
                <w:bdr w:val="none" w:sz="0" w:space="0" w:color="auto" w:frame="1"/>
                <w:lang w:eastAsia="uk-UA"/>
              </w:rPr>
              <w:t xml:space="preserve"> </w:t>
            </w:r>
            <w:proofErr w:type="spellStart"/>
            <w:proofErr w:type="gramStart"/>
            <w:r w:rsidRPr="00C97560">
              <w:rPr>
                <w:sz w:val="24"/>
                <w:szCs w:val="24"/>
                <w:bdr w:val="none" w:sz="0" w:space="0" w:color="auto" w:frame="1"/>
                <w:lang w:eastAsia="uk-UA"/>
              </w:rPr>
              <w:t>п</w:t>
            </w:r>
            <w:proofErr w:type="gramEnd"/>
            <w:r w:rsidRPr="00C97560">
              <w:rPr>
                <w:sz w:val="24"/>
                <w:szCs w:val="24"/>
                <w:bdr w:val="none" w:sz="0" w:space="0" w:color="auto" w:frame="1"/>
                <w:lang w:eastAsia="uk-UA"/>
              </w:rPr>
              <w:t>ідприємств</w:t>
            </w:r>
            <w:proofErr w:type="spellEnd"/>
            <w:r w:rsidRPr="00C97560">
              <w:rPr>
                <w:sz w:val="18"/>
                <w:szCs w:val="18"/>
                <w:lang w:eastAsia="uk-UA"/>
              </w:rPr>
              <w:t xml:space="preserve"> </w:t>
            </w:r>
            <w:proofErr w:type="spellStart"/>
            <w:r w:rsidRPr="00C97560">
              <w:rPr>
                <w:sz w:val="24"/>
                <w:szCs w:val="24"/>
                <w:bdr w:val="none" w:sz="0" w:space="0" w:color="auto" w:frame="1"/>
                <w:lang w:eastAsia="uk-UA"/>
              </w:rPr>
              <w:t>державної</w:t>
            </w:r>
            <w:proofErr w:type="spellEnd"/>
            <w:r w:rsidRPr="00C97560">
              <w:rPr>
                <w:sz w:val="24"/>
                <w:szCs w:val="24"/>
                <w:bdr w:val="none" w:sz="0" w:space="0" w:color="auto" w:frame="1"/>
                <w:lang w:eastAsia="uk-UA"/>
              </w:rPr>
              <w:t xml:space="preserve"> та </w:t>
            </w:r>
            <w:proofErr w:type="spellStart"/>
            <w:r w:rsidRPr="00C97560">
              <w:rPr>
                <w:sz w:val="24"/>
                <w:szCs w:val="24"/>
                <w:bdr w:val="none" w:sz="0" w:space="0" w:color="auto" w:frame="1"/>
                <w:lang w:eastAsia="uk-UA"/>
              </w:rPr>
              <w:t>комунальної</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власності</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статути</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положення</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яких</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зареєстровані</w:t>
            </w:r>
            <w:proofErr w:type="spellEnd"/>
            <w:r w:rsidRPr="00C97560">
              <w:rPr>
                <w:sz w:val="24"/>
                <w:szCs w:val="24"/>
                <w:bdr w:val="none" w:sz="0" w:space="0" w:color="auto" w:frame="1"/>
                <w:lang w:eastAsia="uk-UA"/>
              </w:rPr>
              <w:t xml:space="preserve"> у </w:t>
            </w:r>
            <w:proofErr w:type="spellStart"/>
            <w:r w:rsidRPr="00C97560">
              <w:rPr>
                <w:sz w:val="24"/>
                <w:szCs w:val="24"/>
                <w:bdr w:val="none" w:sz="0" w:space="0" w:color="auto" w:frame="1"/>
                <w:lang w:eastAsia="uk-UA"/>
              </w:rPr>
              <w:t>встановленому</w:t>
            </w:r>
            <w:proofErr w:type="spellEnd"/>
            <w:r w:rsidRPr="00C97560">
              <w:rPr>
                <w:sz w:val="18"/>
                <w:szCs w:val="18"/>
                <w:lang w:eastAsia="uk-UA"/>
              </w:rPr>
              <w:t xml:space="preserve"> </w:t>
            </w:r>
            <w:r w:rsidRPr="00C97560">
              <w:rPr>
                <w:sz w:val="24"/>
                <w:szCs w:val="24"/>
                <w:bdr w:val="none" w:sz="0" w:space="0" w:color="auto" w:frame="1"/>
                <w:lang w:eastAsia="uk-UA"/>
              </w:rPr>
              <w:t xml:space="preserve">законом порядку, та </w:t>
            </w:r>
            <w:proofErr w:type="spellStart"/>
            <w:r w:rsidRPr="00C97560">
              <w:rPr>
                <w:sz w:val="24"/>
                <w:szCs w:val="24"/>
                <w:bdr w:val="none" w:sz="0" w:space="0" w:color="auto" w:frame="1"/>
                <w:lang w:eastAsia="uk-UA"/>
              </w:rPr>
              <w:t>використовуються</w:t>
            </w:r>
            <w:proofErr w:type="spellEnd"/>
            <w:r w:rsidRPr="00C97560">
              <w:rPr>
                <w:sz w:val="24"/>
                <w:szCs w:val="24"/>
                <w:bdr w:val="none" w:sz="0" w:space="0" w:color="auto" w:frame="1"/>
                <w:lang w:eastAsia="uk-UA"/>
              </w:rPr>
              <w:t xml:space="preserve"> для </w:t>
            </w:r>
            <w:proofErr w:type="spellStart"/>
            <w:r w:rsidRPr="00C97560">
              <w:rPr>
                <w:sz w:val="24"/>
                <w:szCs w:val="24"/>
                <w:bdr w:val="none" w:sz="0" w:space="0" w:color="auto" w:frame="1"/>
                <w:lang w:eastAsia="uk-UA"/>
              </w:rPr>
              <w:t>забезпечення</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діяльності</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передбаченої</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такимиустановчими</w:t>
            </w:r>
            <w:proofErr w:type="spellEnd"/>
            <w:r w:rsidRPr="00C97560">
              <w:rPr>
                <w:sz w:val="24"/>
                <w:szCs w:val="24"/>
                <w:bdr w:val="none" w:sz="0" w:space="0" w:color="auto" w:frame="1"/>
                <w:lang w:eastAsia="uk-UA"/>
              </w:rPr>
              <w:t xml:space="preserve"> документами (1110, 1121, 1122, 1220, 1230) </w:t>
            </w:r>
          </w:p>
        </w:tc>
        <w:tc>
          <w:tcPr>
            <w:tcW w:w="2552" w:type="dxa"/>
          </w:tcPr>
          <w:p w:rsidR="009514C7" w:rsidRPr="00C97560" w:rsidRDefault="009514C7" w:rsidP="00FB3182">
            <w:pPr>
              <w:shd w:val="clear" w:color="auto" w:fill="FFFFFF"/>
              <w:jc w:val="center"/>
              <w:rPr>
                <w:sz w:val="18"/>
                <w:szCs w:val="18"/>
                <w:lang w:eastAsia="uk-UA"/>
              </w:rPr>
            </w:pPr>
            <w:r w:rsidRPr="00C97560">
              <w:rPr>
                <w:sz w:val="24"/>
                <w:szCs w:val="24"/>
                <w:bdr w:val="none" w:sz="0" w:space="0" w:color="auto" w:frame="1"/>
                <w:lang w:eastAsia="uk-UA"/>
              </w:rPr>
              <w:t>100%</w:t>
            </w:r>
          </w:p>
          <w:p w:rsidR="009514C7" w:rsidRPr="00C97560" w:rsidRDefault="009514C7" w:rsidP="00FB3182">
            <w:pPr>
              <w:jc w:val="both"/>
              <w:rPr>
                <w:sz w:val="24"/>
                <w:szCs w:val="24"/>
                <w:bdr w:val="none" w:sz="0" w:space="0" w:color="auto" w:frame="1"/>
                <w:lang w:eastAsia="uk-UA"/>
              </w:rPr>
            </w:pPr>
          </w:p>
        </w:tc>
      </w:tr>
      <w:tr w:rsidR="009514C7" w:rsidRPr="00C97560" w:rsidTr="00FB3182">
        <w:tc>
          <w:tcPr>
            <w:tcW w:w="7513" w:type="dxa"/>
          </w:tcPr>
          <w:p w:rsidR="009514C7" w:rsidRPr="00C97560" w:rsidRDefault="009514C7" w:rsidP="00FB3182">
            <w:pPr>
              <w:shd w:val="clear" w:color="auto" w:fill="FFFFFF"/>
              <w:jc w:val="both"/>
              <w:rPr>
                <w:sz w:val="18"/>
                <w:szCs w:val="18"/>
                <w:lang w:eastAsia="uk-UA"/>
              </w:rPr>
            </w:pPr>
            <w:proofErr w:type="spellStart"/>
            <w:r w:rsidRPr="00C97560">
              <w:rPr>
                <w:sz w:val="24"/>
                <w:szCs w:val="24"/>
                <w:bdr w:val="none" w:sz="0" w:space="0" w:color="auto" w:frame="1"/>
                <w:lang w:eastAsia="uk-UA"/>
              </w:rPr>
              <w:t>Об’єкти</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нежитлової</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нерухомості</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що</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перебувають</w:t>
            </w:r>
            <w:proofErr w:type="spellEnd"/>
            <w:r w:rsidRPr="00C97560">
              <w:rPr>
                <w:sz w:val="24"/>
                <w:szCs w:val="24"/>
                <w:bdr w:val="none" w:sz="0" w:space="0" w:color="auto" w:frame="1"/>
                <w:lang w:eastAsia="uk-UA"/>
              </w:rPr>
              <w:t xml:space="preserve"> у </w:t>
            </w:r>
            <w:proofErr w:type="spellStart"/>
            <w:r w:rsidRPr="00C97560">
              <w:rPr>
                <w:sz w:val="24"/>
                <w:szCs w:val="24"/>
                <w:bdr w:val="none" w:sz="0" w:space="0" w:color="auto" w:frame="1"/>
                <w:lang w:eastAsia="uk-UA"/>
              </w:rPr>
              <w:t>власності</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громадських</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об’єднань</w:t>
            </w:r>
            <w:proofErr w:type="spellEnd"/>
            <w:r w:rsidRPr="00C97560">
              <w:rPr>
                <w:sz w:val="24"/>
                <w:szCs w:val="24"/>
                <w:bdr w:val="none" w:sz="0" w:space="0" w:color="auto" w:frame="1"/>
                <w:lang w:eastAsia="uk-UA"/>
              </w:rPr>
              <w:t>,</w:t>
            </w:r>
            <w:r w:rsidRPr="00C97560">
              <w:rPr>
                <w:sz w:val="18"/>
                <w:szCs w:val="18"/>
                <w:lang w:eastAsia="uk-UA"/>
              </w:rPr>
              <w:t xml:space="preserve"> </w:t>
            </w:r>
            <w:proofErr w:type="spellStart"/>
            <w:r w:rsidRPr="00C97560">
              <w:rPr>
                <w:sz w:val="24"/>
                <w:szCs w:val="24"/>
                <w:bdr w:val="none" w:sz="0" w:space="0" w:color="auto" w:frame="1"/>
                <w:lang w:eastAsia="uk-UA"/>
              </w:rPr>
              <w:t>благодійних</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організацій</w:t>
            </w:r>
            <w:proofErr w:type="spellEnd"/>
            <w:r w:rsidRPr="00C97560">
              <w:rPr>
                <w:sz w:val="24"/>
                <w:szCs w:val="24"/>
                <w:bdr w:val="none" w:sz="0" w:space="0" w:color="auto" w:frame="1"/>
                <w:lang w:eastAsia="uk-UA"/>
              </w:rPr>
              <w:t xml:space="preserve">, </w:t>
            </w:r>
            <w:proofErr w:type="spellStart"/>
            <w:proofErr w:type="gramStart"/>
            <w:r w:rsidRPr="00C97560">
              <w:rPr>
                <w:sz w:val="24"/>
                <w:szCs w:val="24"/>
                <w:bdr w:val="none" w:sz="0" w:space="0" w:color="auto" w:frame="1"/>
                <w:lang w:eastAsia="uk-UA"/>
              </w:rPr>
              <w:t>рел</w:t>
            </w:r>
            <w:proofErr w:type="gramEnd"/>
            <w:r w:rsidRPr="00C97560">
              <w:rPr>
                <w:sz w:val="24"/>
                <w:szCs w:val="24"/>
                <w:bdr w:val="none" w:sz="0" w:space="0" w:color="auto" w:frame="1"/>
                <w:lang w:eastAsia="uk-UA"/>
              </w:rPr>
              <w:t>ігійних</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організацій</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України</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статути</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положення</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яких</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зареєстровані</w:t>
            </w:r>
            <w:proofErr w:type="spellEnd"/>
            <w:r w:rsidRPr="00C97560">
              <w:rPr>
                <w:sz w:val="18"/>
                <w:szCs w:val="18"/>
                <w:lang w:eastAsia="uk-UA"/>
              </w:rPr>
              <w:t xml:space="preserve"> </w:t>
            </w:r>
            <w:r w:rsidRPr="00C97560">
              <w:rPr>
                <w:sz w:val="24"/>
                <w:szCs w:val="24"/>
                <w:bdr w:val="none" w:sz="0" w:space="0" w:color="auto" w:frame="1"/>
                <w:lang w:eastAsia="uk-UA"/>
              </w:rPr>
              <w:t xml:space="preserve">у </w:t>
            </w:r>
            <w:proofErr w:type="spellStart"/>
            <w:r w:rsidRPr="00C97560">
              <w:rPr>
                <w:sz w:val="24"/>
                <w:szCs w:val="24"/>
                <w:bdr w:val="none" w:sz="0" w:space="0" w:color="auto" w:frame="1"/>
                <w:lang w:eastAsia="uk-UA"/>
              </w:rPr>
              <w:lastRenderedPageBreak/>
              <w:t>встановленому</w:t>
            </w:r>
            <w:proofErr w:type="spellEnd"/>
            <w:r w:rsidRPr="00C97560">
              <w:rPr>
                <w:sz w:val="24"/>
                <w:szCs w:val="24"/>
                <w:bdr w:val="none" w:sz="0" w:space="0" w:color="auto" w:frame="1"/>
                <w:lang w:eastAsia="uk-UA"/>
              </w:rPr>
              <w:t xml:space="preserve"> законом порядку, та </w:t>
            </w:r>
            <w:proofErr w:type="spellStart"/>
            <w:r w:rsidRPr="00C97560">
              <w:rPr>
                <w:sz w:val="24"/>
                <w:szCs w:val="24"/>
                <w:bdr w:val="none" w:sz="0" w:space="0" w:color="auto" w:frame="1"/>
                <w:lang w:eastAsia="uk-UA"/>
              </w:rPr>
              <w:t>використовуються</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виключно</w:t>
            </w:r>
            <w:proofErr w:type="spellEnd"/>
            <w:r w:rsidRPr="00C97560">
              <w:rPr>
                <w:sz w:val="24"/>
                <w:szCs w:val="24"/>
                <w:bdr w:val="none" w:sz="0" w:space="0" w:color="auto" w:frame="1"/>
                <w:lang w:eastAsia="uk-UA"/>
              </w:rPr>
              <w:t xml:space="preserve"> для </w:t>
            </w:r>
            <w:proofErr w:type="spellStart"/>
            <w:r w:rsidRPr="00C97560">
              <w:rPr>
                <w:sz w:val="24"/>
                <w:szCs w:val="24"/>
                <w:bdr w:val="none" w:sz="0" w:space="0" w:color="auto" w:frame="1"/>
                <w:lang w:eastAsia="uk-UA"/>
              </w:rPr>
              <w:t>забезпечення</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діяльності</w:t>
            </w:r>
            <w:proofErr w:type="spellEnd"/>
            <w:r w:rsidRPr="00C97560">
              <w:rPr>
                <w:sz w:val="24"/>
                <w:szCs w:val="24"/>
                <w:bdr w:val="none" w:sz="0" w:space="0" w:color="auto" w:frame="1"/>
                <w:lang w:eastAsia="uk-UA"/>
              </w:rPr>
              <w:t>,</w:t>
            </w:r>
            <w:r w:rsidRPr="00C97560">
              <w:rPr>
                <w:sz w:val="18"/>
                <w:szCs w:val="18"/>
                <w:lang w:eastAsia="uk-UA"/>
              </w:rPr>
              <w:t xml:space="preserve"> </w:t>
            </w:r>
            <w:proofErr w:type="spellStart"/>
            <w:r w:rsidRPr="00C97560">
              <w:rPr>
                <w:sz w:val="24"/>
                <w:szCs w:val="24"/>
                <w:bdr w:val="none" w:sz="0" w:space="0" w:color="auto" w:frame="1"/>
                <w:lang w:eastAsia="uk-UA"/>
              </w:rPr>
              <w:t>передбаченої</w:t>
            </w:r>
            <w:proofErr w:type="spellEnd"/>
            <w:r w:rsidRPr="00C97560">
              <w:rPr>
                <w:sz w:val="24"/>
                <w:szCs w:val="24"/>
                <w:bdr w:val="none" w:sz="0" w:space="0" w:color="auto" w:frame="1"/>
                <w:lang w:eastAsia="uk-UA"/>
              </w:rPr>
              <w:t xml:space="preserve"> такими статутами (</w:t>
            </w:r>
            <w:proofErr w:type="spellStart"/>
            <w:r w:rsidRPr="00C97560">
              <w:rPr>
                <w:sz w:val="24"/>
                <w:szCs w:val="24"/>
                <w:bdr w:val="none" w:sz="0" w:space="0" w:color="auto" w:frame="1"/>
                <w:lang w:eastAsia="uk-UA"/>
              </w:rPr>
              <w:t>положеннями</w:t>
            </w:r>
            <w:proofErr w:type="spellEnd"/>
            <w:r w:rsidRPr="00C97560">
              <w:rPr>
                <w:sz w:val="24"/>
                <w:szCs w:val="24"/>
                <w:bdr w:val="none" w:sz="0" w:space="0" w:color="auto" w:frame="1"/>
                <w:lang w:eastAsia="uk-UA"/>
              </w:rPr>
              <w:t>) (1220, 1272)  </w:t>
            </w:r>
          </w:p>
        </w:tc>
        <w:tc>
          <w:tcPr>
            <w:tcW w:w="2552" w:type="dxa"/>
          </w:tcPr>
          <w:p w:rsidR="009514C7" w:rsidRPr="00C97560" w:rsidRDefault="009514C7" w:rsidP="00FB3182">
            <w:pPr>
              <w:shd w:val="clear" w:color="auto" w:fill="FFFFFF"/>
              <w:jc w:val="center"/>
              <w:rPr>
                <w:sz w:val="24"/>
                <w:szCs w:val="24"/>
                <w:bdr w:val="none" w:sz="0" w:space="0" w:color="auto" w:frame="1"/>
                <w:lang w:eastAsia="uk-UA"/>
              </w:rPr>
            </w:pPr>
            <w:r w:rsidRPr="00C97560">
              <w:rPr>
                <w:sz w:val="24"/>
                <w:szCs w:val="24"/>
                <w:bdr w:val="none" w:sz="0" w:space="0" w:color="auto" w:frame="1"/>
                <w:lang w:eastAsia="uk-UA"/>
              </w:rPr>
              <w:lastRenderedPageBreak/>
              <w:t>100%</w:t>
            </w:r>
          </w:p>
        </w:tc>
      </w:tr>
      <w:tr w:rsidR="009514C7" w:rsidRPr="00C97560" w:rsidTr="00FB3182">
        <w:tc>
          <w:tcPr>
            <w:tcW w:w="7513" w:type="dxa"/>
          </w:tcPr>
          <w:p w:rsidR="009514C7" w:rsidRPr="00C97560" w:rsidRDefault="009514C7" w:rsidP="00FB3182">
            <w:pPr>
              <w:shd w:val="clear" w:color="auto" w:fill="FFFFFF"/>
              <w:jc w:val="both"/>
              <w:rPr>
                <w:sz w:val="18"/>
                <w:szCs w:val="18"/>
                <w:lang w:eastAsia="uk-UA"/>
              </w:rPr>
            </w:pPr>
            <w:proofErr w:type="spellStart"/>
            <w:r w:rsidRPr="00C97560">
              <w:rPr>
                <w:sz w:val="24"/>
                <w:szCs w:val="24"/>
                <w:bdr w:val="none" w:sz="0" w:space="0" w:color="auto" w:frame="1"/>
                <w:shd w:val="clear" w:color="auto" w:fill="FFFFFF"/>
                <w:lang w:eastAsia="uk-UA"/>
              </w:rPr>
              <w:lastRenderedPageBreak/>
              <w:t>Об’єкти</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житлової</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нерухомості</w:t>
            </w:r>
            <w:proofErr w:type="spellEnd"/>
            <w:r w:rsidRPr="00C97560">
              <w:rPr>
                <w:sz w:val="24"/>
                <w:szCs w:val="24"/>
                <w:bdr w:val="none" w:sz="0" w:space="0" w:color="auto" w:frame="1"/>
                <w:shd w:val="clear" w:color="auto" w:fill="FFFFFF"/>
                <w:lang w:eastAsia="uk-UA"/>
              </w:rPr>
              <w:t xml:space="preserve">, в тому </w:t>
            </w:r>
            <w:proofErr w:type="spellStart"/>
            <w:r w:rsidRPr="00C97560">
              <w:rPr>
                <w:sz w:val="24"/>
                <w:szCs w:val="24"/>
                <w:bdr w:val="none" w:sz="0" w:space="0" w:color="auto" w:frame="1"/>
                <w:shd w:val="clear" w:color="auto" w:fill="FFFFFF"/>
                <w:lang w:eastAsia="uk-UA"/>
              </w:rPr>
              <w:t>числі</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їх</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частки</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що</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перебувають</w:t>
            </w:r>
            <w:proofErr w:type="spellEnd"/>
            <w:r w:rsidRPr="00C97560">
              <w:rPr>
                <w:sz w:val="24"/>
                <w:szCs w:val="24"/>
                <w:bdr w:val="none" w:sz="0" w:space="0" w:color="auto" w:frame="1"/>
                <w:shd w:val="clear" w:color="auto" w:fill="FFFFFF"/>
                <w:lang w:eastAsia="uk-UA"/>
              </w:rPr>
              <w:t xml:space="preserve"> у </w:t>
            </w:r>
            <w:proofErr w:type="spellStart"/>
            <w:r w:rsidRPr="00C97560">
              <w:rPr>
                <w:sz w:val="24"/>
                <w:szCs w:val="24"/>
                <w:bdr w:val="none" w:sz="0" w:space="0" w:color="auto" w:frame="1"/>
                <w:shd w:val="clear" w:color="auto" w:fill="FFFFFF"/>
                <w:lang w:eastAsia="uk-UA"/>
              </w:rPr>
              <w:t>власності</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осіб</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які</w:t>
            </w:r>
            <w:proofErr w:type="spellEnd"/>
            <w:r w:rsidRPr="00C97560">
              <w:rPr>
                <w:sz w:val="18"/>
                <w:szCs w:val="18"/>
                <w:lang w:eastAsia="uk-UA"/>
              </w:rPr>
              <w:t xml:space="preserve"> </w:t>
            </w:r>
            <w:r w:rsidRPr="00C97560">
              <w:rPr>
                <w:sz w:val="24"/>
                <w:szCs w:val="24"/>
                <w:bdr w:val="none" w:sz="0" w:space="0" w:color="auto" w:frame="1"/>
                <w:shd w:val="clear" w:color="auto" w:fill="FFFFFF"/>
                <w:lang w:eastAsia="uk-UA"/>
              </w:rPr>
              <w:t xml:space="preserve">належать до </w:t>
            </w:r>
            <w:proofErr w:type="spellStart"/>
            <w:r w:rsidRPr="00C97560">
              <w:rPr>
                <w:sz w:val="24"/>
                <w:szCs w:val="24"/>
                <w:bdr w:val="none" w:sz="0" w:space="0" w:color="auto" w:frame="1"/>
                <w:shd w:val="clear" w:color="auto" w:fill="FFFFFF"/>
                <w:lang w:eastAsia="uk-UA"/>
              </w:rPr>
              <w:t>постраждалих</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внаслідок</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аварії</w:t>
            </w:r>
            <w:proofErr w:type="spellEnd"/>
            <w:r w:rsidRPr="00C97560">
              <w:rPr>
                <w:sz w:val="24"/>
                <w:szCs w:val="24"/>
                <w:bdr w:val="none" w:sz="0" w:space="0" w:color="auto" w:frame="1"/>
                <w:shd w:val="clear" w:color="auto" w:fill="FFFFFF"/>
                <w:lang w:eastAsia="uk-UA"/>
              </w:rPr>
              <w:t xml:space="preserve"> на </w:t>
            </w:r>
            <w:proofErr w:type="spellStart"/>
            <w:r w:rsidRPr="00C97560">
              <w:rPr>
                <w:sz w:val="24"/>
                <w:szCs w:val="24"/>
                <w:bdr w:val="none" w:sz="0" w:space="0" w:color="auto" w:frame="1"/>
                <w:shd w:val="clear" w:color="auto" w:fill="FFFFFF"/>
                <w:lang w:eastAsia="uk-UA"/>
              </w:rPr>
              <w:t>Чорнобильській</w:t>
            </w:r>
            <w:proofErr w:type="spellEnd"/>
            <w:r w:rsidRPr="00C97560">
              <w:rPr>
                <w:sz w:val="24"/>
                <w:szCs w:val="24"/>
                <w:bdr w:val="none" w:sz="0" w:space="0" w:color="auto" w:frame="1"/>
                <w:shd w:val="clear" w:color="auto" w:fill="FFFFFF"/>
                <w:lang w:eastAsia="uk-UA"/>
              </w:rPr>
              <w:t xml:space="preserve"> АЕС, </w:t>
            </w:r>
            <w:proofErr w:type="spellStart"/>
            <w:r w:rsidRPr="00C97560">
              <w:rPr>
                <w:sz w:val="24"/>
                <w:szCs w:val="24"/>
                <w:bdr w:val="none" w:sz="0" w:space="0" w:color="auto" w:frame="1"/>
                <w:shd w:val="clear" w:color="auto" w:fill="FFFFFF"/>
                <w:lang w:eastAsia="uk-UA"/>
              </w:rPr>
              <w:t>віднесених</w:t>
            </w:r>
            <w:proofErr w:type="spellEnd"/>
            <w:r w:rsidRPr="00C97560">
              <w:rPr>
                <w:sz w:val="24"/>
                <w:szCs w:val="24"/>
                <w:bdr w:val="none" w:sz="0" w:space="0" w:color="auto" w:frame="1"/>
                <w:shd w:val="clear" w:color="auto" w:fill="FFFFFF"/>
                <w:lang w:eastAsia="uk-UA"/>
              </w:rPr>
              <w:t xml:space="preserve"> до 1, 2 </w:t>
            </w:r>
            <w:proofErr w:type="spellStart"/>
            <w:r w:rsidRPr="00C97560">
              <w:rPr>
                <w:sz w:val="24"/>
                <w:szCs w:val="24"/>
                <w:bdr w:val="none" w:sz="0" w:space="0" w:color="auto" w:frame="1"/>
                <w:shd w:val="clear" w:color="auto" w:fill="FFFFFF"/>
                <w:lang w:eastAsia="uk-UA"/>
              </w:rPr>
              <w:t>категорій</w:t>
            </w:r>
            <w:proofErr w:type="spellEnd"/>
            <w:r w:rsidRPr="00C97560">
              <w:rPr>
                <w:sz w:val="18"/>
                <w:szCs w:val="18"/>
                <w:lang w:eastAsia="uk-UA"/>
              </w:rPr>
              <w:t xml:space="preserve"> </w:t>
            </w:r>
            <w:proofErr w:type="spellStart"/>
            <w:r w:rsidRPr="00C97560">
              <w:rPr>
                <w:sz w:val="24"/>
                <w:szCs w:val="24"/>
                <w:bdr w:val="none" w:sz="0" w:space="0" w:color="auto" w:frame="1"/>
                <w:shd w:val="clear" w:color="auto" w:fill="FFFFFF"/>
                <w:lang w:eastAsia="uk-UA"/>
              </w:rPr>
              <w:t>згідно</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з</w:t>
            </w:r>
            <w:proofErr w:type="spellEnd"/>
            <w:r w:rsidRPr="00C97560">
              <w:rPr>
                <w:sz w:val="24"/>
                <w:szCs w:val="24"/>
                <w:bdr w:val="none" w:sz="0" w:space="0" w:color="auto" w:frame="1"/>
                <w:shd w:val="clear" w:color="auto" w:fill="FFFFFF"/>
                <w:lang w:eastAsia="uk-UA"/>
              </w:rPr>
              <w:t xml:space="preserve"> пунктами 1 та 2 </w:t>
            </w:r>
            <w:proofErr w:type="spellStart"/>
            <w:r w:rsidRPr="00C97560">
              <w:rPr>
                <w:sz w:val="24"/>
                <w:szCs w:val="24"/>
                <w:bdr w:val="none" w:sz="0" w:space="0" w:color="auto" w:frame="1"/>
                <w:shd w:val="clear" w:color="auto" w:fill="FFFFFF"/>
                <w:lang w:eastAsia="uk-UA"/>
              </w:rPr>
              <w:t>частини</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першої</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статті</w:t>
            </w:r>
            <w:proofErr w:type="spellEnd"/>
            <w:r w:rsidRPr="00C97560">
              <w:rPr>
                <w:sz w:val="24"/>
                <w:szCs w:val="24"/>
                <w:bdr w:val="none" w:sz="0" w:space="0" w:color="auto" w:frame="1"/>
                <w:shd w:val="clear" w:color="auto" w:fill="FFFFFF"/>
                <w:lang w:eastAsia="uk-UA"/>
              </w:rPr>
              <w:t xml:space="preserve"> 14 Закону </w:t>
            </w:r>
            <w:proofErr w:type="spellStart"/>
            <w:r w:rsidRPr="00C97560">
              <w:rPr>
                <w:sz w:val="24"/>
                <w:szCs w:val="24"/>
                <w:bdr w:val="none" w:sz="0" w:space="0" w:color="auto" w:frame="1"/>
                <w:shd w:val="clear" w:color="auto" w:fill="FFFFFF"/>
                <w:lang w:eastAsia="uk-UA"/>
              </w:rPr>
              <w:t>України</w:t>
            </w:r>
            <w:proofErr w:type="spellEnd"/>
            <w:r w:rsidRPr="00C97560">
              <w:rPr>
                <w:sz w:val="24"/>
                <w:szCs w:val="24"/>
                <w:bdr w:val="none" w:sz="0" w:space="0" w:color="auto" w:frame="1"/>
                <w:shd w:val="clear" w:color="auto" w:fill="FFFFFF"/>
                <w:lang w:eastAsia="uk-UA"/>
              </w:rPr>
              <w:t xml:space="preserve"> “Про статус </w:t>
            </w:r>
            <w:proofErr w:type="spellStart"/>
            <w:r w:rsidRPr="00C97560">
              <w:rPr>
                <w:sz w:val="24"/>
                <w:szCs w:val="24"/>
                <w:bdr w:val="none" w:sz="0" w:space="0" w:color="auto" w:frame="1"/>
                <w:shd w:val="clear" w:color="auto" w:fill="FFFFFF"/>
                <w:lang w:eastAsia="uk-UA"/>
              </w:rPr>
              <w:t>і</w:t>
            </w:r>
            <w:proofErr w:type="spellEnd"/>
            <w:r w:rsidRPr="00C97560">
              <w:rPr>
                <w:sz w:val="24"/>
                <w:szCs w:val="24"/>
                <w:bdr w:val="none" w:sz="0" w:space="0" w:color="auto" w:frame="1"/>
                <w:shd w:val="clear" w:color="auto" w:fill="FFFFFF"/>
                <w:lang w:eastAsia="uk-UA"/>
              </w:rPr>
              <w:t xml:space="preserve"> </w:t>
            </w:r>
            <w:proofErr w:type="spellStart"/>
            <w:proofErr w:type="gramStart"/>
            <w:r w:rsidRPr="00C97560">
              <w:rPr>
                <w:sz w:val="24"/>
                <w:szCs w:val="24"/>
                <w:bdr w:val="none" w:sz="0" w:space="0" w:color="auto" w:frame="1"/>
                <w:shd w:val="clear" w:color="auto" w:fill="FFFFFF"/>
                <w:lang w:eastAsia="uk-UA"/>
              </w:rPr>
              <w:t>соц</w:t>
            </w:r>
            <w:proofErr w:type="gramEnd"/>
            <w:r w:rsidRPr="00C97560">
              <w:rPr>
                <w:sz w:val="24"/>
                <w:szCs w:val="24"/>
                <w:bdr w:val="none" w:sz="0" w:space="0" w:color="auto" w:frame="1"/>
                <w:shd w:val="clear" w:color="auto" w:fill="FFFFFF"/>
                <w:lang w:eastAsia="uk-UA"/>
              </w:rPr>
              <w:t>іальний</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захист</w:t>
            </w:r>
            <w:proofErr w:type="spellEnd"/>
            <w:r w:rsidRPr="00C97560">
              <w:rPr>
                <w:sz w:val="18"/>
                <w:szCs w:val="18"/>
                <w:lang w:eastAsia="uk-UA"/>
              </w:rPr>
              <w:t xml:space="preserve"> </w:t>
            </w:r>
            <w:proofErr w:type="spellStart"/>
            <w:r w:rsidRPr="00C97560">
              <w:rPr>
                <w:sz w:val="24"/>
                <w:szCs w:val="24"/>
                <w:bdr w:val="none" w:sz="0" w:space="0" w:color="auto" w:frame="1"/>
                <w:shd w:val="clear" w:color="auto" w:fill="FFFFFF"/>
                <w:lang w:eastAsia="uk-UA"/>
              </w:rPr>
              <w:t>громадян</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які</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постраждали</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внаслідок</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Чорнобильської</w:t>
            </w:r>
            <w:proofErr w:type="spellEnd"/>
            <w:r w:rsidRPr="00C97560">
              <w:rPr>
                <w:sz w:val="24"/>
                <w:szCs w:val="24"/>
                <w:bdr w:val="none" w:sz="0" w:space="0" w:color="auto" w:frame="1"/>
                <w:shd w:val="clear" w:color="auto" w:fill="FFFFFF"/>
                <w:lang w:eastAsia="uk-UA"/>
              </w:rPr>
              <w:t xml:space="preserve"> </w:t>
            </w:r>
            <w:proofErr w:type="spellStart"/>
            <w:r w:rsidRPr="00C97560">
              <w:rPr>
                <w:sz w:val="24"/>
                <w:szCs w:val="24"/>
                <w:bdr w:val="none" w:sz="0" w:space="0" w:color="auto" w:frame="1"/>
                <w:shd w:val="clear" w:color="auto" w:fill="FFFFFF"/>
                <w:lang w:eastAsia="uk-UA"/>
              </w:rPr>
              <w:t>катастрофи</w:t>
            </w:r>
            <w:proofErr w:type="spellEnd"/>
            <w:r w:rsidRPr="00C97560">
              <w:rPr>
                <w:sz w:val="24"/>
                <w:szCs w:val="24"/>
                <w:bdr w:val="none" w:sz="0" w:space="0" w:color="auto" w:frame="1"/>
                <w:shd w:val="clear" w:color="auto" w:fill="FFFFFF"/>
                <w:lang w:eastAsia="uk-UA"/>
              </w:rPr>
              <w:t xml:space="preserve">”(1110, </w:t>
            </w:r>
            <w:proofErr w:type="gramStart"/>
            <w:r w:rsidRPr="00C97560">
              <w:rPr>
                <w:sz w:val="24"/>
                <w:szCs w:val="24"/>
                <w:bdr w:val="none" w:sz="0" w:space="0" w:color="auto" w:frame="1"/>
                <w:shd w:val="clear" w:color="auto" w:fill="FFFFFF"/>
                <w:lang w:eastAsia="uk-UA"/>
              </w:rPr>
              <w:t>1121, 1122)</w:t>
            </w:r>
            <w:proofErr w:type="gramEnd"/>
          </w:p>
        </w:tc>
        <w:tc>
          <w:tcPr>
            <w:tcW w:w="2552" w:type="dxa"/>
          </w:tcPr>
          <w:p w:rsidR="009514C7" w:rsidRPr="00C97560" w:rsidRDefault="009514C7" w:rsidP="00FB3182">
            <w:pPr>
              <w:shd w:val="clear" w:color="auto" w:fill="FFFFFF"/>
              <w:jc w:val="center"/>
              <w:rPr>
                <w:sz w:val="24"/>
                <w:szCs w:val="24"/>
                <w:bdr w:val="none" w:sz="0" w:space="0" w:color="auto" w:frame="1"/>
                <w:lang w:eastAsia="uk-UA"/>
              </w:rPr>
            </w:pPr>
            <w:r w:rsidRPr="00C97560">
              <w:rPr>
                <w:sz w:val="24"/>
                <w:szCs w:val="24"/>
                <w:bdr w:val="none" w:sz="0" w:space="0" w:color="auto" w:frame="1"/>
                <w:lang w:eastAsia="uk-UA"/>
              </w:rPr>
              <w:t>100%</w:t>
            </w:r>
          </w:p>
        </w:tc>
      </w:tr>
      <w:tr w:rsidR="009514C7" w:rsidRPr="00C97560" w:rsidTr="00FB3182">
        <w:tc>
          <w:tcPr>
            <w:tcW w:w="7513" w:type="dxa"/>
          </w:tcPr>
          <w:p w:rsidR="009514C7" w:rsidRPr="009514C7" w:rsidRDefault="009514C7" w:rsidP="00FB3182">
            <w:pPr>
              <w:jc w:val="both"/>
              <w:rPr>
                <w:rStyle w:val="aa"/>
                <w:rFonts w:eastAsia="Calibri"/>
                <w:b w:val="0"/>
                <w:sz w:val="24"/>
                <w:szCs w:val="24"/>
              </w:rPr>
            </w:pPr>
            <w:proofErr w:type="spellStart"/>
            <w:r w:rsidRPr="009514C7">
              <w:rPr>
                <w:rStyle w:val="aa"/>
                <w:rFonts w:eastAsia="Calibri"/>
                <w:b w:val="0"/>
                <w:sz w:val="24"/>
                <w:szCs w:val="24"/>
              </w:rPr>
              <w:t>Об’єкти</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житлової</w:t>
            </w:r>
            <w:proofErr w:type="spellEnd"/>
            <w:r w:rsidRPr="009514C7">
              <w:rPr>
                <w:rStyle w:val="aa"/>
                <w:rFonts w:eastAsia="Calibri"/>
                <w:b w:val="0"/>
                <w:sz w:val="24"/>
                <w:szCs w:val="24"/>
              </w:rPr>
              <w:t xml:space="preserve"> та </w:t>
            </w:r>
            <w:proofErr w:type="spellStart"/>
            <w:r w:rsidRPr="009514C7">
              <w:rPr>
                <w:rStyle w:val="aa"/>
                <w:rFonts w:eastAsia="Calibri"/>
                <w:b w:val="0"/>
                <w:sz w:val="24"/>
                <w:szCs w:val="24"/>
              </w:rPr>
              <w:t>нежитлової</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нерухомості</w:t>
            </w:r>
            <w:proofErr w:type="spellEnd"/>
            <w:r w:rsidRPr="009514C7">
              <w:rPr>
                <w:rStyle w:val="aa"/>
                <w:rFonts w:eastAsia="Calibri"/>
                <w:b w:val="0"/>
                <w:sz w:val="24"/>
                <w:szCs w:val="24"/>
              </w:rPr>
              <w:t xml:space="preserve">, в тому </w:t>
            </w:r>
            <w:proofErr w:type="spellStart"/>
            <w:r w:rsidRPr="009514C7">
              <w:rPr>
                <w:rStyle w:val="aa"/>
                <w:rFonts w:eastAsia="Calibri"/>
                <w:b w:val="0"/>
                <w:sz w:val="24"/>
                <w:szCs w:val="24"/>
              </w:rPr>
              <w:t>числі</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їх</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частки</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що</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перебувають</w:t>
            </w:r>
            <w:proofErr w:type="spellEnd"/>
            <w:r w:rsidRPr="009514C7">
              <w:rPr>
                <w:rStyle w:val="aa"/>
                <w:rFonts w:eastAsia="Calibri"/>
                <w:b w:val="0"/>
                <w:sz w:val="24"/>
                <w:szCs w:val="24"/>
              </w:rPr>
              <w:t xml:space="preserve"> у </w:t>
            </w:r>
            <w:proofErr w:type="spellStart"/>
            <w:r w:rsidRPr="009514C7">
              <w:rPr>
                <w:rStyle w:val="aa"/>
                <w:rFonts w:eastAsia="Calibri"/>
                <w:b w:val="0"/>
                <w:sz w:val="24"/>
                <w:szCs w:val="24"/>
              </w:rPr>
              <w:t>власності</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осіб</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які</w:t>
            </w:r>
            <w:proofErr w:type="spellEnd"/>
            <w:r w:rsidRPr="009514C7">
              <w:rPr>
                <w:rStyle w:val="aa"/>
                <w:rFonts w:eastAsia="Calibri"/>
                <w:b w:val="0"/>
                <w:sz w:val="24"/>
                <w:szCs w:val="24"/>
              </w:rPr>
              <w:t xml:space="preserve"> належать до </w:t>
            </w:r>
            <w:proofErr w:type="spellStart"/>
            <w:r w:rsidRPr="009514C7">
              <w:rPr>
                <w:rStyle w:val="aa"/>
                <w:rFonts w:eastAsia="Calibri"/>
                <w:b w:val="0"/>
                <w:sz w:val="24"/>
                <w:szCs w:val="24"/>
              </w:rPr>
              <w:t>ветеранів</w:t>
            </w:r>
            <w:proofErr w:type="spellEnd"/>
            <w:r w:rsidRPr="009514C7">
              <w:rPr>
                <w:rStyle w:val="aa"/>
                <w:rFonts w:eastAsia="Calibri"/>
                <w:b w:val="0"/>
                <w:sz w:val="24"/>
                <w:szCs w:val="24"/>
              </w:rPr>
              <w:t xml:space="preserve"> </w:t>
            </w:r>
            <w:proofErr w:type="spellStart"/>
            <w:proofErr w:type="gramStart"/>
            <w:r w:rsidRPr="009514C7">
              <w:rPr>
                <w:rStyle w:val="aa"/>
                <w:rFonts w:eastAsia="Calibri"/>
                <w:b w:val="0"/>
                <w:sz w:val="24"/>
                <w:szCs w:val="24"/>
              </w:rPr>
              <w:t>в</w:t>
            </w:r>
            <w:proofErr w:type="gramEnd"/>
            <w:r w:rsidRPr="009514C7">
              <w:rPr>
                <w:rStyle w:val="aa"/>
                <w:rFonts w:eastAsia="Calibri"/>
                <w:b w:val="0"/>
                <w:sz w:val="24"/>
                <w:szCs w:val="24"/>
              </w:rPr>
              <w:t>ійни</w:t>
            </w:r>
            <w:proofErr w:type="spellEnd"/>
            <w:r w:rsidRPr="009514C7">
              <w:rPr>
                <w:rStyle w:val="aa"/>
                <w:rFonts w:eastAsia="Calibri"/>
                <w:b w:val="0"/>
                <w:sz w:val="24"/>
                <w:szCs w:val="24"/>
              </w:rPr>
              <w:t xml:space="preserve"> та </w:t>
            </w:r>
            <w:proofErr w:type="spellStart"/>
            <w:r w:rsidRPr="009514C7">
              <w:rPr>
                <w:rStyle w:val="aa"/>
                <w:rFonts w:eastAsia="Calibri"/>
                <w:b w:val="0"/>
                <w:sz w:val="24"/>
                <w:szCs w:val="24"/>
              </w:rPr>
              <w:t>осіб</w:t>
            </w:r>
            <w:proofErr w:type="spellEnd"/>
            <w:r w:rsidRPr="009514C7">
              <w:rPr>
                <w:rStyle w:val="aa"/>
                <w:rFonts w:eastAsia="Calibri"/>
                <w:b w:val="0"/>
                <w:sz w:val="24"/>
                <w:szCs w:val="24"/>
              </w:rPr>
              <w:t xml:space="preserve">, на </w:t>
            </w:r>
            <w:proofErr w:type="spellStart"/>
            <w:r w:rsidRPr="009514C7">
              <w:rPr>
                <w:rStyle w:val="aa"/>
                <w:rFonts w:eastAsia="Calibri"/>
                <w:b w:val="0"/>
                <w:sz w:val="24"/>
                <w:szCs w:val="24"/>
              </w:rPr>
              <w:t>яких</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поширюється</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дія</w:t>
            </w:r>
            <w:proofErr w:type="spellEnd"/>
            <w:r w:rsidRPr="009514C7">
              <w:rPr>
                <w:rStyle w:val="aa"/>
                <w:rFonts w:eastAsia="Calibri"/>
                <w:b w:val="0"/>
                <w:sz w:val="24"/>
                <w:szCs w:val="24"/>
              </w:rPr>
              <w:t xml:space="preserve"> Закону </w:t>
            </w:r>
            <w:proofErr w:type="spellStart"/>
            <w:r w:rsidRPr="009514C7">
              <w:rPr>
                <w:rStyle w:val="aa"/>
                <w:rFonts w:eastAsia="Calibri"/>
                <w:b w:val="0"/>
                <w:sz w:val="24"/>
                <w:szCs w:val="24"/>
              </w:rPr>
              <w:t>України</w:t>
            </w:r>
            <w:proofErr w:type="spellEnd"/>
            <w:r w:rsidRPr="009514C7">
              <w:rPr>
                <w:rStyle w:val="aa"/>
                <w:rFonts w:eastAsia="Calibri"/>
                <w:b w:val="0"/>
                <w:sz w:val="24"/>
                <w:szCs w:val="24"/>
              </w:rPr>
              <w:t xml:space="preserve"> “Про статус </w:t>
            </w:r>
            <w:proofErr w:type="spellStart"/>
            <w:r w:rsidRPr="009514C7">
              <w:rPr>
                <w:rStyle w:val="aa"/>
                <w:rFonts w:eastAsia="Calibri"/>
                <w:b w:val="0"/>
                <w:sz w:val="24"/>
                <w:szCs w:val="24"/>
              </w:rPr>
              <w:t>ветеранів</w:t>
            </w:r>
            <w:proofErr w:type="spellEnd"/>
          </w:p>
          <w:p w:rsidR="009514C7" w:rsidRPr="00C97560" w:rsidRDefault="009514C7" w:rsidP="00FB3182">
            <w:pPr>
              <w:jc w:val="both"/>
              <w:rPr>
                <w:sz w:val="18"/>
                <w:szCs w:val="18"/>
                <w:lang w:eastAsia="uk-UA"/>
              </w:rPr>
            </w:pPr>
            <w:proofErr w:type="spellStart"/>
            <w:r w:rsidRPr="009514C7">
              <w:rPr>
                <w:rStyle w:val="aa"/>
                <w:rFonts w:eastAsia="Calibri"/>
                <w:b w:val="0"/>
                <w:sz w:val="24"/>
                <w:szCs w:val="24"/>
              </w:rPr>
              <w:t>війни</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гарантії</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їх</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соціального</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захисту</w:t>
            </w:r>
            <w:proofErr w:type="spellEnd"/>
            <w:r w:rsidRPr="009514C7">
              <w:rPr>
                <w:rStyle w:val="aa"/>
                <w:rFonts w:eastAsia="Calibri"/>
                <w:b w:val="0"/>
                <w:sz w:val="24"/>
                <w:szCs w:val="24"/>
              </w:rPr>
              <w:t>” (</w:t>
            </w:r>
            <w:proofErr w:type="spellStart"/>
            <w:r w:rsidRPr="009514C7">
              <w:rPr>
                <w:rStyle w:val="aa"/>
                <w:rFonts w:eastAsia="Calibri"/>
                <w:b w:val="0"/>
                <w:sz w:val="24"/>
                <w:szCs w:val="24"/>
              </w:rPr>
              <w:t>ветеранів</w:t>
            </w:r>
            <w:proofErr w:type="spellEnd"/>
            <w:r w:rsidRPr="009514C7">
              <w:rPr>
                <w:rStyle w:val="aa"/>
                <w:rFonts w:eastAsia="Calibri"/>
                <w:b w:val="0"/>
                <w:sz w:val="24"/>
                <w:szCs w:val="24"/>
              </w:rPr>
              <w:t xml:space="preserve"> </w:t>
            </w:r>
            <w:proofErr w:type="spellStart"/>
            <w:proofErr w:type="gramStart"/>
            <w:r w:rsidRPr="009514C7">
              <w:rPr>
                <w:rStyle w:val="aa"/>
                <w:rFonts w:eastAsia="Calibri"/>
                <w:b w:val="0"/>
                <w:sz w:val="24"/>
                <w:szCs w:val="24"/>
              </w:rPr>
              <w:t>в</w:t>
            </w:r>
            <w:proofErr w:type="gramEnd"/>
            <w:r w:rsidRPr="009514C7">
              <w:rPr>
                <w:rStyle w:val="aa"/>
                <w:rFonts w:eastAsia="Calibri"/>
                <w:b w:val="0"/>
                <w:sz w:val="24"/>
                <w:szCs w:val="24"/>
              </w:rPr>
              <w:t>ійни</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учасників</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бойових</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дій</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осіб</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які</w:t>
            </w:r>
            <w:proofErr w:type="spellEnd"/>
            <w:r w:rsidRPr="009514C7">
              <w:rPr>
                <w:rStyle w:val="aa"/>
                <w:rFonts w:eastAsia="Calibri"/>
                <w:b w:val="0"/>
                <w:sz w:val="24"/>
                <w:szCs w:val="24"/>
              </w:rPr>
              <w:t xml:space="preserve"> належать до </w:t>
            </w:r>
            <w:proofErr w:type="spellStart"/>
            <w:r w:rsidRPr="009514C7">
              <w:rPr>
                <w:rStyle w:val="aa"/>
                <w:rFonts w:eastAsia="Calibri"/>
                <w:b w:val="0"/>
                <w:sz w:val="24"/>
                <w:szCs w:val="24"/>
              </w:rPr>
              <w:t>учасників</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бойових</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дій</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осіб</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які</w:t>
            </w:r>
            <w:proofErr w:type="spellEnd"/>
            <w:r w:rsidRPr="009514C7">
              <w:rPr>
                <w:rStyle w:val="aa"/>
                <w:rFonts w:eastAsia="Calibri"/>
                <w:b w:val="0"/>
                <w:sz w:val="24"/>
                <w:szCs w:val="24"/>
              </w:rPr>
              <w:t xml:space="preserve"> належать до </w:t>
            </w:r>
            <w:proofErr w:type="spellStart"/>
            <w:r w:rsidRPr="009514C7">
              <w:rPr>
                <w:rStyle w:val="aa"/>
                <w:rFonts w:eastAsia="Calibri"/>
                <w:b w:val="0"/>
                <w:sz w:val="24"/>
                <w:szCs w:val="24"/>
              </w:rPr>
              <w:t>осіб</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з</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інвалідністю</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внаслідок</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війни</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учасників</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війни</w:t>
            </w:r>
            <w:proofErr w:type="spellEnd"/>
            <w:r w:rsidRPr="009514C7">
              <w:rPr>
                <w:rStyle w:val="aa"/>
                <w:rFonts w:eastAsia="Calibri"/>
                <w:b w:val="0"/>
                <w:sz w:val="24"/>
                <w:szCs w:val="24"/>
              </w:rPr>
              <w:t xml:space="preserve"> та </w:t>
            </w:r>
            <w:proofErr w:type="spellStart"/>
            <w:r w:rsidRPr="009514C7">
              <w:rPr>
                <w:rStyle w:val="aa"/>
                <w:rFonts w:eastAsia="Calibri"/>
                <w:b w:val="0"/>
                <w:sz w:val="24"/>
                <w:szCs w:val="24"/>
              </w:rPr>
              <w:t>осіб</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які</w:t>
            </w:r>
            <w:proofErr w:type="spellEnd"/>
            <w:r w:rsidRPr="009514C7">
              <w:rPr>
                <w:rStyle w:val="aa"/>
                <w:rFonts w:eastAsia="Calibri"/>
                <w:b w:val="0"/>
                <w:sz w:val="24"/>
                <w:szCs w:val="24"/>
              </w:rPr>
              <w:t xml:space="preserve"> належать до </w:t>
            </w:r>
            <w:proofErr w:type="spellStart"/>
            <w:r w:rsidRPr="009514C7">
              <w:rPr>
                <w:rStyle w:val="aa"/>
                <w:rFonts w:eastAsia="Calibri"/>
                <w:b w:val="0"/>
                <w:sz w:val="24"/>
                <w:szCs w:val="24"/>
              </w:rPr>
              <w:t>учасників</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війни</w:t>
            </w:r>
            <w:proofErr w:type="spellEnd"/>
            <w:r w:rsidRPr="009514C7">
              <w:rPr>
                <w:rStyle w:val="aa"/>
                <w:rFonts w:eastAsia="Calibri"/>
                <w:b w:val="0"/>
                <w:sz w:val="24"/>
                <w:szCs w:val="24"/>
              </w:rPr>
              <w:t xml:space="preserve">; </w:t>
            </w:r>
            <w:proofErr w:type="spellStart"/>
            <w:proofErr w:type="gramStart"/>
            <w:r w:rsidRPr="009514C7">
              <w:rPr>
                <w:rStyle w:val="aa"/>
                <w:rFonts w:eastAsia="Calibri"/>
                <w:b w:val="0"/>
                <w:sz w:val="24"/>
                <w:szCs w:val="24"/>
              </w:rPr>
              <w:t>сімей</w:t>
            </w:r>
            <w:proofErr w:type="spellEnd"/>
            <w:proofErr w:type="gramEnd"/>
            <w:r w:rsidRPr="009514C7">
              <w:rPr>
                <w:rStyle w:val="aa"/>
                <w:rFonts w:eastAsia="Calibri"/>
                <w:b w:val="0"/>
                <w:sz w:val="24"/>
                <w:szCs w:val="24"/>
              </w:rPr>
              <w:t xml:space="preserve"> </w:t>
            </w:r>
            <w:proofErr w:type="spellStart"/>
            <w:r w:rsidRPr="009514C7">
              <w:rPr>
                <w:rStyle w:val="aa"/>
                <w:rFonts w:eastAsia="Calibri"/>
                <w:b w:val="0"/>
                <w:sz w:val="24"/>
                <w:szCs w:val="24"/>
              </w:rPr>
              <w:t>військовослужбовців</w:t>
            </w:r>
            <w:proofErr w:type="spellEnd"/>
            <w:r w:rsidRPr="009514C7">
              <w:rPr>
                <w:rStyle w:val="aa"/>
                <w:rFonts w:eastAsia="Calibri"/>
                <w:b w:val="0"/>
                <w:sz w:val="24"/>
                <w:szCs w:val="24"/>
              </w:rPr>
              <w:t xml:space="preserve"> та </w:t>
            </w:r>
            <w:proofErr w:type="spellStart"/>
            <w:r w:rsidRPr="009514C7">
              <w:rPr>
                <w:rStyle w:val="aa"/>
                <w:rFonts w:eastAsia="Calibri"/>
                <w:b w:val="0"/>
                <w:sz w:val="24"/>
                <w:szCs w:val="24"/>
              </w:rPr>
              <w:t>членів</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сімей</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загиблих</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померлих</w:t>
            </w:r>
            <w:proofErr w:type="spellEnd"/>
            <w:r w:rsidRPr="009514C7">
              <w:rPr>
                <w:rStyle w:val="aa"/>
                <w:rFonts w:eastAsia="Calibri"/>
                <w:b w:val="0"/>
                <w:sz w:val="24"/>
                <w:szCs w:val="24"/>
              </w:rPr>
              <w:t xml:space="preserve">), на </w:t>
            </w:r>
            <w:proofErr w:type="spellStart"/>
            <w:r w:rsidRPr="009514C7">
              <w:rPr>
                <w:rStyle w:val="aa"/>
                <w:rFonts w:eastAsia="Calibri"/>
                <w:b w:val="0"/>
                <w:sz w:val="24"/>
                <w:szCs w:val="24"/>
              </w:rPr>
              <w:t>яких</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поширюється</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дія</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цього</w:t>
            </w:r>
            <w:proofErr w:type="spellEnd"/>
            <w:r w:rsidRPr="009514C7">
              <w:rPr>
                <w:rStyle w:val="aa"/>
                <w:rFonts w:eastAsia="Calibri"/>
                <w:b w:val="0"/>
                <w:sz w:val="24"/>
                <w:szCs w:val="24"/>
              </w:rPr>
              <w:t xml:space="preserve"> Закону;  </w:t>
            </w:r>
            <w:proofErr w:type="spellStart"/>
            <w:r w:rsidRPr="009514C7">
              <w:rPr>
                <w:rStyle w:val="aa"/>
                <w:rFonts w:eastAsia="Calibri"/>
                <w:b w:val="0"/>
                <w:sz w:val="24"/>
                <w:szCs w:val="24"/>
              </w:rPr>
              <w:t>осіб</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які</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мають</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особливі</w:t>
            </w:r>
            <w:proofErr w:type="spellEnd"/>
            <w:r w:rsidRPr="009514C7">
              <w:rPr>
                <w:rStyle w:val="aa"/>
                <w:rFonts w:eastAsia="Calibri"/>
                <w:b w:val="0"/>
                <w:sz w:val="24"/>
                <w:szCs w:val="24"/>
              </w:rPr>
              <w:t xml:space="preserve"> заслуги перед </w:t>
            </w:r>
            <w:proofErr w:type="spellStart"/>
            <w:r w:rsidRPr="009514C7">
              <w:rPr>
                <w:rStyle w:val="aa"/>
                <w:rFonts w:eastAsia="Calibri"/>
                <w:b w:val="0"/>
                <w:sz w:val="24"/>
                <w:szCs w:val="24"/>
              </w:rPr>
              <w:t>Батьківщиною</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але</w:t>
            </w:r>
            <w:proofErr w:type="spellEnd"/>
            <w:r w:rsidRPr="009514C7">
              <w:rPr>
                <w:rStyle w:val="aa"/>
                <w:rFonts w:eastAsia="Calibri"/>
                <w:b w:val="0"/>
                <w:sz w:val="24"/>
                <w:szCs w:val="24"/>
              </w:rPr>
              <w:t xml:space="preserve"> не </w:t>
            </w:r>
            <w:proofErr w:type="spellStart"/>
            <w:r w:rsidRPr="009514C7">
              <w:rPr>
                <w:rStyle w:val="aa"/>
                <w:rFonts w:eastAsia="Calibri"/>
                <w:b w:val="0"/>
                <w:sz w:val="24"/>
                <w:szCs w:val="24"/>
              </w:rPr>
              <w:t>більше</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ніж</w:t>
            </w:r>
            <w:proofErr w:type="spellEnd"/>
            <w:r w:rsidRPr="009514C7">
              <w:rPr>
                <w:rStyle w:val="aa"/>
                <w:rFonts w:eastAsia="Calibri"/>
                <w:b w:val="0"/>
                <w:sz w:val="24"/>
                <w:szCs w:val="24"/>
              </w:rPr>
              <w:t xml:space="preserve"> по одному </w:t>
            </w:r>
            <w:proofErr w:type="spellStart"/>
            <w:r w:rsidRPr="009514C7">
              <w:rPr>
                <w:rStyle w:val="aa"/>
                <w:rFonts w:eastAsia="Calibri"/>
                <w:b w:val="0"/>
                <w:sz w:val="24"/>
                <w:szCs w:val="24"/>
              </w:rPr>
              <w:t>об’єкту</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житлової</w:t>
            </w:r>
            <w:proofErr w:type="spellEnd"/>
            <w:r w:rsidRPr="009514C7">
              <w:rPr>
                <w:rStyle w:val="aa"/>
                <w:rFonts w:eastAsia="Calibri"/>
                <w:b w:val="0"/>
                <w:sz w:val="24"/>
                <w:szCs w:val="24"/>
              </w:rPr>
              <w:t xml:space="preserve"> та  </w:t>
            </w:r>
            <w:proofErr w:type="spellStart"/>
            <w:r w:rsidRPr="009514C7">
              <w:rPr>
                <w:rStyle w:val="aa"/>
                <w:rFonts w:eastAsia="Calibri"/>
                <w:b w:val="0"/>
                <w:sz w:val="24"/>
                <w:szCs w:val="24"/>
              </w:rPr>
              <w:t>нежитлової</w:t>
            </w:r>
            <w:proofErr w:type="spellEnd"/>
            <w:r w:rsidRPr="009514C7">
              <w:rPr>
                <w:rStyle w:val="aa"/>
                <w:rFonts w:eastAsia="Calibri"/>
                <w:b w:val="0"/>
                <w:sz w:val="24"/>
                <w:szCs w:val="24"/>
              </w:rPr>
              <w:t xml:space="preserve"> </w:t>
            </w:r>
            <w:proofErr w:type="spellStart"/>
            <w:r w:rsidRPr="009514C7">
              <w:rPr>
                <w:rStyle w:val="aa"/>
                <w:rFonts w:eastAsia="Calibri"/>
                <w:b w:val="0"/>
                <w:sz w:val="24"/>
                <w:szCs w:val="24"/>
              </w:rPr>
              <w:t>нерухомості</w:t>
            </w:r>
            <w:proofErr w:type="spellEnd"/>
            <w:r w:rsidRPr="009514C7">
              <w:rPr>
                <w:rStyle w:val="aa"/>
                <w:rFonts w:eastAsia="Calibri"/>
                <w:b w:val="0"/>
                <w:sz w:val="24"/>
                <w:szCs w:val="24"/>
              </w:rPr>
              <w:t xml:space="preserve"> на особу</w:t>
            </w:r>
            <w:r w:rsidRPr="00C97560">
              <w:rPr>
                <w:sz w:val="26"/>
                <w:szCs w:val="26"/>
                <w:bdr w:val="none" w:sz="0" w:space="0" w:color="auto" w:frame="1"/>
                <w:lang w:eastAsia="uk-UA"/>
              </w:rPr>
              <w:t> </w:t>
            </w:r>
            <w:r w:rsidRPr="00C97560">
              <w:rPr>
                <w:bdr w:val="none" w:sz="0" w:space="0" w:color="auto" w:frame="1"/>
                <w:lang w:eastAsia="uk-UA"/>
              </w:rPr>
              <w:t> </w:t>
            </w:r>
          </w:p>
        </w:tc>
        <w:tc>
          <w:tcPr>
            <w:tcW w:w="2552" w:type="dxa"/>
          </w:tcPr>
          <w:p w:rsidR="009514C7" w:rsidRPr="00C97560" w:rsidRDefault="009514C7" w:rsidP="00FB3182">
            <w:pPr>
              <w:shd w:val="clear" w:color="auto" w:fill="FFFFFF"/>
              <w:jc w:val="center"/>
              <w:rPr>
                <w:sz w:val="24"/>
                <w:szCs w:val="24"/>
                <w:bdr w:val="none" w:sz="0" w:space="0" w:color="auto" w:frame="1"/>
                <w:lang w:eastAsia="uk-UA"/>
              </w:rPr>
            </w:pPr>
            <w:r w:rsidRPr="00C97560">
              <w:rPr>
                <w:sz w:val="24"/>
                <w:szCs w:val="24"/>
                <w:bdr w:val="none" w:sz="0" w:space="0" w:color="auto" w:frame="1"/>
                <w:lang w:eastAsia="uk-UA"/>
              </w:rPr>
              <w:t>100%</w:t>
            </w:r>
          </w:p>
        </w:tc>
      </w:tr>
      <w:tr w:rsidR="009514C7" w:rsidRPr="00C97560" w:rsidTr="00FB3182">
        <w:tc>
          <w:tcPr>
            <w:tcW w:w="7513" w:type="dxa"/>
          </w:tcPr>
          <w:p w:rsidR="009514C7" w:rsidRPr="00C97560" w:rsidRDefault="009514C7" w:rsidP="00FB3182">
            <w:pPr>
              <w:shd w:val="clear" w:color="auto" w:fill="FFFFFF"/>
              <w:jc w:val="both"/>
              <w:rPr>
                <w:sz w:val="18"/>
                <w:szCs w:val="18"/>
                <w:lang w:eastAsia="uk-UA"/>
              </w:rPr>
            </w:pPr>
            <w:proofErr w:type="spellStart"/>
            <w:r w:rsidRPr="00C97560">
              <w:rPr>
                <w:sz w:val="24"/>
                <w:szCs w:val="24"/>
                <w:bdr w:val="none" w:sz="0" w:space="0" w:color="auto" w:frame="1"/>
                <w:lang w:eastAsia="uk-UA"/>
              </w:rPr>
              <w:t>Об’єкти</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житлової</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нерухомості</w:t>
            </w:r>
            <w:proofErr w:type="spellEnd"/>
            <w:r w:rsidRPr="00C97560">
              <w:rPr>
                <w:sz w:val="24"/>
                <w:szCs w:val="24"/>
                <w:bdr w:val="none" w:sz="0" w:space="0" w:color="auto" w:frame="1"/>
                <w:lang w:eastAsia="uk-UA"/>
              </w:rPr>
              <w:t xml:space="preserve">, </w:t>
            </w:r>
            <w:proofErr w:type="gramStart"/>
            <w:r w:rsidRPr="00C97560">
              <w:rPr>
                <w:sz w:val="24"/>
                <w:szCs w:val="24"/>
                <w:bdr w:val="none" w:sz="0" w:space="0" w:color="auto" w:frame="1"/>
                <w:lang w:eastAsia="uk-UA"/>
              </w:rPr>
              <w:t>в</w:t>
            </w:r>
            <w:proofErr w:type="gramEnd"/>
            <w:r w:rsidRPr="00C97560">
              <w:rPr>
                <w:sz w:val="24"/>
                <w:szCs w:val="24"/>
                <w:bdr w:val="none" w:sz="0" w:space="0" w:color="auto" w:frame="1"/>
                <w:lang w:eastAsia="uk-UA"/>
              </w:rPr>
              <w:t xml:space="preserve"> </w:t>
            </w:r>
            <w:proofErr w:type="gramStart"/>
            <w:r w:rsidRPr="00C97560">
              <w:rPr>
                <w:sz w:val="24"/>
                <w:szCs w:val="24"/>
                <w:bdr w:val="none" w:sz="0" w:space="0" w:color="auto" w:frame="1"/>
                <w:lang w:eastAsia="uk-UA"/>
              </w:rPr>
              <w:t>тому</w:t>
            </w:r>
            <w:proofErr w:type="gram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числі</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їх</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частки</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які</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перебувають</w:t>
            </w:r>
            <w:proofErr w:type="spellEnd"/>
            <w:r w:rsidRPr="00C97560">
              <w:rPr>
                <w:sz w:val="24"/>
                <w:szCs w:val="24"/>
                <w:bdr w:val="none" w:sz="0" w:space="0" w:color="auto" w:frame="1"/>
                <w:lang w:eastAsia="uk-UA"/>
              </w:rPr>
              <w:t xml:space="preserve"> у </w:t>
            </w:r>
            <w:proofErr w:type="spellStart"/>
            <w:r w:rsidRPr="00C97560">
              <w:rPr>
                <w:sz w:val="24"/>
                <w:szCs w:val="24"/>
                <w:bdr w:val="none" w:sz="0" w:space="0" w:color="auto" w:frame="1"/>
                <w:lang w:eastAsia="uk-UA"/>
              </w:rPr>
              <w:t>власності</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осіб</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з</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інвалідністю</w:t>
            </w:r>
            <w:proofErr w:type="spellEnd"/>
            <w:r w:rsidRPr="00C97560">
              <w:rPr>
                <w:sz w:val="18"/>
                <w:szCs w:val="18"/>
                <w:lang w:eastAsia="uk-UA"/>
              </w:rPr>
              <w:t xml:space="preserve"> </w:t>
            </w:r>
            <w:r w:rsidRPr="00C97560">
              <w:rPr>
                <w:sz w:val="24"/>
                <w:szCs w:val="24"/>
                <w:bdr w:val="none" w:sz="0" w:space="0" w:color="auto" w:frame="1"/>
                <w:lang w:eastAsia="uk-UA"/>
              </w:rPr>
              <w:t xml:space="preserve">І-ІІ </w:t>
            </w:r>
            <w:proofErr w:type="spellStart"/>
            <w:r w:rsidRPr="00C97560">
              <w:rPr>
                <w:sz w:val="24"/>
                <w:szCs w:val="24"/>
                <w:bdr w:val="none" w:sz="0" w:space="0" w:color="auto" w:frame="1"/>
                <w:lang w:eastAsia="uk-UA"/>
              </w:rPr>
              <w:t>груп</w:t>
            </w:r>
            <w:proofErr w:type="spellEnd"/>
            <w:r w:rsidRPr="00C97560">
              <w:rPr>
                <w:sz w:val="24"/>
                <w:szCs w:val="24"/>
                <w:bdr w:val="none" w:sz="0" w:space="0" w:color="auto" w:frame="1"/>
                <w:lang w:eastAsia="uk-UA"/>
              </w:rPr>
              <w:t xml:space="preserve">, </w:t>
            </w:r>
            <w:proofErr w:type="spellStart"/>
            <w:r w:rsidRPr="00C97560">
              <w:rPr>
                <w:sz w:val="24"/>
                <w:szCs w:val="24"/>
                <w:bdr w:val="none" w:sz="0" w:space="0" w:color="auto" w:frame="1"/>
                <w:lang w:eastAsia="uk-UA"/>
              </w:rPr>
              <w:t>але</w:t>
            </w:r>
            <w:proofErr w:type="spellEnd"/>
            <w:r w:rsidRPr="00C97560">
              <w:rPr>
                <w:sz w:val="24"/>
                <w:szCs w:val="24"/>
                <w:bdr w:val="none" w:sz="0" w:space="0" w:color="auto" w:frame="1"/>
                <w:lang w:eastAsia="uk-UA"/>
              </w:rPr>
              <w:t xml:space="preserve"> не </w:t>
            </w:r>
            <w:proofErr w:type="spellStart"/>
            <w:r w:rsidRPr="00C97560">
              <w:rPr>
                <w:sz w:val="24"/>
                <w:szCs w:val="24"/>
                <w:bdr w:val="none" w:sz="0" w:space="0" w:color="auto" w:frame="1"/>
                <w:lang w:eastAsia="uk-UA"/>
              </w:rPr>
              <w:t>більше</w:t>
            </w:r>
            <w:proofErr w:type="spellEnd"/>
            <w:r w:rsidRPr="00C97560">
              <w:rPr>
                <w:sz w:val="24"/>
                <w:szCs w:val="24"/>
                <w:bdr w:val="none" w:sz="0" w:space="0" w:color="auto" w:frame="1"/>
                <w:lang w:eastAsia="uk-UA"/>
              </w:rPr>
              <w:t xml:space="preserve"> одного такого </w:t>
            </w:r>
            <w:proofErr w:type="spellStart"/>
            <w:r w:rsidRPr="00C97560">
              <w:rPr>
                <w:sz w:val="24"/>
                <w:szCs w:val="24"/>
                <w:bdr w:val="none" w:sz="0" w:space="0" w:color="auto" w:frame="1"/>
                <w:lang w:eastAsia="uk-UA"/>
              </w:rPr>
              <w:t>об’єкта</w:t>
            </w:r>
            <w:proofErr w:type="spellEnd"/>
            <w:r w:rsidRPr="00C97560">
              <w:rPr>
                <w:sz w:val="24"/>
                <w:szCs w:val="24"/>
                <w:bdr w:val="none" w:sz="0" w:space="0" w:color="auto" w:frame="1"/>
                <w:lang w:eastAsia="uk-UA"/>
              </w:rPr>
              <w:t xml:space="preserve"> на особу (1110, 1121, 1122)</w:t>
            </w:r>
          </w:p>
        </w:tc>
        <w:tc>
          <w:tcPr>
            <w:tcW w:w="2552" w:type="dxa"/>
          </w:tcPr>
          <w:p w:rsidR="009514C7" w:rsidRPr="00C97560" w:rsidRDefault="009514C7" w:rsidP="00FB3182">
            <w:pPr>
              <w:shd w:val="clear" w:color="auto" w:fill="FFFFFF"/>
              <w:jc w:val="center"/>
              <w:rPr>
                <w:sz w:val="24"/>
                <w:szCs w:val="24"/>
                <w:bdr w:val="none" w:sz="0" w:space="0" w:color="auto" w:frame="1"/>
                <w:lang w:eastAsia="uk-UA"/>
              </w:rPr>
            </w:pPr>
            <w:r w:rsidRPr="00C97560">
              <w:rPr>
                <w:sz w:val="24"/>
                <w:szCs w:val="24"/>
                <w:bdr w:val="none" w:sz="0" w:space="0" w:color="auto" w:frame="1"/>
                <w:lang w:eastAsia="uk-UA"/>
              </w:rPr>
              <w:t>100%</w:t>
            </w:r>
          </w:p>
        </w:tc>
      </w:tr>
    </w:tbl>
    <w:p w:rsidR="009514C7" w:rsidRPr="00C97560" w:rsidRDefault="009514C7" w:rsidP="009514C7">
      <w:pPr>
        <w:shd w:val="clear" w:color="auto" w:fill="FFFFFF"/>
        <w:jc w:val="both"/>
        <w:rPr>
          <w:rFonts w:ascii="Arial" w:hAnsi="Arial" w:cs="Arial"/>
          <w:bdr w:val="none" w:sz="0" w:space="0" w:color="auto" w:frame="1"/>
          <w:lang w:eastAsia="uk-UA"/>
        </w:rPr>
      </w:pPr>
    </w:p>
    <w:p w:rsidR="009514C7" w:rsidRPr="00C97560" w:rsidRDefault="009514C7" w:rsidP="009514C7">
      <w:pPr>
        <w:shd w:val="clear" w:color="auto" w:fill="FFFFFF"/>
        <w:ind w:firstLine="567"/>
        <w:jc w:val="both"/>
        <w:rPr>
          <w:rFonts w:ascii="Arial" w:hAnsi="Arial" w:cs="Arial"/>
          <w:sz w:val="18"/>
          <w:szCs w:val="18"/>
          <w:lang w:eastAsia="uk-UA"/>
        </w:rPr>
      </w:pPr>
      <w:r w:rsidRPr="00C97560">
        <w:rPr>
          <w:rFonts w:ascii="Arial" w:hAnsi="Arial" w:cs="Arial"/>
          <w:bdr w:val="none" w:sz="0" w:space="0" w:color="auto" w:frame="1"/>
          <w:lang w:eastAsia="uk-UA"/>
        </w:rPr>
        <w:t>                                                      </w:t>
      </w:r>
    </w:p>
    <w:p w:rsidR="009514C7" w:rsidRPr="00C97560" w:rsidRDefault="009514C7" w:rsidP="009514C7">
      <w:pPr>
        <w:shd w:val="clear" w:color="auto" w:fill="FFFFFF"/>
        <w:ind w:left="113"/>
        <w:jc w:val="both"/>
        <w:rPr>
          <w:sz w:val="18"/>
          <w:szCs w:val="18"/>
          <w:lang w:eastAsia="uk-UA"/>
        </w:rPr>
      </w:pPr>
      <w:r w:rsidRPr="00C97560">
        <w:rPr>
          <w:sz w:val="20"/>
          <w:szCs w:val="20"/>
          <w:bdr w:val="none" w:sz="0" w:space="0" w:color="auto" w:frame="1"/>
          <w:vertAlign w:val="superscript"/>
          <w:lang w:eastAsia="uk-UA"/>
        </w:rPr>
        <w:t>1 </w:t>
      </w:r>
      <w:proofErr w:type="spellStart"/>
      <w:proofErr w:type="gramStart"/>
      <w:r w:rsidRPr="00C97560">
        <w:rPr>
          <w:sz w:val="20"/>
          <w:szCs w:val="20"/>
          <w:bdr w:val="none" w:sz="0" w:space="0" w:color="auto" w:frame="1"/>
          <w:lang w:eastAsia="uk-UA"/>
        </w:rPr>
        <w:t>П</w:t>
      </w:r>
      <w:proofErr w:type="gramEnd"/>
      <w:r w:rsidRPr="00C97560">
        <w:rPr>
          <w:sz w:val="20"/>
          <w:szCs w:val="20"/>
          <w:bdr w:val="none" w:sz="0" w:space="0" w:color="auto" w:frame="1"/>
          <w:lang w:eastAsia="uk-UA"/>
        </w:rPr>
        <w:t>ільги</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визначаються</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з</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урахуванням</w:t>
      </w:r>
      <w:proofErr w:type="spellEnd"/>
      <w:r w:rsidRPr="00C97560">
        <w:rPr>
          <w:sz w:val="20"/>
          <w:szCs w:val="20"/>
          <w:bdr w:val="none" w:sz="0" w:space="0" w:color="auto" w:frame="1"/>
          <w:lang w:eastAsia="uk-UA"/>
        </w:rPr>
        <w:t xml:space="preserve"> норм </w:t>
      </w:r>
      <w:proofErr w:type="spellStart"/>
      <w:r w:rsidRPr="00C97560">
        <w:rPr>
          <w:sz w:val="20"/>
          <w:szCs w:val="20"/>
          <w:bdr w:val="none" w:sz="0" w:space="0" w:color="auto" w:frame="1"/>
          <w:lang w:eastAsia="uk-UA"/>
        </w:rPr>
        <w:t>підпункту</w:t>
      </w:r>
      <w:proofErr w:type="spellEnd"/>
      <w:r w:rsidRPr="00C97560">
        <w:rPr>
          <w:sz w:val="20"/>
          <w:szCs w:val="20"/>
          <w:bdr w:val="none" w:sz="0" w:space="0" w:color="auto" w:frame="1"/>
          <w:lang w:eastAsia="uk-UA"/>
        </w:rPr>
        <w:t xml:space="preserve"> 12.3.7 пункту 12.3 </w:t>
      </w:r>
      <w:proofErr w:type="spellStart"/>
      <w:r w:rsidRPr="00C97560">
        <w:rPr>
          <w:sz w:val="20"/>
          <w:szCs w:val="20"/>
          <w:bdr w:val="none" w:sz="0" w:space="0" w:color="auto" w:frame="1"/>
          <w:lang w:eastAsia="uk-UA"/>
        </w:rPr>
        <w:t>статті</w:t>
      </w:r>
      <w:proofErr w:type="spellEnd"/>
      <w:r w:rsidRPr="00C97560">
        <w:rPr>
          <w:bdr w:val="none" w:sz="0" w:space="0" w:color="auto" w:frame="1"/>
          <w:lang w:eastAsia="uk-UA"/>
        </w:rPr>
        <w:t> </w:t>
      </w:r>
      <w:r w:rsidRPr="00C97560">
        <w:rPr>
          <w:sz w:val="20"/>
          <w:szCs w:val="20"/>
          <w:bdr w:val="none" w:sz="0" w:space="0" w:color="auto" w:frame="1"/>
          <w:lang w:eastAsia="uk-UA"/>
        </w:rPr>
        <w:t xml:space="preserve">12, пункту 30.2 </w:t>
      </w:r>
      <w:proofErr w:type="spellStart"/>
      <w:r w:rsidRPr="00C97560">
        <w:rPr>
          <w:sz w:val="20"/>
          <w:szCs w:val="20"/>
          <w:bdr w:val="none" w:sz="0" w:space="0" w:color="auto" w:frame="1"/>
          <w:lang w:eastAsia="uk-UA"/>
        </w:rPr>
        <w:t>статті</w:t>
      </w:r>
      <w:proofErr w:type="spellEnd"/>
      <w:r w:rsidRPr="00C97560">
        <w:rPr>
          <w:sz w:val="20"/>
          <w:szCs w:val="20"/>
          <w:bdr w:val="none" w:sz="0" w:space="0" w:color="auto" w:frame="1"/>
          <w:lang w:eastAsia="uk-UA"/>
        </w:rPr>
        <w:t xml:space="preserve"> 30, пункту 266.2 </w:t>
      </w:r>
      <w:proofErr w:type="spellStart"/>
      <w:r w:rsidRPr="00C97560">
        <w:rPr>
          <w:sz w:val="20"/>
          <w:szCs w:val="20"/>
          <w:bdr w:val="none" w:sz="0" w:space="0" w:color="auto" w:frame="1"/>
          <w:lang w:eastAsia="uk-UA"/>
        </w:rPr>
        <w:t>статті</w:t>
      </w:r>
      <w:proofErr w:type="spellEnd"/>
      <w:r w:rsidRPr="00C97560">
        <w:rPr>
          <w:sz w:val="20"/>
          <w:szCs w:val="20"/>
          <w:bdr w:val="none" w:sz="0" w:space="0" w:color="auto" w:frame="1"/>
          <w:lang w:eastAsia="uk-UA"/>
        </w:rPr>
        <w:t xml:space="preserve"> 266 </w:t>
      </w:r>
      <w:proofErr w:type="spellStart"/>
      <w:r w:rsidRPr="00C97560">
        <w:rPr>
          <w:sz w:val="20"/>
          <w:szCs w:val="20"/>
          <w:bdr w:val="none" w:sz="0" w:space="0" w:color="auto" w:frame="1"/>
          <w:lang w:eastAsia="uk-UA"/>
        </w:rPr>
        <w:t>Податкового</w:t>
      </w:r>
      <w:proofErr w:type="spellEnd"/>
      <w:r w:rsidRPr="00C97560">
        <w:rPr>
          <w:sz w:val="20"/>
          <w:szCs w:val="20"/>
          <w:bdr w:val="none" w:sz="0" w:space="0" w:color="auto" w:frame="1"/>
          <w:lang w:eastAsia="uk-UA"/>
        </w:rPr>
        <w:t xml:space="preserve"> кодексу </w:t>
      </w:r>
      <w:proofErr w:type="spellStart"/>
      <w:r w:rsidRPr="00C97560">
        <w:rPr>
          <w:sz w:val="20"/>
          <w:szCs w:val="20"/>
          <w:bdr w:val="none" w:sz="0" w:space="0" w:color="auto" w:frame="1"/>
          <w:lang w:eastAsia="uk-UA"/>
        </w:rPr>
        <w:t>України</w:t>
      </w:r>
      <w:proofErr w:type="spellEnd"/>
      <w:r w:rsidRPr="00C97560">
        <w:rPr>
          <w:sz w:val="20"/>
          <w:szCs w:val="20"/>
          <w:bdr w:val="none" w:sz="0" w:space="0" w:color="auto" w:frame="1"/>
          <w:lang w:eastAsia="uk-UA"/>
        </w:rPr>
        <w:t xml:space="preserve">. У </w:t>
      </w:r>
      <w:proofErr w:type="spellStart"/>
      <w:r w:rsidRPr="00C97560">
        <w:rPr>
          <w:sz w:val="20"/>
          <w:szCs w:val="20"/>
          <w:bdr w:val="none" w:sz="0" w:space="0" w:color="auto" w:frame="1"/>
          <w:lang w:eastAsia="uk-UA"/>
        </w:rPr>
        <w:t>разі</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встановлення</w:t>
      </w:r>
      <w:proofErr w:type="spellEnd"/>
      <w:r w:rsidRPr="00C97560">
        <w:rPr>
          <w:sz w:val="20"/>
          <w:szCs w:val="20"/>
          <w:bdr w:val="none" w:sz="0" w:space="0" w:color="auto" w:frame="1"/>
          <w:lang w:eastAsia="uk-UA"/>
        </w:rPr>
        <w:t xml:space="preserve"> </w:t>
      </w:r>
      <w:proofErr w:type="spellStart"/>
      <w:proofErr w:type="gramStart"/>
      <w:r w:rsidRPr="00C97560">
        <w:rPr>
          <w:sz w:val="20"/>
          <w:szCs w:val="20"/>
          <w:bdr w:val="none" w:sz="0" w:space="0" w:color="auto" w:frame="1"/>
          <w:lang w:eastAsia="uk-UA"/>
        </w:rPr>
        <w:t>п</w:t>
      </w:r>
      <w:proofErr w:type="gramEnd"/>
      <w:r w:rsidRPr="00C97560">
        <w:rPr>
          <w:sz w:val="20"/>
          <w:szCs w:val="20"/>
          <w:bdr w:val="none" w:sz="0" w:space="0" w:color="auto" w:frame="1"/>
          <w:lang w:eastAsia="uk-UA"/>
        </w:rPr>
        <w:t>ільг</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відмінних</w:t>
      </w:r>
      <w:proofErr w:type="spellEnd"/>
      <w:r w:rsidRPr="00C97560">
        <w:rPr>
          <w:sz w:val="20"/>
          <w:szCs w:val="20"/>
          <w:bdr w:val="none" w:sz="0" w:space="0" w:color="auto" w:frame="1"/>
          <w:lang w:eastAsia="uk-UA"/>
        </w:rPr>
        <w:t xml:space="preserve"> на </w:t>
      </w:r>
      <w:proofErr w:type="spellStart"/>
      <w:r w:rsidRPr="00C97560">
        <w:rPr>
          <w:sz w:val="20"/>
          <w:szCs w:val="20"/>
          <w:bdr w:val="none" w:sz="0" w:space="0" w:color="auto" w:frame="1"/>
          <w:lang w:eastAsia="uk-UA"/>
        </w:rPr>
        <w:t>територіях</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різних</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населених</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пунктів</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адміністративно-територіальної</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одиниці</w:t>
      </w:r>
      <w:proofErr w:type="spellEnd"/>
      <w:r w:rsidRPr="00C97560">
        <w:rPr>
          <w:sz w:val="20"/>
          <w:szCs w:val="20"/>
          <w:bdr w:val="none" w:sz="0" w:space="0" w:color="auto" w:frame="1"/>
          <w:lang w:eastAsia="uk-UA"/>
        </w:rPr>
        <w:t xml:space="preserve">, за </w:t>
      </w:r>
      <w:proofErr w:type="spellStart"/>
      <w:r w:rsidRPr="00C97560">
        <w:rPr>
          <w:sz w:val="20"/>
          <w:szCs w:val="20"/>
          <w:bdr w:val="none" w:sz="0" w:space="0" w:color="auto" w:frame="1"/>
          <w:lang w:eastAsia="uk-UA"/>
        </w:rPr>
        <w:t>кожним</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населеним</w:t>
      </w:r>
      <w:proofErr w:type="spellEnd"/>
      <w:r w:rsidRPr="00C97560">
        <w:rPr>
          <w:sz w:val="20"/>
          <w:szCs w:val="20"/>
          <w:bdr w:val="none" w:sz="0" w:space="0" w:color="auto" w:frame="1"/>
          <w:lang w:eastAsia="uk-UA"/>
        </w:rPr>
        <w:t xml:space="preserve"> пунктом </w:t>
      </w:r>
      <w:proofErr w:type="spellStart"/>
      <w:r w:rsidRPr="00C97560">
        <w:rPr>
          <w:sz w:val="20"/>
          <w:szCs w:val="20"/>
          <w:bdr w:val="none" w:sz="0" w:space="0" w:color="auto" w:frame="1"/>
          <w:lang w:eastAsia="uk-UA"/>
        </w:rPr>
        <w:t>пільги</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затверджуються</w:t>
      </w:r>
      <w:proofErr w:type="spellEnd"/>
      <w:r w:rsidRPr="00C97560">
        <w:rPr>
          <w:sz w:val="20"/>
          <w:szCs w:val="20"/>
          <w:bdr w:val="none" w:sz="0" w:space="0" w:color="auto" w:frame="1"/>
          <w:lang w:eastAsia="uk-UA"/>
        </w:rPr>
        <w:t xml:space="preserve"> </w:t>
      </w:r>
      <w:proofErr w:type="spellStart"/>
      <w:r w:rsidRPr="00C97560">
        <w:rPr>
          <w:sz w:val="20"/>
          <w:szCs w:val="20"/>
          <w:bdr w:val="none" w:sz="0" w:space="0" w:color="auto" w:frame="1"/>
          <w:lang w:eastAsia="uk-UA"/>
        </w:rPr>
        <w:t>окремо</w:t>
      </w:r>
      <w:proofErr w:type="spellEnd"/>
    </w:p>
    <w:p w:rsidR="009514C7" w:rsidRPr="00C97560" w:rsidRDefault="009514C7" w:rsidP="009514C7">
      <w:pPr>
        <w:shd w:val="clear" w:color="auto" w:fill="FFFFFF"/>
        <w:spacing w:before="188" w:after="163"/>
        <w:ind w:left="113"/>
        <w:rPr>
          <w:sz w:val="18"/>
          <w:szCs w:val="18"/>
          <w:lang w:eastAsia="uk-UA"/>
        </w:rPr>
      </w:pPr>
      <w:r w:rsidRPr="00C97560">
        <w:rPr>
          <w:sz w:val="18"/>
          <w:szCs w:val="18"/>
          <w:lang w:eastAsia="uk-UA"/>
        </w:rPr>
        <w:t> </w:t>
      </w:r>
    </w:p>
    <w:p w:rsidR="009514C7" w:rsidRDefault="009514C7" w:rsidP="009514C7">
      <w:pPr>
        <w:ind w:firstLine="708"/>
        <w:rPr>
          <w:b/>
          <w:lang w:val="uk-UA"/>
        </w:rPr>
      </w:pPr>
      <w:r>
        <w:rPr>
          <w:b/>
          <w:lang w:val="uk-UA"/>
        </w:rPr>
        <w:t>Секретар ради                                                                     Петро АНТІПОВ</w:t>
      </w:r>
    </w:p>
    <w:p w:rsidR="009514C7" w:rsidRPr="000B4CA8" w:rsidRDefault="009514C7" w:rsidP="009514C7">
      <w:pPr>
        <w:shd w:val="clear" w:color="auto" w:fill="FFFFFF"/>
        <w:spacing w:before="188" w:after="163"/>
        <w:ind w:left="113"/>
        <w:rPr>
          <w:rFonts w:ascii="Arial" w:hAnsi="Arial" w:cs="Arial"/>
          <w:color w:val="333333"/>
          <w:sz w:val="18"/>
          <w:szCs w:val="18"/>
          <w:lang w:eastAsia="uk-UA"/>
        </w:rPr>
      </w:pPr>
    </w:p>
    <w:p w:rsidR="009514C7" w:rsidRPr="000B4CA8" w:rsidRDefault="009514C7" w:rsidP="009514C7">
      <w:pPr>
        <w:shd w:val="clear" w:color="auto" w:fill="FFFFFF"/>
        <w:ind w:left="113"/>
        <w:rPr>
          <w:rFonts w:ascii="Arial" w:hAnsi="Arial" w:cs="Arial"/>
          <w:color w:val="333333"/>
          <w:sz w:val="18"/>
          <w:szCs w:val="18"/>
          <w:lang w:eastAsia="uk-UA"/>
        </w:rPr>
      </w:pPr>
      <w:r w:rsidRPr="000B4CA8">
        <w:rPr>
          <w:rFonts w:ascii="Arial" w:hAnsi="Arial" w:cs="Arial"/>
          <w:b/>
          <w:bCs/>
          <w:color w:val="333333"/>
          <w:bdr w:val="none" w:sz="0" w:space="0" w:color="auto" w:frame="1"/>
          <w:lang w:eastAsia="uk-UA"/>
        </w:rPr>
        <w:t xml:space="preserve">           </w:t>
      </w: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9514C7" w:rsidRDefault="009514C7" w:rsidP="009514C7">
      <w:pPr>
        <w:rPr>
          <w:lang w:val="uk-UA"/>
        </w:rPr>
      </w:pPr>
    </w:p>
    <w:p w:rsidR="000F2C98" w:rsidRDefault="000F2C98"/>
    <w:sectPr w:rsidR="000F2C98" w:rsidSect="000F2C9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Vrinda"/>
    <w:panose1 w:val="00000000000000000000"/>
    <w:charset w:val="00"/>
    <w:family w:val="swiss"/>
    <w:notTrueType/>
    <w:pitch w:val="variable"/>
    <w:sig w:usb0="00000003" w:usb1="00000000" w:usb2="00000000" w:usb3="00000000" w:csb0="00000001"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5D21"/>
    <w:multiLevelType w:val="hybridMultilevel"/>
    <w:tmpl w:val="EFE6062E"/>
    <w:lvl w:ilvl="0" w:tplc="97D41B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CCA3047"/>
    <w:multiLevelType w:val="hybridMultilevel"/>
    <w:tmpl w:val="3A3A2E9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80B4847"/>
    <w:multiLevelType w:val="hybridMultilevel"/>
    <w:tmpl w:val="F516E4FE"/>
    <w:lvl w:ilvl="0" w:tplc="5B566D8C">
      <w:start w:val="2"/>
      <w:numFmt w:val="bullet"/>
      <w:lvlText w:val="-"/>
      <w:lvlJc w:val="left"/>
      <w:pPr>
        <w:ind w:left="786" w:hanging="360"/>
      </w:pPr>
      <w:rPr>
        <w:rFonts w:ascii="Times New Roman" w:eastAsia="Times New Roman" w:hAnsi="Times New Roman" w:hint="default"/>
      </w:rPr>
    </w:lvl>
    <w:lvl w:ilvl="1" w:tplc="04220003" w:tentative="1">
      <w:start w:val="1"/>
      <w:numFmt w:val="bullet"/>
      <w:lvlText w:val="o"/>
      <w:lvlJc w:val="left"/>
      <w:pPr>
        <w:ind w:left="2560" w:hanging="360"/>
      </w:pPr>
      <w:rPr>
        <w:rFonts w:ascii="Courier New" w:hAnsi="Courier New" w:hint="default"/>
      </w:rPr>
    </w:lvl>
    <w:lvl w:ilvl="2" w:tplc="04220005" w:tentative="1">
      <w:start w:val="1"/>
      <w:numFmt w:val="bullet"/>
      <w:lvlText w:val=""/>
      <w:lvlJc w:val="left"/>
      <w:pPr>
        <w:ind w:left="3280" w:hanging="360"/>
      </w:pPr>
      <w:rPr>
        <w:rFonts w:ascii="Wingdings" w:hAnsi="Wingdings" w:hint="default"/>
      </w:rPr>
    </w:lvl>
    <w:lvl w:ilvl="3" w:tplc="04220001" w:tentative="1">
      <w:start w:val="1"/>
      <w:numFmt w:val="bullet"/>
      <w:lvlText w:val=""/>
      <w:lvlJc w:val="left"/>
      <w:pPr>
        <w:ind w:left="4000" w:hanging="360"/>
      </w:pPr>
      <w:rPr>
        <w:rFonts w:ascii="Symbol" w:hAnsi="Symbol" w:hint="default"/>
      </w:rPr>
    </w:lvl>
    <w:lvl w:ilvl="4" w:tplc="04220003" w:tentative="1">
      <w:start w:val="1"/>
      <w:numFmt w:val="bullet"/>
      <w:lvlText w:val="o"/>
      <w:lvlJc w:val="left"/>
      <w:pPr>
        <w:ind w:left="4720" w:hanging="360"/>
      </w:pPr>
      <w:rPr>
        <w:rFonts w:ascii="Courier New" w:hAnsi="Courier New" w:hint="default"/>
      </w:rPr>
    </w:lvl>
    <w:lvl w:ilvl="5" w:tplc="04220005" w:tentative="1">
      <w:start w:val="1"/>
      <w:numFmt w:val="bullet"/>
      <w:lvlText w:val=""/>
      <w:lvlJc w:val="left"/>
      <w:pPr>
        <w:ind w:left="5440" w:hanging="360"/>
      </w:pPr>
      <w:rPr>
        <w:rFonts w:ascii="Wingdings" w:hAnsi="Wingdings" w:hint="default"/>
      </w:rPr>
    </w:lvl>
    <w:lvl w:ilvl="6" w:tplc="04220001" w:tentative="1">
      <w:start w:val="1"/>
      <w:numFmt w:val="bullet"/>
      <w:lvlText w:val=""/>
      <w:lvlJc w:val="left"/>
      <w:pPr>
        <w:ind w:left="6160" w:hanging="360"/>
      </w:pPr>
      <w:rPr>
        <w:rFonts w:ascii="Symbol" w:hAnsi="Symbol" w:hint="default"/>
      </w:rPr>
    </w:lvl>
    <w:lvl w:ilvl="7" w:tplc="04220003" w:tentative="1">
      <w:start w:val="1"/>
      <w:numFmt w:val="bullet"/>
      <w:lvlText w:val="o"/>
      <w:lvlJc w:val="left"/>
      <w:pPr>
        <w:ind w:left="6880" w:hanging="360"/>
      </w:pPr>
      <w:rPr>
        <w:rFonts w:ascii="Courier New" w:hAnsi="Courier New" w:hint="default"/>
      </w:rPr>
    </w:lvl>
    <w:lvl w:ilvl="8" w:tplc="04220005" w:tentative="1">
      <w:start w:val="1"/>
      <w:numFmt w:val="bullet"/>
      <w:lvlText w:val=""/>
      <w:lvlJc w:val="left"/>
      <w:pPr>
        <w:ind w:left="7600" w:hanging="360"/>
      </w:pPr>
      <w:rPr>
        <w:rFonts w:ascii="Wingdings" w:hAnsi="Wingdings" w:hint="default"/>
      </w:rPr>
    </w:lvl>
  </w:abstractNum>
  <w:abstractNum w:abstractNumId="3">
    <w:nsid w:val="58835762"/>
    <w:multiLevelType w:val="hybridMultilevel"/>
    <w:tmpl w:val="EA9E6E06"/>
    <w:lvl w:ilvl="0" w:tplc="8F786130">
      <w:start w:val="15"/>
      <w:numFmt w:val="bullet"/>
      <w:lvlText w:val="-"/>
      <w:lvlJc w:val="left"/>
      <w:pPr>
        <w:ind w:left="360" w:hanging="360"/>
      </w:pPr>
      <w:rPr>
        <w:rFonts w:ascii="Times New Roman" w:eastAsia="Times New Roman" w:hAnsi="Times New Roman" w:hint="default"/>
        <w:color w:val="000000"/>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6BDB0281"/>
    <w:multiLevelType w:val="hybridMultilevel"/>
    <w:tmpl w:val="ADAA00E6"/>
    <w:lvl w:ilvl="0" w:tplc="E2706C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6F944E2D"/>
    <w:multiLevelType w:val="hybridMultilevel"/>
    <w:tmpl w:val="C342601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14C7"/>
    <w:rsid w:val="000F2C98"/>
    <w:rsid w:val="009514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C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9514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4C7"/>
    <w:rPr>
      <w:rFonts w:ascii="Times New Roman" w:eastAsia="Times New Roman" w:hAnsi="Times New Roman" w:cs="Times New Roman"/>
      <w:b/>
      <w:bCs/>
      <w:kern w:val="36"/>
      <w:sz w:val="48"/>
      <w:szCs w:val="48"/>
      <w:lang w:val="ru-RU" w:eastAsia="ru-RU"/>
    </w:rPr>
  </w:style>
  <w:style w:type="paragraph" w:customStyle="1" w:styleId="gmail-standard1">
    <w:name w:val="gmail-standard1"/>
    <w:basedOn w:val="a"/>
    <w:uiPriority w:val="99"/>
    <w:rsid w:val="009514C7"/>
    <w:pPr>
      <w:spacing w:before="100" w:beforeAutospacing="1" w:after="100" w:afterAutospacing="1"/>
    </w:pPr>
    <w:rPr>
      <w:lang w:val="uk-UA" w:eastAsia="uk-UA"/>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9514C7"/>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9514C7"/>
    <w:rPr>
      <w:rFonts w:ascii="Times New Roman" w:eastAsia="Times New Roman" w:hAnsi="Times New Roman" w:cs="Times New Roman"/>
      <w:sz w:val="24"/>
      <w:szCs w:val="24"/>
      <w:lang w:eastAsia="uk-UA"/>
    </w:rPr>
  </w:style>
  <w:style w:type="paragraph" w:styleId="a5">
    <w:name w:val="Body Text"/>
    <w:basedOn w:val="a"/>
    <w:link w:val="a6"/>
    <w:rsid w:val="009514C7"/>
    <w:pPr>
      <w:ind w:right="4720"/>
      <w:jc w:val="both"/>
    </w:pPr>
    <w:rPr>
      <w:rFonts w:ascii="Courier New" w:hAnsi="Courier New"/>
      <w:szCs w:val="20"/>
    </w:rPr>
  </w:style>
  <w:style w:type="character" w:customStyle="1" w:styleId="a6">
    <w:name w:val="Основной текст Знак"/>
    <w:basedOn w:val="a0"/>
    <w:link w:val="a5"/>
    <w:rsid w:val="009514C7"/>
    <w:rPr>
      <w:rFonts w:ascii="Courier New" w:eastAsia="Times New Roman" w:hAnsi="Courier New" w:cs="Times New Roman"/>
      <w:sz w:val="24"/>
      <w:szCs w:val="20"/>
      <w:lang w:val="ru-RU" w:eastAsia="ru-RU"/>
    </w:rPr>
  </w:style>
  <w:style w:type="paragraph" w:styleId="a7">
    <w:name w:val="Balloon Text"/>
    <w:basedOn w:val="a"/>
    <w:link w:val="a8"/>
    <w:uiPriority w:val="99"/>
    <w:semiHidden/>
    <w:unhideWhenUsed/>
    <w:rsid w:val="009514C7"/>
    <w:rPr>
      <w:rFonts w:ascii="Tahoma" w:hAnsi="Tahoma" w:cs="Tahoma"/>
      <w:sz w:val="16"/>
      <w:szCs w:val="16"/>
    </w:rPr>
  </w:style>
  <w:style w:type="character" w:customStyle="1" w:styleId="a8">
    <w:name w:val="Текст выноски Знак"/>
    <w:basedOn w:val="a0"/>
    <w:link w:val="a7"/>
    <w:uiPriority w:val="99"/>
    <w:semiHidden/>
    <w:rsid w:val="009514C7"/>
    <w:rPr>
      <w:rFonts w:ascii="Tahoma" w:eastAsia="Times New Roman" w:hAnsi="Tahoma" w:cs="Tahoma"/>
      <w:sz w:val="16"/>
      <w:szCs w:val="16"/>
      <w:lang w:val="ru-RU" w:eastAsia="ru-RU"/>
    </w:rPr>
  </w:style>
  <w:style w:type="paragraph" w:styleId="a9">
    <w:name w:val="List Paragraph"/>
    <w:basedOn w:val="a"/>
    <w:uiPriority w:val="34"/>
    <w:qFormat/>
    <w:rsid w:val="009514C7"/>
    <w:pPr>
      <w:ind w:left="720"/>
      <w:contextualSpacing/>
    </w:pPr>
  </w:style>
  <w:style w:type="character" w:styleId="aa">
    <w:name w:val="Strong"/>
    <w:basedOn w:val="a0"/>
    <w:uiPriority w:val="22"/>
    <w:qFormat/>
    <w:rsid w:val="009514C7"/>
    <w:rPr>
      <w:b/>
      <w:bCs/>
    </w:rPr>
  </w:style>
  <w:style w:type="character" w:customStyle="1" w:styleId="FontStyle12">
    <w:name w:val="Font Style12"/>
    <w:uiPriority w:val="99"/>
    <w:rsid w:val="009514C7"/>
    <w:rPr>
      <w:rFonts w:ascii="Times New Roman" w:hAnsi="Times New Roman" w:cs="Times New Roman"/>
      <w:sz w:val="26"/>
      <w:szCs w:val="26"/>
    </w:rPr>
  </w:style>
  <w:style w:type="paragraph" w:customStyle="1" w:styleId="paragraph">
    <w:name w:val="paragraph"/>
    <w:basedOn w:val="a"/>
    <w:uiPriority w:val="99"/>
    <w:rsid w:val="009514C7"/>
    <w:pPr>
      <w:spacing w:before="100" w:beforeAutospacing="1" w:after="100" w:afterAutospacing="1"/>
    </w:pPr>
  </w:style>
  <w:style w:type="character" w:customStyle="1" w:styleId="normaltextrun">
    <w:name w:val="normaltextrun"/>
    <w:basedOn w:val="a0"/>
    <w:uiPriority w:val="99"/>
    <w:rsid w:val="009514C7"/>
    <w:rPr>
      <w:rFonts w:cs="Times New Roman"/>
    </w:rPr>
  </w:style>
  <w:style w:type="character" w:customStyle="1" w:styleId="eop">
    <w:name w:val="eop"/>
    <w:basedOn w:val="a0"/>
    <w:uiPriority w:val="99"/>
    <w:rsid w:val="009514C7"/>
    <w:rPr>
      <w:rFonts w:cs="Times New Roman"/>
    </w:rPr>
  </w:style>
  <w:style w:type="paragraph" w:customStyle="1" w:styleId="ab">
    <w:name w:val="Назва документа"/>
    <w:basedOn w:val="a"/>
    <w:next w:val="a"/>
    <w:uiPriority w:val="99"/>
    <w:rsid w:val="009514C7"/>
    <w:pPr>
      <w:keepNext/>
      <w:keepLines/>
      <w:spacing w:before="240" w:after="240"/>
      <w:jc w:val="center"/>
    </w:pPr>
    <w:rPr>
      <w:rFonts w:ascii="Antiqua" w:hAnsi="Antiqua"/>
      <w:b/>
      <w:sz w:val="26"/>
      <w:szCs w:val="20"/>
      <w:lang w:val="uk-UA"/>
    </w:rPr>
  </w:style>
  <w:style w:type="paragraph" w:customStyle="1" w:styleId="ac">
    <w:name w:val="Нормальний текст"/>
    <w:basedOn w:val="a"/>
    <w:rsid w:val="009514C7"/>
    <w:pPr>
      <w:spacing w:before="120"/>
      <w:ind w:firstLine="567"/>
    </w:pPr>
    <w:rPr>
      <w:rFonts w:ascii="Antiqua" w:hAnsi="Antiqua"/>
      <w:sz w:val="26"/>
      <w:szCs w:val="20"/>
      <w:lang w:val="uk-UA"/>
    </w:rPr>
  </w:style>
  <w:style w:type="table" w:styleId="ad">
    <w:name w:val="Table Grid"/>
    <w:basedOn w:val="a1"/>
    <w:uiPriority w:val="59"/>
    <w:rsid w:val="00951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9514C7"/>
    <w:pPr>
      <w:spacing w:after="0" w:line="240" w:lineRule="auto"/>
    </w:pPr>
    <w:rPr>
      <w:lang w:val="ru-RU"/>
    </w:rPr>
  </w:style>
  <w:style w:type="paragraph" w:customStyle="1" w:styleId="af">
    <w:name w:val="Нормальный"/>
    <w:rsid w:val="009514C7"/>
    <w:pPr>
      <w:autoSpaceDE w:val="0"/>
      <w:autoSpaceDN w:val="0"/>
      <w:spacing w:after="0" w:line="240" w:lineRule="auto"/>
    </w:pPr>
    <w:rPr>
      <w:rFonts w:ascii="UkrainianPeterburg" w:eastAsia="Times New Roman" w:hAnsi="UkrainianPeterburg" w:cs="Times New Roman"/>
      <w:sz w:val="28"/>
      <w:szCs w:val="28"/>
      <w:lang w:eastAsia="ru-RU"/>
    </w:rPr>
  </w:style>
  <w:style w:type="character" w:styleId="af0">
    <w:name w:val="Emphasis"/>
    <w:basedOn w:val="a0"/>
    <w:uiPriority w:val="20"/>
    <w:qFormat/>
    <w:rsid w:val="009514C7"/>
    <w:rPr>
      <w:rFonts w:cs="Times New Roman"/>
      <w:i/>
      <w:iCs/>
    </w:rPr>
  </w:style>
  <w:style w:type="paragraph" w:customStyle="1" w:styleId="gmail-msonospacing">
    <w:name w:val="gmail-msonospacing"/>
    <w:basedOn w:val="a"/>
    <w:rsid w:val="009514C7"/>
    <w:pPr>
      <w:spacing w:before="100" w:beforeAutospacing="1" w:after="100" w:afterAutospacing="1"/>
    </w:pPr>
    <w:rPr>
      <w:lang w:val="uk-UA" w:eastAsia="uk-UA"/>
    </w:rPr>
  </w:style>
  <w:style w:type="character" w:customStyle="1" w:styleId="uv3um">
    <w:name w:val="uv3um"/>
    <w:basedOn w:val="a0"/>
    <w:rsid w:val="009514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9656</Words>
  <Characters>5504</Characters>
  <Application>Microsoft Office Word</Application>
  <DocSecurity>0</DocSecurity>
  <Lines>45</Lines>
  <Paragraphs>30</Paragraphs>
  <ScaleCrop>false</ScaleCrop>
  <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2025-07-10T12:22:00Z</dcterms:created>
  <dcterms:modified xsi:type="dcterms:W3CDTF">2025-07-10T12:23:00Z</dcterms:modified>
</cp:coreProperties>
</file>