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1B" w:rsidRPr="00D96637" w:rsidRDefault="00AD661B" w:rsidP="00AD661B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61B" w:rsidRPr="00D96637" w:rsidRDefault="00AD661B" w:rsidP="00AD661B">
      <w:pPr>
        <w:jc w:val="center"/>
      </w:pPr>
      <w:proofErr w:type="spellStart"/>
      <w:r w:rsidRPr="00D96637">
        <w:t>Україна</w:t>
      </w:r>
      <w:proofErr w:type="spellEnd"/>
    </w:p>
    <w:p w:rsidR="00AD661B" w:rsidRDefault="00AD661B" w:rsidP="00AD661B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AD661B" w:rsidRPr="00D96637" w:rsidRDefault="00AD661B" w:rsidP="00AD661B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AD661B" w:rsidRPr="00D96637" w:rsidRDefault="00AD661B" w:rsidP="00AD661B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AD661B" w:rsidRDefault="00AD661B" w:rsidP="00AD661B">
      <w:pPr>
        <w:jc w:val="center"/>
        <w:rPr>
          <w:lang w:val="uk-UA"/>
        </w:rPr>
      </w:pPr>
      <w:r>
        <w:rPr>
          <w:lang w:val="uk-UA"/>
        </w:rPr>
        <w:t xml:space="preserve"> позачергова сорок перша   </w:t>
      </w:r>
      <w:r w:rsidRPr="004E1A48">
        <w:rPr>
          <w:lang w:val="uk-UA"/>
        </w:rPr>
        <w:t>сесія</w:t>
      </w:r>
    </w:p>
    <w:p w:rsidR="00AD661B" w:rsidRPr="004E1A48" w:rsidRDefault="00AD661B" w:rsidP="00AD661B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AD661B" w:rsidRPr="00FB13C3" w:rsidRDefault="00AD661B" w:rsidP="00AD661B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23.10.2024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AD661B" w:rsidRDefault="00AD661B" w:rsidP="00AD661B">
      <w:pPr>
        <w:jc w:val="both"/>
        <w:rPr>
          <w:lang w:val="uk-UA"/>
        </w:rPr>
      </w:pPr>
      <w:r>
        <w:rPr>
          <w:lang w:val="uk-UA"/>
        </w:rPr>
        <w:t xml:space="preserve">       №501-41/2024</w:t>
      </w:r>
    </w:p>
    <w:p w:rsidR="00AD661B" w:rsidRDefault="00AD661B" w:rsidP="00AD661B">
      <w:pPr>
        <w:rPr>
          <w:lang w:val="uk-UA"/>
        </w:rPr>
      </w:pPr>
    </w:p>
    <w:p w:rsidR="00AD661B" w:rsidRPr="001C1340" w:rsidRDefault="00AD661B" w:rsidP="00AD661B">
      <w:pPr>
        <w:jc w:val="both"/>
        <w:rPr>
          <w:b/>
        </w:rPr>
      </w:pPr>
      <w:r w:rsidRPr="001C1340">
        <w:rPr>
          <w:b/>
        </w:rPr>
        <w:t xml:space="preserve">Про </w:t>
      </w:r>
      <w:proofErr w:type="spellStart"/>
      <w:r w:rsidRPr="001C1340">
        <w:rPr>
          <w:b/>
        </w:rPr>
        <w:t>затвердження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змі</w:t>
      </w:r>
      <w:proofErr w:type="gramStart"/>
      <w:r w:rsidRPr="001C1340">
        <w:rPr>
          <w:b/>
        </w:rPr>
        <w:t>н</w:t>
      </w:r>
      <w:proofErr w:type="spellEnd"/>
      <w:proofErr w:type="gramEnd"/>
      <w:r w:rsidRPr="001C1340">
        <w:rPr>
          <w:b/>
        </w:rPr>
        <w:t xml:space="preserve"> до  </w:t>
      </w:r>
      <w:proofErr w:type="spellStart"/>
      <w:r w:rsidRPr="001C1340">
        <w:rPr>
          <w:b/>
        </w:rPr>
        <w:t>фінансового</w:t>
      </w:r>
      <w:proofErr w:type="spellEnd"/>
      <w:r w:rsidRPr="001C1340">
        <w:rPr>
          <w:b/>
        </w:rPr>
        <w:t xml:space="preserve"> плану</w:t>
      </w:r>
    </w:p>
    <w:p w:rsidR="00AD661B" w:rsidRPr="001C1340" w:rsidRDefault="00AD661B" w:rsidP="00AD661B">
      <w:pPr>
        <w:jc w:val="both"/>
        <w:rPr>
          <w:b/>
        </w:rPr>
      </w:pPr>
      <w:r w:rsidRPr="001C1340">
        <w:rPr>
          <w:b/>
        </w:rPr>
        <w:t xml:space="preserve">на 2024 </w:t>
      </w:r>
      <w:proofErr w:type="spellStart"/>
      <w:proofErr w:type="gramStart"/>
      <w:r w:rsidRPr="001C1340">
        <w:rPr>
          <w:b/>
        </w:rPr>
        <w:t>р</w:t>
      </w:r>
      <w:proofErr w:type="gramEnd"/>
      <w:r w:rsidRPr="001C1340">
        <w:rPr>
          <w:b/>
        </w:rPr>
        <w:t>ік</w:t>
      </w:r>
      <w:proofErr w:type="spellEnd"/>
      <w:r w:rsidRPr="001C1340">
        <w:rPr>
          <w:b/>
        </w:rPr>
        <w:t xml:space="preserve">  КНП «</w:t>
      </w:r>
      <w:proofErr w:type="spellStart"/>
      <w:r w:rsidRPr="001C1340">
        <w:rPr>
          <w:b/>
        </w:rPr>
        <w:t>Верховинської</w:t>
      </w:r>
      <w:proofErr w:type="spellEnd"/>
    </w:p>
    <w:p w:rsidR="00AD661B" w:rsidRPr="001C1340" w:rsidRDefault="00AD661B" w:rsidP="00AD661B">
      <w:pPr>
        <w:jc w:val="both"/>
        <w:rPr>
          <w:b/>
        </w:rPr>
      </w:pPr>
      <w:proofErr w:type="spellStart"/>
      <w:r w:rsidRPr="001C1340">
        <w:rPr>
          <w:b/>
        </w:rPr>
        <w:t>багатопрофільної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лікарні</w:t>
      </w:r>
      <w:proofErr w:type="spellEnd"/>
      <w:r w:rsidRPr="001C1340">
        <w:rPr>
          <w:b/>
        </w:rPr>
        <w:t xml:space="preserve">» </w:t>
      </w:r>
      <w:proofErr w:type="spellStart"/>
      <w:r w:rsidRPr="001C1340">
        <w:rPr>
          <w:b/>
        </w:rPr>
        <w:t>Верховинської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селищної</w:t>
      </w:r>
      <w:proofErr w:type="spellEnd"/>
    </w:p>
    <w:p w:rsidR="00AD661B" w:rsidRPr="001C1340" w:rsidRDefault="00AD661B" w:rsidP="00AD661B">
      <w:pPr>
        <w:jc w:val="both"/>
        <w:rPr>
          <w:b/>
        </w:rPr>
      </w:pPr>
      <w:r w:rsidRPr="001C1340">
        <w:rPr>
          <w:b/>
        </w:rPr>
        <w:t xml:space="preserve">ради </w:t>
      </w:r>
      <w:proofErr w:type="spellStart"/>
      <w:r w:rsidRPr="001C1340">
        <w:rPr>
          <w:b/>
        </w:rPr>
        <w:t>Івано-Франківської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області</w:t>
      </w:r>
      <w:proofErr w:type="spellEnd"/>
    </w:p>
    <w:p w:rsidR="00AD661B" w:rsidRPr="001C1340" w:rsidRDefault="00AD661B" w:rsidP="00AD661B">
      <w:pPr>
        <w:jc w:val="both"/>
        <w:rPr>
          <w:b/>
        </w:rPr>
      </w:pPr>
    </w:p>
    <w:p w:rsidR="00AD661B" w:rsidRPr="001C1340" w:rsidRDefault="00AD661B" w:rsidP="00AD661B">
      <w:pPr>
        <w:ind w:firstLine="709"/>
        <w:jc w:val="both"/>
      </w:pPr>
      <w:proofErr w:type="spellStart"/>
      <w:r w:rsidRPr="001C1340">
        <w:t>Відповідно</w:t>
      </w:r>
      <w:proofErr w:type="spellEnd"/>
      <w:r w:rsidRPr="001C1340">
        <w:t xml:space="preserve"> до ст. 25, 26  Закону </w:t>
      </w:r>
      <w:proofErr w:type="spellStart"/>
      <w:r w:rsidRPr="001C1340">
        <w:t>України</w:t>
      </w:r>
      <w:proofErr w:type="spellEnd"/>
      <w:r w:rsidRPr="001C1340">
        <w:t xml:space="preserve"> »Про </w:t>
      </w:r>
      <w:proofErr w:type="spellStart"/>
      <w:r w:rsidRPr="001C1340">
        <w:t>місцеве</w:t>
      </w:r>
      <w:proofErr w:type="spellEnd"/>
      <w:r w:rsidRPr="001C1340">
        <w:t xml:space="preserve"> </w:t>
      </w:r>
      <w:proofErr w:type="spellStart"/>
      <w:r w:rsidRPr="001C1340">
        <w:t>самоврядування</w:t>
      </w:r>
      <w:proofErr w:type="spellEnd"/>
      <w:r w:rsidRPr="001C1340">
        <w:t xml:space="preserve">  в </w:t>
      </w:r>
      <w:proofErr w:type="spellStart"/>
      <w:r w:rsidRPr="001C1340">
        <w:t>Україні</w:t>
      </w:r>
      <w:proofErr w:type="spellEnd"/>
      <w:r w:rsidRPr="001C1340">
        <w:t xml:space="preserve">», </w:t>
      </w:r>
      <w:proofErr w:type="spellStart"/>
      <w:r w:rsidRPr="001C1340">
        <w:t>керуючись</w:t>
      </w:r>
      <w:proofErr w:type="spellEnd"/>
      <w:r w:rsidRPr="001C1340">
        <w:t xml:space="preserve"> ч. 10 ст. 78, ст. 75, 77 </w:t>
      </w:r>
      <w:proofErr w:type="spellStart"/>
      <w:r w:rsidRPr="001C1340">
        <w:t>Господарського</w:t>
      </w:r>
      <w:proofErr w:type="spellEnd"/>
      <w:r w:rsidRPr="001C1340">
        <w:t xml:space="preserve"> кодексу </w:t>
      </w:r>
      <w:proofErr w:type="spellStart"/>
      <w:r w:rsidRPr="001C1340">
        <w:t>України</w:t>
      </w:r>
      <w:proofErr w:type="spellEnd"/>
      <w:r w:rsidRPr="001C1340">
        <w:t xml:space="preserve">, Порядок </w:t>
      </w:r>
      <w:proofErr w:type="spellStart"/>
      <w:r w:rsidRPr="001C1340">
        <w:t>складання</w:t>
      </w:r>
      <w:proofErr w:type="spellEnd"/>
      <w:r w:rsidRPr="001C1340">
        <w:t xml:space="preserve">, </w:t>
      </w:r>
      <w:proofErr w:type="spellStart"/>
      <w:r w:rsidRPr="001C1340">
        <w:t>затвердження</w:t>
      </w:r>
      <w:proofErr w:type="spellEnd"/>
      <w:r w:rsidRPr="001C1340">
        <w:t xml:space="preserve"> та контролю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</w:t>
      </w:r>
      <w:r>
        <w:rPr>
          <w:lang w:val="uk-UA"/>
        </w:rPr>
        <w:t>, згідно відношення</w:t>
      </w:r>
      <w:r w:rsidRPr="00A85C47">
        <w:t xml:space="preserve">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>
        <w:rPr>
          <w:lang w:val="uk-UA"/>
        </w:rPr>
        <w:t xml:space="preserve"> від 23.10.2024 року №583/01-15,  селищна рада</w:t>
      </w:r>
      <w:r w:rsidRPr="001C1340">
        <w:t xml:space="preserve"> </w:t>
      </w:r>
    </w:p>
    <w:p w:rsidR="00AD661B" w:rsidRPr="001C1340" w:rsidRDefault="00AD661B" w:rsidP="00AD661B">
      <w:pPr>
        <w:jc w:val="center"/>
      </w:pPr>
      <w:r w:rsidRPr="001C1340">
        <w:t>ВИРІШИЛА:</w:t>
      </w:r>
    </w:p>
    <w:p w:rsidR="00AD661B" w:rsidRPr="001C1340" w:rsidRDefault="00AD661B" w:rsidP="00AD661B">
      <w:pPr>
        <w:ind w:firstLine="709"/>
        <w:jc w:val="center"/>
        <w:rPr>
          <w:b/>
        </w:rPr>
      </w:pPr>
    </w:p>
    <w:p w:rsidR="00AD661B" w:rsidRPr="001C1340" w:rsidRDefault="00AD661B" w:rsidP="00AD661B">
      <w:pPr>
        <w:ind w:firstLine="709"/>
        <w:jc w:val="both"/>
      </w:pPr>
      <w:r>
        <w:rPr>
          <w:lang w:val="uk-UA"/>
        </w:rPr>
        <w:t>1</w:t>
      </w:r>
      <w:r w:rsidRPr="001C1340">
        <w:t xml:space="preserve">. </w:t>
      </w:r>
      <w:proofErr w:type="spellStart"/>
      <w:r w:rsidRPr="001C1340">
        <w:t>Затвердити</w:t>
      </w:r>
      <w:proofErr w:type="spellEnd"/>
      <w:r w:rsidRPr="001C1340">
        <w:t xml:space="preserve">  </w:t>
      </w:r>
      <w:proofErr w:type="spellStart"/>
      <w:r w:rsidRPr="001C1340">
        <w:t>змін</w:t>
      </w:r>
      <w:proofErr w:type="spellEnd"/>
      <w:r>
        <w:rPr>
          <w:lang w:val="uk-UA"/>
        </w:rPr>
        <w:t>и</w:t>
      </w:r>
      <w:r w:rsidRPr="001C1340">
        <w:t xml:space="preserve"> до </w:t>
      </w:r>
      <w:proofErr w:type="spellStart"/>
      <w:r>
        <w:t>фінансов</w:t>
      </w:r>
      <w:r>
        <w:rPr>
          <w:lang w:val="uk-UA"/>
        </w:rPr>
        <w:t>ого</w:t>
      </w:r>
      <w:proofErr w:type="spellEnd"/>
      <w:r w:rsidRPr="001C1340">
        <w:t xml:space="preserve"> план</w:t>
      </w:r>
      <w:r>
        <w:rPr>
          <w:lang w:val="uk-UA"/>
        </w:rPr>
        <w:t>у</w:t>
      </w:r>
      <w:r w:rsidRPr="001C1340">
        <w:t xml:space="preserve">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</w:t>
      </w:r>
      <w:r>
        <w:t>ні</w:t>
      </w:r>
      <w:proofErr w:type="spellEnd"/>
      <w:r>
        <w:t xml:space="preserve">»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  <w:r w:rsidRPr="001C1340">
        <w:t xml:space="preserve">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області</w:t>
      </w:r>
      <w:proofErr w:type="spellEnd"/>
      <w:r w:rsidRPr="001C1340">
        <w:t xml:space="preserve"> на 2024 року, </w:t>
      </w:r>
      <w:proofErr w:type="spellStart"/>
      <w:r w:rsidRPr="001C1340">
        <w:t>що</w:t>
      </w:r>
      <w:proofErr w:type="spellEnd"/>
      <w:r w:rsidRPr="001C1340">
        <w:t xml:space="preserve"> </w:t>
      </w:r>
      <w:proofErr w:type="spellStart"/>
      <w:r w:rsidRPr="001C1340">
        <w:t>додаються</w:t>
      </w:r>
      <w:proofErr w:type="spellEnd"/>
      <w:r w:rsidRPr="001C1340">
        <w:t>.</w:t>
      </w:r>
    </w:p>
    <w:p w:rsidR="00AD661B" w:rsidRPr="008C4E22" w:rsidRDefault="00AD661B" w:rsidP="00AD661B">
      <w:pPr>
        <w:ind w:firstLine="709"/>
        <w:jc w:val="both"/>
        <w:rPr>
          <w:lang w:val="uk-UA"/>
        </w:rPr>
      </w:pPr>
      <w:r w:rsidRPr="001C1340">
        <w:t xml:space="preserve">2. </w:t>
      </w:r>
      <w:proofErr w:type="spellStart"/>
      <w:r w:rsidRPr="001C1340">
        <w:t>Відповідальність</w:t>
      </w:r>
      <w:proofErr w:type="spellEnd"/>
      <w:r w:rsidRPr="001C1340">
        <w:t xml:space="preserve">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показників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на 2024рік </w:t>
      </w:r>
      <w:proofErr w:type="spellStart"/>
      <w:r w:rsidRPr="001C1340">
        <w:t>покласти</w:t>
      </w:r>
      <w:proofErr w:type="spellEnd"/>
      <w:r w:rsidRPr="001C1340">
        <w:t xml:space="preserve"> </w:t>
      </w:r>
      <w:r w:rsidRPr="008C4E22">
        <w:t xml:space="preserve">на в.о. директора </w:t>
      </w:r>
      <w:proofErr w:type="spellStart"/>
      <w:r w:rsidRPr="008C4E22">
        <w:t>Комунального</w:t>
      </w:r>
      <w:proofErr w:type="spellEnd"/>
      <w:r w:rsidRPr="008C4E22">
        <w:t xml:space="preserve"> </w:t>
      </w:r>
      <w:proofErr w:type="spellStart"/>
      <w:r w:rsidRPr="008C4E22">
        <w:t>некомерційного</w:t>
      </w:r>
      <w:proofErr w:type="spellEnd"/>
      <w:r w:rsidRPr="008C4E22">
        <w:t xml:space="preserve"> </w:t>
      </w:r>
      <w:proofErr w:type="spellStart"/>
      <w:proofErr w:type="gramStart"/>
      <w:r w:rsidRPr="008C4E22">
        <w:t>п</w:t>
      </w:r>
      <w:proofErr w:type="gramEnd"/>
      <w:r w:rsidRPr="008C4E22">
        <w:t>ідприємства</w:t>
      </w:r>
      <w:proofErr w:type="spellEnd"/>
      <w:r w:rsidRPr="008C4E22">
        <w:t xml:space="preserve"> «</w:t>
      </w:r>
      <w:proofErr w:type="spellStart"/>
      <w:r w:rsidRPr="008C4E22">
        <w:t>Верховинська</w:t>
      </w:r>
      <w:proofErr w:type="spellEnd"/>
      <w:r w:rsidRPr="008C4E22">
        <w:t xml:space="preserve"> </w:t>
      </w:r>
      <w:proofErr w:type="spellStart"/>
      <w:r w:rsidRPr="008C4E22">
        <w:t>багатопрофільна</w:t>
      </w:r>
      <w:proofErr w:type="spellEnd"/>
      <w:r w:rsidRPr="008C4E22">
        <w:t xml:space="preserve"> </w:t>
      </w:r>
      <w:proofErr w:type="spellStart"/>
      <w:r w:rsidRPr="008C4E22">
        <w:t>лікарня</w:t>
      </w:r>
      <w:proofErr w:type="spellEnd"/>
      <w:r w:rsidRPr="008C4E22">
        <w:t xml:space="preserve">» </w:t>
      </w:r>
      <w:proofErr w:type="spellStart"/>
      <w:r w:rsidRPr="008C4E22">
        <w:t>Верховинської</w:t>
      </w:r>
      <w:proofErr w:type="spellEnd"/>
      <w:r w:rsidRPr="008C4E22">
        <w:t xml:space="preserve"> </w:t>
      </w:r>
      <w:proofErr w:type="spellStart"/>
      <w:r w:rsidRPr="008C4E22">
        <w:t>селищної</w:t>
      </w:r>
      <w:proofErr w:type="spellEnd"/>
      <w:r w:rsidRPr="008C4E22">
        <w:t xml:space="preserve"> ради </w:t>
      </w:r>
      <w:proofErr w:type="spellStart"/>
      <w:r w:rsidRPr="008C4E22">
        <w:t>Івано-Франківської</w:t>
      </w:r>
      <w:proofErr w:type="spellEnd"/>
      <w:r w:rsidRPr="008C4E22">
        <w:t xml:space="preserve"> </w:t>
      </w:r>
      <w:proofErr w:type="spellStart"/>
      <w:r w:rsidRPr="008C4E22">
        <w:t>області</w:t>
      </w:r>
      <w:proofErr w:type="spellEnd"/>
      <w:r w:rsidRPr="008C4E22">
        <w:t xml:space="preserve"> </w:t>
      </w:r>
      <w:proofErr w:type="spellStart"/>
      <w:r w:rsidRPr="008C4E22">
        <w:t>Наталію</w:t>
      </w:r>
      <w:proofErr w:type="spellEnd"/>
      <w:r w:rsidRPr="008C4E22">
        <w:t xml:space="preserve"> ФЕДІНЧУК</w:t>
      </w:r>
      <w:r>
        <w:rPr>
          <w:lang w:val="uk-UA"/>
        </w:rPr>
        <w:t>.</w:t>
      </w:r>
    </w:p>
    <w:p w:rsidR="00AD661B" w:rsidRPr="00A85C47" w:rsidRDefault="00AD661B" w:rsidP="00AD661B">
      <w:pPr>
        <w:ind w:firstLine="709"/>
        <w:jc w:val="both"/>
        <w:rPr>
          <w:lang w:val="uk-UA"/>
        </w:rPr>
      </w:pPr>
      <w:r w:rsidRPr="001C1340">
        <w:t xml:space="preserve">3. Контроль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даного</w:t>
      </w:r>
      <w:proofErr w:type="spellEnd"/>
      <w:r w:rsidRPr="001C1340">
        <w:t xml:space="preserve"> </w:t>
      </w:r>
      <w:proofErr w:type="spellStart"/>
      <w:proofErr w:type="gramStart"/>
      <w:r w:rsidRPr="001C1340">
        <w:t>р</w:t>
      </w:r>
      <w:proofErr w:type="gramEnd"/>
      <w:r w:rsidRPr="001C1340">
        <w:t>ішення</w:t>
      </w:r>
      <w:proofErr w:type="spellEnd"/>
      <w:r w:rsidRPr="001C1340">
        <w:t xml:space="preserve"> </w:t>
      </w:r>
      <w:proofErr w:type="spellStart"/>
      <w:r w:rsidRPr="001C1340">
        <w:t>покласти</w:t>
      </w:r>
      <w:proofErr w:type="spellEnd"/>
      <w:r w:rsidRPr="001C1340">
        <w:t xml:space="preserve"> на заступника </w:t>
      </w:r>
      <w:proofErr w:type="spellStart"/>
      <w:r w:rsidRPr="001C1340">
        <w:t>селищного</w:t>
      </w:r>
      <w:proofErr w:type="spellEnd"/>
      <w:r w:rsidRPr="001C1340">
        <w:t xml:space="preserve"> </w:t>
      </w:r>
      <w:proofErr w:type="spellStart"/>
      <w:r w:rsidRPr="001C1340">
        <w:t>голови</w:t>
      </w:r>
      <w:proofErr w:type="spellEnd"/>
      <w:r w:rsidRPr="001C1340">
        <w:t xml:space="preserve"> Оксану ЧУБАТЬКО</w:t>
      </w:r>
      <w:r>
        <w:rPr>
          <w:lang w:val="uk-UA"/>
        </w:rPr>
        <w:t>.</w:t>
      </w:r>
    </w:p>
    <w:p w:rsidR="00AD661B" w:rsidRPr="00591608" w:rsidRDefault="00AD661B" w:rsidP="00AD661B">
      <w:pPr>
        <w:widowControl w:val="0"/>
        <w:spacing w:line="276" w:lineRule="auto"/>
        <w:ind w:right="-4986" w:firstLine="709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AD661B" w:rsidRPr="00B31630" w:rsidRDefault="00AD661B" w:rsidP="00AD661B">
      <w:pPr>
        <w:jc w:val="both"/>
        <w:rPr>
          <w:b/>
          <w:lang w:val="uk-UA"/>
        </w:rPr>
      </w:pPr>
    </w:p>
    <w:p w:rsidR="00AD661B" w:rsidRDefault="00AD661B" w:rsidP="00AD661B">
      <w:pPr>
        <w:rPr>
          <w:b/>
          <w:lang w:val="uk-UA"/>
        </w:rPr>
      </w:pPr>
    </w:p>
    <w:p w:rsidR="00AD661B" w:rsidRDefault="00AD661B" w:rsidP="00AD661B">
      <w:pPr>
        <w:rPr>
          <w:b/>
          <w:lang w:val="uk-UA"/>
        </w:rPr>
      </w:pPr>
    </w:p>
    <w:p w:rsidR="00AD661B" w:rsidRDefault="00AD661B" w:rsidP="00AD661B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AD661B" w:rsidRPr="00DF009A" w:rsidRDefault="00AD661B" w:rsidP="00AD661B">
      <w:pPr>
        <w:ind w:left="708" w:firstLine="708"/>
        <w:rPr>
          <w:b/>
          <w:lang w:val="uk-UA"/>
        </w:rPr>
      </w:pPr>
    </w:p>
    <w:p w:rsidR="00AD661B" w:rsidRPr="00B21702" w:rsidRDefault="00AD661B" w:rsidP="00AD661B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AD661B" w:rsidRPr="005D318B" w:rsidRDefault="00AD661B" w:rsidP="00AD661B">
      <w:pPr>
        <w:rPr>
          <w:lang w:val="uk-UA"/>
        </w:rPr>
      </w:pPr>
    </w:p>
    <w:p w:rsidR="00AD661B" w:rsidRDefault="00AD661B" w:rsidP="00AD661B">
      <w:pPr>
        <w:rPr>
          <w:lang w:val="uk-UA"/>
        </w:rPr>
      </w:pPr>
    </w:p>
    <w:p w:rsidR="00AD661B" w:rsidRDefault="00AD661B" w:rsidP="00AD661B">
      <w:pPr>
        <w:rPr>
          <w:lang w:val="uk-UA"/>
        </w:rPr>
      </w:pPr>
    </w:p>
    <w:p w:rsidR="00AD661B" w:rsidRDefault="00AD661B" w:rsidP="00AD661B">
      <w:pPr>
        <w:rPr>
          <w:lang w:val="uk-UA"/>
        </w:rPr>
      </w:pPr>
    </w:p>
    <w:p w:rsidR="00AD661B" w:rsidRDefault="00AD661B" w:rsidP="00AD661B">
      <w:pPr>
        <w:rPr>
          <w:lang w:val="uk-UA"/>
        </w:rPr>
      </w:pPr>
    </w:p>
    <w:p w:rsidR="00AD661B" w:rsidRPr="009D288A" w:rsidRDefault="00AD661B" w:rsidP="00AD661B">
      <w:pPr>
        <w:rPr>
          <w:lang w:val="uk-UA"/>
        </w:rPr>
      </w:pPr>
    </w:p>
    <w:p w:rsidR="00AD661B" w:rsidRDefault="00AD661B" w:rsidP="00AD661B">
      <w:pPr>
        <w:rPr>
          <w:lang w:val="uk-UA"/>
        </w:rPr>
      </w:pPr>
    </w:p>
    <w:p w:rsidR="00AD661B" w:rsidRDefault="00AD661B" w:rsidP="00AD661B">
      <w:pPr>
        <w:rPr>
          <w:lang w:val="uk-UA"/>
        </w:rPr>
      </w:pPr>
    </w:p>
    <w:p w:rsidR="00AD661B" w:rsidRDefault="00AD661B" w:rsidP="00AD661B">
      <w:pPr>
        <w:rPr>
          <w:lang w:val="uk-UA"/>
        </w:rPr>
      </w:pPr>
    </w:p>
    <w:p w:rsidR="00AD661B" w:rsidRDefault="00AD661B" w:rsidP="00AD661B">
      <w:pPr>
        <w:rPr>
          <w:lang w:val="uk-UA"/>
        </w:rPr>
      </w:pPr>
    </w:p>
    <w:p w:rsidR="00AD661B" w:rsidRDefault="00AD661B" w:rsidP="00AD661B">
      <w:pPr>
        <w:rPr>
          <w:lang w:val="uk-UA"/>
        </w:rPr>
      </w:pPr>
    </w:p>
    <w:p w:rsidR="00AD661B" w:rsidRDefault="00AD661B" w:rsidP="00AD661B">
      <w:pPr>
        <w:rPr>
          <w:lang w:val="uk-UA"/>
        </w:rPr>
      </w:pPr>
    </w:p>
    <w:p w:rsidR="00AD661B" w:rsidRDefault="00AD661B" w:rsidP="00AD661B">
      <w:pPr>
        <w:rPr>
          <w:lang w:val="uk-UA"/>
        </w:rPr>
      </w:pPr>
    </w:p>
    <w:p w:rsidR="00AD661B" w:rsidRPr="00F62B80" w:rsidRDefault="00AD661B" w:rsidP="00AD661B">
      <w:pPr>
        <w:rPr>
          <w:sz w:val="20"/>
          <w:szCs w:val="20"/>
          <w:lang w:val="uk-UA"/>
        </w:rPr>
        <w:sectPr w:rsidR="00AD661B" w:rsidRPr="00F62B80" w:rsidSect="001531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3180" w:type="dxa"/>
        <w:tblInd w:w="95" w:type="dxa"/>
        <w:tblLook w:val="04A0"/>
      </w:tblPr>
      <w:tblGrid>
        <w:gridCol w:w="5540"/>
        <w:gridCol w:w="696"/>
        <w:gridCol w:w="1039"/>
        <w:gridCol w:w="1230"/>
        <w:gridCol w:w="1065"/>
        <w:gridCol w:w="898"/>
        <w:gridCol w:w="905"/>
        <w:gridCol w:w="1217"/>
        <w:gridCol w:w="1216"/>
      </w:tblGrid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lastRenderedPageBreak/>
              <w:t>"ПОГОДЖЕНО"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"ЗАТВЕРДЖЕНО"</w:t>
            </w:r>
          </w:p>
        </w:tc>
      </w:tr>
      <w:tr w:rsidR="00AD661B" w:rsidRPr="00AD661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Начальник фінансового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Рішення  сесії Верховинської селищної ради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управління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u w:val="single"/>
                <w:lang w:val="uk-UA" w:eastAsia="uk-UA"/>
              </w:rPr>
            </w:pPr>
            <w:r w:rsidRPr="0029230B">
              <w:rPr>
                <w:sz w:val="20"/>
                <w:szCs w:val="20"/>
                <w:u w:val="single"/>
                <w:lang w:val="uk-UA"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right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"23" жовтня 2024 р.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right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від"____" ___________ 20___ р.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Попередній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Уточнений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Х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Зміни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зробити позначку "Х"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13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ФІНАНСОВИЙ ПЛАН ПІДПРИЄМСТВА НА</w:t>
            </w:r>
            <w:r w:rsidRPr="0029230B">
              <w:rPr>
                <w:b/>
                <w:bCs/>
                <w:sz w:val="20"/>
                <w:szCs w:val="20"/>
                <w:u w:val="single"/>
                <w:lang w:val="uk-UA" w:eastAsia="uk-UA"/>
              </w:rPr>
              <w:t xml:space="preserve"> 2024</w:t>
            </w: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 xml:space="preserve"> рік</w:t>
            </w:r>
          </w:p>
        </w:tc>
      </w:tr>
      <w:tr w:rsidR="00AD661B" w:rsidRPr="0029230B" w:rsidTr="005857AB">
        <w:trPr>
          <w:trHeight w:val="6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21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Коди</w:t>
            </w:r>
          </w:p>
        </w:tc>
      </w:tr>
      <w:tr w:rsidR="00AD661B" w:rsidRPr="0029230B" w:rsidTr="005857AB">
        <w:trPr>
          <w:trHeight w:val="40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Підприємство  </w:t>
            </w:r>
          </w:p>
        </w:tc>
        <w:tc>
          <w:tcPr>
            <w:tcW w:w="5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8"/>
                <w:szCs w:val="18"/>
                <w:lang w:val="uk-UA" w:eastAsia="uk-UA"/>
              </w:rPr>
            </w:pPr>
            <w:r w:rsidRPr="0029230B">
              <w:rPr>
                <w:sz w:val="18"/>
                <w:szCs w:val="18"/>
                <w:lang w:val="uk-UA" w:eastAsia="uk-UA"/>
              </w:rPr>
              <w:t>КОМУНАЛЬНЕ НЕКОМЕРЦІЙНЕ ПІДПРИЄМСТВО "ВЕРХОВИНСЬКА РАЙОННА ЛІКАРНЯ" ВРР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за ЄДРПОУ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1993374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Орган управління   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Верховинська селищна рада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за КОПФГ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150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Галузь     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Охорона здоров'я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за КОАТУУ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7410700000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Вид економічної діяльності    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Діяльність лікарняних закладів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за СПОДУ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Одиниця виміру</w:t>
            </w:r>
          </w:p>
        </w:tc>
        <w:tc>
          <w:tcPr>
            <w:tcW w:w="5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тис. грн.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за ЗКГНГ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Форма власності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комунальна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за  КВЕД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86.10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280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29230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29230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Місцезнаходження  </w:t>
            </w:r>
          </w:p>
        </w:tc>
        <w:tc>
          <w:tcPr>
            <w:tcW w:w="5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вул. </w:t>
            </w:r>
            <w:proofErr w:type="spellStart"/>
            <w:r w:rsidRPr="0029230B">
              <w:rPr>
                <w:sz w:val="20"/>
                <w:szCs w:val="20"/>
                <w:lang w:val="uk-UA" w:eastAsia="uk-UA"/>
              </w:rPr>
              <w:t>Невестюка</w:t>
            </w:r>
            <w:proofErr w:type="spellEnd"/>
            <w:r w:rsidRPr="0029230B">
              <w:rPr>
                <w:sz w:val="20"/>
                <w:szCs w:val="20"/>
                <w:lang w:val="uk-UA" w:eastAsia="uk-UA"/>
              </w:rPr>
              <w:t xml:space="preserve"> ,3 с-ще Верховина,</w:t>
            </w:r>
            <w:proofErr w:type="spellStart"/>
            <w:r w:rsidRPr="0029230B">
              <w:rPr>
                <w:sz w:val="20"/>
                <w:szCs w:val="20"/>
                <w:lang w:val="uk-UA" w:eastAsia="uk-UA"/>
              </w:rPr>
              <w:t>Ів.Франківської</w:t>
            </w:r>
            <w:proofErr w:type="spellEnd"/>
            <w:r w:rsidRPr="0029230B">
              <w:rPr>
                <w:sz w:val="20"/>
                <w:szCs w:val="20"/>
                <w:lang w:val="uk-UA" w:eastAsia="uk-UA"/>
              </w:rPr>
              <w:t xml:space="preserve"> обл.78701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29230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Телефон 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2-10-65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Керівник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29230B">
              <w:rPr>
                <w:sz w:val="20"/>
                <w:szCs w:val="20"/>
                <w:lang w:val="uk-UA" w:eastAsia="uk-UA"/>
              </w:rPr>
              <w:t>Федінчук</w:t>
            </w:r>
            <w:proofErr w:type="spellEnd"/>
            <w:r w:rsidRPr="0029230B">
              <w:rPr>
                <w:sz w:val="20"/>
                <w:szCs w:val="20"/>
                <w:lang w:val="uk-UA" w:eastAsia="uk-UA"/>
              </w:rPr>
              <w:t xml:space="preserve"> Наталія Іванівна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тис. грн.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Найменування показника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Код рядка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Факт минулого року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Фінансовий план поточного року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Плановий рік  (усього)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У тому числі за кварталами </w:t>
            </w:r>
          </w:p>
        </w:tc>
      </w:tr>
      <w:tr w:rsidR="00AD661B" w:rsidRPr="0029230B" w:rsidTr="005857AB">
        <w:trPr>
          <w:trHeight w:val="420"/>
        </w:trPr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І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ІІ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ІІІ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ІV </w:t>
            </w:r>
          </w:p>
        </w:tc>
      </w:tr>
      <w:tr w:rsidR="00AD661B" w:rsidRPr="0029230B" w:rsidTr="005857AB">
        <w:trPr>
          <w:trHeight w:val="2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lastRenderedPageBreak/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9</w:t>
            </w:r>
          </w:p>
        </w:tc>
      </w:tr>
      <w:tr w:rsidR="00AD661B" w:rsidRPr="0029230B" w:rsidTr="005857AB">
        <w:trPr>
          <w:trHeight w:val="300"/>
        </w:trPr>
        <w:tc>
          <w:tcPr>
            <w:tcW w:w="13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I. Фінансові результати</w:t>
            </w:r>
          </w:p>
        </w:tc>
      </w:tr>
      <w:tr w:rsidR="00AD661B" w:rsidRPr="0029230B" w:rsidTr="005857AB">
        <w:trPr>
          <w:trHeight w:val="300"/>
        </w:trPr>
        <w:tc>
          <w:tcPr>
            <w:tcW w:w="13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29230B">
              <w:rPr>
                <w:b/>
                <w:bCs/>
                <w:sz w:val="20"/>
                <w:szCs w:val="20"/>
                <w:lang w:val="uk-UA" w:eastAsia="uk-UA"/>
              </w:rPr>
              <w:t>Доходи і витрати від операційної діяльності (деталізація)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75580,20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106486,70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118494,00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25678,50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29401,60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31090,00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32323,90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3152,70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4117,20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4528,10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1056,20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1097,30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1177,60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1197,00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Дохід з місцевого бюджету за цільовими програмами.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1300,00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Дохід з місцевого бюджету з спецфонду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1500,00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 xml:space="preserve">Доходи від НСЗУ на </w:t>
            </w:r>
            <w:proofErr w:type="spellStart"/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певинну</w:t>
            </w:r>
            <w:proofErr w:type="spellEnd"/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медико</w:t>
            </w:r>
            <w:proofErr w:type="spellEnd"/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 xml:space="preserve"> санітарну допомогу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Доходи від НСЗУ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123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70139,60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101171,50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111477,00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22871,40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28058,40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29668,90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30878,30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 xml:space="preserve">Covid-19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123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187,90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155,20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38,80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38,80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38,80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38,80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дохід від операційної оренди активів ПМСД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131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233,70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62,10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57,10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54,70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59,80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власні доходи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132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800,00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794,00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150,00</w:t>
            </w:r>
          </w:p>
        </w:tc>
      </w:tr>
      <w:tr w:rsidR="00AD661B" w:rsidRPr="0029230B" w:rsidTr="005857AB">
        <w:trPr>
          <w:trHeight w:val="300"/>
        </w:trPr>
        <w:tc>
          <w:tcPr>
            <w:tcW w:w="13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Витрати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Заробітна плата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47332,00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63236,30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66190,00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14296,70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16762,30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18458,50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16672,50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Нарахування на оплату праці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10191,00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13154,80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13613,00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2887,90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3377,50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3680,60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3667,00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1029,00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4698,50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1090,00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664,50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559,00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2385,00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Медикаменти та перев'язувальні матеріали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3515,20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7882,20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7000,00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2000,00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Продукти харчування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1396,00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638,00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749,00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185,00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188,00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188,00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188,00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955,40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1460,00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2050,00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350,00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1000,00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Видатки на відрядження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36,90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Оплата комунальних послуг та енергоносіїв, в тому числі: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3152,70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4317,20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4528,10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1056,20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1097,30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1177,60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1197,00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Оплата теплопостачання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158,20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193,60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193,60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48,50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48,40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48,40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48,30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Оплата електроенергії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1578,40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2106,60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2299,40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668,80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417,50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479,40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733,70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Оплата природного газу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Оплата інших енергоносіїв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1043,00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1379,50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139,50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506,90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506,80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226,30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 xml:space="preserve">Оплата </w:t>
            </w:r>
            <w:proofErr w:type="spellStart"/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373,10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655,60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199,40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124,50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143,00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188,70</w:t>
            </w:r>
          </w:p>
        </w:tc>
      </w:tr>
      <w:tr w:rsidR="00AD661B" w:rsidRPr="0029230B" w:rsidTr="005857AB">
        <w:trPr>
          <w:trHeight w:val="45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Соціальне забезпечення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1150,20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lastRenderedPageBreak/>
              <w:t>Інші поточні видатки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201,00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37,50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Інші операційні витрати (розшифрувати*)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2,50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2,50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Разом (сума рядків 200 - 320)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68969,40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93857,50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98988,60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21905,80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24479,60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25453,70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27149,50</w:t>
            </w:r>
          </w:p>
        </w:tc>
      </w:tr>
      <w:tr w:rsidR="00AD661B" w:rsidRPr="0029230B" w:rsidTr="005857AB">
        <w:trPr>
          <w:trHeight w:val="300"/>
        </w:trPr>
        <w:tc>
          <w:tcPr>
            <w:tcW w:w="13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ІІ. Елементи операційних витрат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Матеріальні затрати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9092,90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15697,40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16975,60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4331,20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3949,80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2924,60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5770,00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Витрати на оплату праці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47332,00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63236,30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53000,00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13250,00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13250,00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13250,00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13250,00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10191,00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13154,80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13640,10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2915,00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3377,50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3680,60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3667,00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Інші операційні витрати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2353,50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1769,00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2210,00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390,00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390,00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390,00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1040,00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Разом (сума рядків 400 - 440)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68969,40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93857,50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85825,70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20886,20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20967,30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20245,20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23727,00</w:t>
            </w:r>
          </w:p>
        </w:tc>
      </w:tr>
      <w:tr w:rsidR="00AD661B" w:rsidRPr="0029230B" w:rsidTr="005857AB">
        <w:trPr>
          <w:trHeight w:val="300"/>
        </w:trPr>
        <w:tc>
          <w:tcPr>
            <w:tcW w:w="13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ІІІ. Інвестиційна діяльність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Доходи від інвестиційної діяльності, у т.ч.: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727,00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12629,20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26778,10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8306,70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6160,70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5636,30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5174,40</w:t>
            </w:r>
          </w:p>
        </w:tc>
      </w:tr>
      <w:tr w:rsidR="00AD661B" w:rsidRPr="0029230B" w:rsidTr="005857AB">
        <w:trPr>
          <w:trHeight w:val="43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501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727,00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Капітальні інвестиції, усього, у тому числі: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3012,90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12629,20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26778,10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8306,70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6160,70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5636,30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5174,40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капітальне будівництво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511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придбання (виготовлення) основних засобів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512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2607,00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5100,00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10064,30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4834,00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3660,70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1069,60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500,00</w:t>
            </w:r>
          </w:p>
        </w:tc>
      </w:tr>
      <w:tr w:rsidR="00AD661B" w:rsidRPr="0029230B" w:rsidTr="005857AB">
        <w:trPr>
          <w:trHeight w:val="24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513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1500,00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придбання (створення) нематеріальних активів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514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1716,50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45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515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304,90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4163,80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14032,50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3472,70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3885,40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4674,40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капітальний ремонт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516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41,00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1648,90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1181,30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500,00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681,30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13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ІV. Фінансова діяльність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D661B" w:rsidRPr="0029230B" w:rsidTr="005857AB">
        <w:trPr>
          <w:trHeight w:val="19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 xml:space="preserve">кредити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601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2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позики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602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1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депозити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603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19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Інші надходження (розшифрувати)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19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620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AD661B" w:rsidRPr="0029230B" w:rsidTr="005857AB">
        <w:trPr>
          <w:trHeight w:val="1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 xml:space="preserve">кредити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621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19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позики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622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1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депозити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i/>
                <w:iCs/>
                <w:sz w:val="16"/>
                <w:szCs w:val="16"/>
                <w:lang w:val="uk-UA" w:eastAsia="uk-UA"/>
              </w:rPr>
            </w:pPr>
            <w:r w:rsidRPr="0029230B">
              <w:rPr>
                <w:i/>
                <w:iCs/>
                <w:sz w:val="16"/>
                <w:szCs w:val="16"/>
                <w:lang w:val="uk-UA" w:eastAsia="uk-UA"/>
              </w:rPr>
              <w:t>623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1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Інші витрати (капітальний ремонт)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630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19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Усього доходів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75580,20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106486,70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118494,00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25678,50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29401,60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31090,00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32323,90</w:t>
            </w:r>
          </w:p>
        </w:tc>
      </w:tr>
      <w:tr w:rsidR="00AD661B" w:rsidRPr="0029230B" w:rsidTr="005857AB">
        <w:trPr>
          <w:trHeight w:val="1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Усього витрат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72709,30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106486,70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124266,70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30212,50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30640,30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31090,00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32323,90</w:t>
            </w:r>
          </w:p>
        </w:tc>
      </w:tr>
      <w:tr w:rsidR="00AD661B" w:rsidRPr="0029230B" w:rsidTr="005857AB">
        <w:trPr>
          <w:trHeight w:val="18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Нерозподілені доходи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850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2870,90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5772,70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5772,70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1238,70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lastRenderedPageBreak/>
              <w:t>IV. Додаткова інформація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на 1.01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на 1.04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на 1.07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на 1.10</w:t>
            </w:r>
          </w:p>
        </w:tc>
      </w:tr>
      <w:tr w:rsidR="00AD661B" w:rsidRPr="0029230B" w:rsidTr="005857AB">
        <w:trPr>
          <w:trHeight w:val="2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280,00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280,00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280,00</w:t>
            </w:r>
          </w:p>
        </w:tc>
      </w:tr>
      <w:tr w:rsidR="00AD661B" w:rsidRPr="0029230B" w:rsidTr="005857AB">
        <w:trPr>
          <w:trHeight w:val="2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Вартість основних засобів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910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22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Податкова заборгованість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920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29230B">
              <w:rPr>
                <w:b/>
                <w:bCs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Заборгованість перед працівниками за заробітною платою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930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0,00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Дебіторська заборгованість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940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Кредиторська заборгованість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9230B">
              <w:rPr>
                <w:sz w:val="16"/>
                <w:szCs w:val="16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29230B">
              <w:rPr>
                <w:sz w:val="20"/>
                <w:szCs w:val="20"/>
                <w:lang w:val="uk-UA" w:eastAsia="uk-UA"/>
              </w:rPr>
              <w:t>в.о.Директор</w:t>
            </w:r>
            <w:proofErr w:type="spellEnd"/>
            <w:r w:rsidRPr="0029230B">
              <w:rPr>
                <w:sz w:val="20"/>
                <w:szCs w:val="20"/>
                <w:lang w:val="uk-UA" w:eastAsia="uk-UA"/>
              </w:rPr>
              <w:t>__________________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_________________________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i/>
                <w:iCs/>
                <w:sz w:val="20"/>
                <w:szCs w:val="20"/>
                <w:lang w:val="uk-UA" w:eastAsia="uk-UA"/>
              </w:rPr>
            </w:pPr>
            <w:r w:rsidRPr="0029230B">
              <w:rPr>
                <w:i/>
                <w:i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Наталія </w:t>
            </w:r>
            <w:proofErr w:type="spellStart"/>
            <w:r w:rsidRPr="0029230B">
              <w:rPr>
                <w:sz w:val="20"/>
                <w:szCs w:val="20"/>
                <w:lang w:val="uk-UA" w:eastAsia="uk-UA"/>
              </w:rPr>
              <w:t>Федінчук</w:t>
            </w:r>
            <w:proofErr w:type="spellEnd"/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                                (посада)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               (підпис)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661B" w:rsidRPr="0029230B" w:rsidRDefault="00AD661B" w:rsidP="005857A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9230B">
              <w:rPr>
                <w:sz w:val="20"/>
                <w:szCs w:val="20"/>
                <w:lang w:val="uk-UA" w:eastAsia="uk-UA"/>
              </w:rPr>
              <w:t xml:space="preserve">         (ініціали, прізвище)    </w:t>
            </w:r>
          </w:p>
        </w:tc>
      </w:tr>
      <w:tr w:rsidR="00AD661B" w:rsidRPr="0029230B" w:rsidTr="005857AB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61B" w:rsidRPr="0029230B" w:rsidRDefault="00AD661B" w:rsidP="005857A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29230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61B" w:rsidRPr="0029230B" w:rsidRDefault="00AD661B" w:rsidP="005857A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29230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61B" w:rsidRPr="0029230B" w:rsidRDefault="00AD661B" w:rsidP="005857A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29230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61B" w:rsidRPr="0029230B" w:rsidRDefault="00AD661B" w:rsidP="005857A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29230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61B" w:rsidRPr="0029230B" w:rsidRDefault="00AD661B" w:rsidP="005857A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29230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61B" w:rsidRPr="0029230B" w:rsidRDefault="00AD661B" w:rsidP="005857A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29230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61B" w:rsidRPr="0029230B" w:rsidRDefault="00AD661B" w:rsidP="005857A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29230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61B" w:rsidRPr="0029230B" w:rsidRDefault="00AD661B" w:rsidP="005857A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29230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661B" w:rsidRPr="0029230B" w:rsidRDefault="00AD661B" w:rsidP="005857AB">
            <w:pPr>
              <w:rPr>
                <w:rFonts w:ascii="Calibri" w:hAnsi="Calibri"/>
                <w:color w:val="000000"/>
                <w:lang w:val="uk-UA" w:eastAsia="uk-UA"/>
              </w:rPr>
            </w:pPr>
            <w:r w:rsidRPr="0029230B">
              <w:rPr>
                <w:rFonts w:ascii="Calibri" w:hAnsi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</w:tbl>
    <w:p w:rsidR="00AD661B" w:rsidRDefault="00AD661B" w:rsidP="00AD661B">
      <w:pPr>
        <w:rPr>
          <w:lang w:val="uk-UA"/>
        </w:rPr>
        <w:sectPr w:rsidR="00AD661B" w:rsidSect="00F62B80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4458B9" w:rsidRPr="00AD661B" w:rsidRDefault="004458B9">
      <w:pPr>
        <w:rPr>
          <w:lang w:val="uk-UA"/>
        </w:rPr>
      </w:pPr>
    </w:p>
    <w:sectPr w:rsidR="004458B9" w:rsidRPr="00AD661B" w:rsidSect="004458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FBA"/>
    <w:multiLevelType w:val="hybridMultilevel"/>
    <w:tmpl w:val="D62ABCA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55F80"/>
    <w:multiLevelType w:val="hybridMultilevel"/>
    <w:tmpl w:val="CEFAD6CE"/>
    <w:lvl w:ilvl="0" w:tplc="11A8B65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938028F"/>
    <w:multiLevelType w:val="hybridMultilevel"/>
    <w:tmpl w:val="066A9368"/>
    <w:lvl w:ilvl="0" w:tplc="0346E0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3C07F0C"/>
    <w:multiLevelType w:val="hybridMultilevel"/>
    <w:tmpl w:val="A3021AF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00BF8A"/>
    <w:multiLevelType w:val="singleLevel"/>
    <w:tmpl w:val="3C00BF8A"/>
    <w:lvl w:ilvl="0">
      <w:start w:val="2"/>
      <w:numFmt w:val="decimal"/>
      <w:suff w:val="space"/>
      <w:lvlText w:val="%1)"/>
      <w:lvlJc w:val="left"/>
    </w:lvl>
  </w:abstractNum>
  <w:abstractNum w:abstractNumId="5">
    <w:nsid w:val="44BF0A91"/>
    <w:multiLevelType w:val="hybridMultilevel"/>
    <w:tmpl w:val="F8E646B2"/>
    <w:lvl w:ilvl="0" w:tplc="664AB9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FE007FD"/>
    <w:multiLevelType w:val="hybridMultilevel"/>
    <w:tmpl w:val="A79696A6"/>
    <w:lvl w:ilvl="0" w:tplc="2416E2A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2448F5"/>
    <w:multiLevelType w:val="hybridMultilevel"/>
    <w:tmpl w:val="B80AEF5E"/>
    <w:lvl w:ilvl="0" w:tplc="BFBE4D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0326E4C"/>
    <w:multiLevelType w:val="hybridMultilevel"/>
    <w:tmpl w:val="3CF014C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661B"/>
    <w:rsid w:val="004458B9"/>
    <w:rsid w:val="00AD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standard1">
    <w:name w:val="gmail-standard1"/>
    <w:basedOn w:val="a"/>
    <w:uiPriority w:val="99"/>
    <w:rsid w:val="00AD661B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uiPriority w:val="99"/>
    <w:qFormat/>
    <w:rsid w:val="00AD661B"/>
    <w:rPr>
      <w:b/>
      <w:bCs/>
    </w:rPr>
  </w:style>
  <w:style w:type="paragraph" w:customStyle="1" w:styleId="a4">
    <w:name w:val="Нормальний текст"/>
    <w:basedOn w:val="a"/>
    <w:rsid w:val="00AD661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99"/>
    <w:qFormat/>
    <w:rsid w:val="00AD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ый"/>
    <w:rsid w:val="00AD661B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6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61B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9">
    <w:name w:val="Hyperlink"/>
    <w:basedOn w:val="a0"/>
    <w:uiPriority w:val="99"/>
    <w:unhideWhenUsed/>
    <w:qFormat/>
    <w:rsid w:val="00AD661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D661B"/>
    <w:rPr>
      <w:color w:val="800080"/>
      <w:u w:val="single"/>
    </w:rPr>
  </w:style>
  <w:style w:type="paragraph" w:customStyle="1" w:styleId="font5">
    <w:name w:val="font5"/>
    <w:basedOn w:val="a"/>
    <w:rsid w:val="00AD661B"/>
    <w:pPr>
      <w:spacing w:before="100" w:beforeAutospacing="1" w:after="100" w:afterAutospacing="1"/>
    </w:pPr>
    <w:rPr>
      <w:b/>
      <w:bCs/>
      <w:sz w:val="20"/>
      <w:szCs w:val="20"/>
      <w:lang w:val="uk-UA" w:eastAsia="uk-UA"/>
    </w:rPr>
  </w:style>
  <w:style w:type="paragraph" w:customStyle="1" w:styleId="font6">
    <w:name w:val="font6"/>
    <w:basedOn w:val="a"/>
    <w:rsid w:val="00AD661B"/>
    <w:pPr>
      <w:spacing w:before="100" w:beforeAutospacing="1" w:after="100" w:afterAutospacing="1"/>
    </w:pPr>
    <w:rPr>
      <w:b/>
      <w:bCs/>
      <w:sz w:val="20"/>
      <w:szCs w:val="20"/>
      <w:u w:val="single"/>
      <w:lang w:val="uk-UA" w:eastAsia="uk-UA"/>
    </w:rPr>
  </w:style>
  <w:style w:type="paragraph" w:customStyle="1" w:styleId="xl414">
    <w:name w:val="xl414"/>
    <w:basedOn w:val="a"/>
    <w:rsid w:val="00AD661B"/>
    <w:pP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15">
    <w:name w:val="xl415"/>
    <w:basedOn w:val="a"/>
    <w:rsid w:val="00AD661B"/>
    <w:pPr>
      <w:shd w:val="clear" w:color="000000" w:fill="FFFFFF"/>
      <w:spacing w:before="100" w:beforeAutospacing="1" w:after="100" w:afterAutospacing="1"/>
    </w:pPr>
    <w:rPr>
      <w:lang w:val="uk-UA" w:eastAsia="uk-UA"/>
    </w:rPr>
  </w:style>
  <w:style w:type="paragraph" w:customStyle="1" w:styleId="xl416">
    <w:name w:val="xl416"/>
    <w:basedOn w:val="a"/>
    <w:rsid w:val="00AD661B"/>
    <w:pPr>
      <w:shd w:val="clear" w:color="000000" w:fill="FFFFFF"/>
      <w:spacing w:before="100" w:beforeAutospacing="1" w:after="100" w:afterAutospacing="1"/>
      <w:jc w:val="center"/>
      <w:textAlignment w:val="center"/>
    </w:pPr>
    <w:rPr>
      <w:u w:val="single"/>
      <w:lang w:val="uk-UA" w:eastAsia="uk-UA"/>
    </w:rPr>
  </w:style>
  <w:style w:type="paragraph" w:customStyle="1" w:styleId="xl417">
    <w:name w:val="xl417"/>
    <w:basedOn w:val="a"/>
    <w:rsid w:val="00AD66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uk-UA" w:eastAsia="uk-UA"/>
    </w:rPr>
  </w:style>
  <w:style w:type="paragraph" w:customStyle="1" w:styleId="xl418">
    <w:name w:val="xl418"/>
    <w:basedOn w:val="a"/>
    <w:rsid w:val="00AD661B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val="uk-UA" w:eastAsia="uk-UA"/>
    </w:rPr>
  </w:style>
  <w:style w:type="paragraph" w:customStyle="1" w:styleId="xl419">
    <w:name w:val="xl419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0">
    <w:name w:val="xl420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21">
    <w:name w:val="xl421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2">
    <w:name w:val="xl422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3">
    <w:name w:val="xl423"/>
    <w:basedOn w:val="a"/>
    <w:rsid w:val="00AD6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4">
    <w:name w:val="xl424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5">
    <w:name w:val="xl425"/>
    <w:basedOn w:val="a"/>
    <w:rsid w:val="00AD6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6">
    <w:name w:val="xl426"/>
    <w:basedOn w:val="a"/>
    <w:rsid w:val="00AD66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7">
    <w:name w:val="xl427"/>
    <w:basedOn w:val="a"/>
    <w:rsid w:val="00AD66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8">
    <w:name w:val="xl428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9">
    <w:name w:val="xl429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30">
    <w:name w:val="xl430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31">
    <w:name w:val="xl431"/>
    <w:basedOn w:val="a"/>
    <w:rsid w:val="00AD661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432">
    <w:name w:val="xl432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33">
    <w:name w:val="xl433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34">
    <w:name w:val="xl434"/>
    <w:basedOn w:val="a"/>
    <w:rsid w:val="00AD661B"/>
    <w:pP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35">
    <w:name w:val="xl435"/>
    <w:basedOn w:val="a"/>
    <w:rsid w:val="00AD661B"/>
    <w:pP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36">
    <w:name w:val="xl436"/>
    <w:basedOn w:val="a"/>
    <w:rsid w:val="00AD66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37">
    <w:name w:val="xl437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38">
    <w:name w:val="xl438"/>
    <w:basedOn w:val="a"/>
    <w:rsid w:val="00AD6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39">
    <w:name w:val="xl439"/>
    <w:basedOn w:val="a"/>
    <w:rsid w:val="00AD661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440">
    <w:name w:val="xl440"/>
    <w:basedOn w:val="a"/>
    <w:rsid w:val="00AD661B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41">
    <w:name w:val="xl441"/>
    <w:basedOn w:val="a"/>
    <w:rsid w:val="00AD661B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42">
    <w:name w:val="xl442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val="uk-UA" w:eastAsia="uk-UA"/>
    </w:rPr>
  </w:style>
  <w:style w:type="paragraph" w:customStyle="1" w:styleId="xl443">
    <w:name w:val="xl443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444">
    <w:name w:val="xl444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445">
    <w:name w:val="xl445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446">
    <w:name w:val="xl446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447">
    <w:name w:val="xl447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448">
    <w:name w:val="xl448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449">
    <w:name w:val="xl449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450">
    <w:name w:val="xl450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451">
    <w:name w:val="xl451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452">
    <w:name w:val="xl452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453">
    <w:name w:val="xl453"/>
    <w:basedOn w:val="a"/>
    <w:rsid w:val="00AD661B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54">
    <w:name w:val="xl454"/>
    <w:basedOn w:val="a"/>
    <w:rsid w:val="00AD661B"/>
    <w:pPr>
      <w:shd w:val="clear" w:color="000000" w:fill="FFFFFF"/>
      <w:spacing w:before="100" w:beforeAutospacing="1" w:after="100" w:afterAutospacing="1"/>
      <w:textAlignment w:val="center"/>
    </w:pPr>
    <w:rPr>
      <w:i/>
      <w:iCs/>
      <w:lang w:val="uk-UA" w:eastAsia="uk-UA"/>
    </w:rPr>
  </w:style>
  <w:style w:type="paragraph" w:customStyle="1" w:styleId="xl455">
    <w:name w:val="xl455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456">
    <w:name w:val="xl456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457">
    <w:name w:val="xl457"/>
    <w:basedOn w:val="a"/>
    <w:rsid w:val="00AD661B"/>
    <w:pP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58">
    <w:name w:val="xl458"/>
    <w:basedOn w:val="a"/>
    <w:rsid w:val="00AD66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59">
    <w:name w:val="xl459"/>
    <w:basedOn w:val="a"/>
    <w:rsid w:val="00AD66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60">
    <w:name w:val="xl460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61">
    <w:name w:val="xl461"/>
    <w:basedOn w:val="a"/>
    <w:rsid w:val="00AD66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462">
    <w:name w:val="xl462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463">
    <w:name w:val="xl463"/>
    <w:basedOn w:val="a"/>
    <w:rsid w:val="00AD6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64">
    <w:name w:val="xl464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65">
    <w:name w:val="xl465"/>
    <w:basedOn w:val="a"/>
    <w:rsid w:val="00AD6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66">
    <w:name w:val="xl466"/>
    <w:basedOn w:val="a"/>
    <w:rsid w:val="00AD66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67">
    <w:name w:val="xl467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468">
    <w:name w:val="xl468"/>
    <w:basedOn w:val="a"/>
    <w:rsid w:val="00AD6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styleId="ab">
    <w:name w:val="List Paragraph"/>
    <w:aliases w:val="Paragraphe de liste1,List Paragraph (numbered (a)),References"/>
    <w:basedOn w:val="a"/>
    <w:link w:val="ac"/>
    <w:uiPriority w:val="99"/>
    <w:qFormat/>
    <w:rsid w:val="00AD661B"/>
    <w:pPr>
      <w:ind w:left="720"/>
      <w:contextualSpacing/>
    </w:pPr>
  </w:style>
  <w:style w:type="character" w:customStyle="1" w:styleId="ac">
    <w:name w:val="Абзац списка Знак"/>
    <w:aliases w:val="Paragraphe de liste1 Знак,List Paragraph (numbered (a)) Знак,References Знак"/>
    <w:link w:val="ab"/>
    <w:uiPriority w:val="99"/>
    <w:locked/>
    <w:rsid w:val="00AD66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link w:val="ae"/>
    <w:uiPriority w:val="99"/>
    <w:unhideWhenUsed/>
    <w:qFormat/>
    <w:rsid w:val="00AD661B"/>
    <w:pPr>
      <w:widowControl w:val="0"/>
      <w:autoSpaceDE w:val="0"/>
      <w:autoSpaceDN w:val="0"/>
      <w:adjustRightInd w:val="0"/>
    </w:pPr>
  </w:style>
  <w:style w:type="character" w:customStyle="1" w:styleId="ae">
    <w:name w:val="Обычный (веб) Знак"/>
    <w:link w:val="ad"/>
    <w:uiPriority w:val="99"/>
    <w:rsid w:val="00AD66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AD661B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66">
    <w:name w:val="xl66"/>
    <w:basedOn w:val="a"/>
    <w:rsid w:val="00AD661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67">
    <w:name w:val="xl67"/>
    <w:basedOn w:val="a"/>
    <w:rsid w:val="00AD661B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68">
    <w:name w:val="xl68"/>
    <w:basedOn w:val="a"/>
    <w:rsid w:val="00AD661B"/>
    <w:pPr>
      <w:shd w:val="clear" w:color="000000" w:fill="FFFFFF"/>
      <w:spacing w:before="100" w:beforeAutospacing="1" w:after="100" w:afterAutospacing="1"/>
    </w:pPr>
    <w:rPr>
      <w:sz w:val="20"/>
      <w:szCs w:val="20"/>
      <w:lang w:val="uk-UA" w:eastAsia="uk-UA"/>
    </w:rPr>
  </w:style>
  <w:style w:type="paragraph" w:customStyle="1" w:styleId="xl69">
    <w:name w:val="xl69"/>
    <w:basedOn w:val="a"/>
    <w:rsid w:val="00AD661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u w:val="single"/>
      <w:lang w:val="uk-UA" w:eastAsia="uk-UA"/>
    </w:rPr>
  </w:style>
  <w:style w:type="paragraph" w:customStyle="1" w:styleId="xl70">
    <w:name w:val="xl70"/>
    <w:basedOn w:val="a"/>
    <w:rsid w:val="00AD66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uk-UA" w:eastAsia="uk-UA"/>
    </w:rPr>
  </w:style>
  <w:style w:type="paragraph" w:customStyle="1" w:styleId="xl71">
    <w:name w:val="xl71"/>
    <w:basedOn w:val="a"/>
    <w:rsid w:val="00AD661B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uk-UA" w:eastAsia="uk-UA"/>
    </w:rPr>
  </w:style>
  <w:style w:type="paragraph" w:customStyle="1" w:styleId="xl72">
    <w:name w:val="xl72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3">
    <w:name w:val="xl73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74">
    <w:name w:val="xl74"/>
    <w:basedOn w:val="a"/>
    <w:rsid w:val="00AD661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75">
    <w:name w:val="xl75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6">
    <w:name w:val="xl76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7">
    <w:name w:val="xl77"/>
    <w:basedOn w:val="a"/>
    <w:rsid w:val="00AD6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8">
    <w:name w:val="xl78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79">
    <w:name w:val="xl79"/>
    <w:basedOn w:val="a"/>
    <w:rsid w:val="00AD6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80">
    <w:name w:val="xl80"/>
    <w:basedOn w:val="a"/>
    <w:rsid w:val="00AD66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81">
    <w:name w:val="xl81"/>
    <w:basedOn w:val="a"/>
    <w:rsid w:val="00AD66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82">
    <w:name w:val="xl82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83">
    <w:name w:val="xl83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84">
    <w:name w:val="xl84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85">
    <w:name w:val="xl85"/>
    <w:basedOn w:val="a"/>
    <w:rsid w:val="00AD6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86">
    <w:name w:val="xl86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87">
    <w:name w:val="xl87"/>
    <w:basedOn w:val="a"/>
    <w:rsid w:val="00AD661B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88">
    <w:name w:val="xl88"/>
    <w:basedOn w:val="a"/>
    <w:rsid w:val="00AD66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89">
    <w:name w:val="xl89"/>
    <w:basedOn w:val="a"/>
    <w:rsid w:val="00AD661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90">
    <w:name w:val="xl90"/>
    <w:basedOn w:val="a"/>
    <w:rsid w:val="00AD661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91">
    <w:name w:val="xl91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92">
    <w:name w:val="xl92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93">
    <w:name w:val="xl93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94">
    <w:name w:val="xl94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95">
    <w:name w:val="xl95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val="uk-UA" w:eastAsia="uk-UA"/>
    </w:rPr>
  </w:style>
  <w:style w:type="paragraph" w:customStyle="1" w:styleId="xl96">
    <w:name w:val="xl96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97">
    <w:name w:val="xl97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98">
    <w:name w:val="xl98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99">
    <w:name w:val="xl99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100">
    <w:name w:val="xl100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101">
    <w:name w:val="xl101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102">
    <w:name w:val="xl102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103">
    <w:name w:val="xl103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104">
    <w:name w:val="xl104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105">
    <w:name w:val="xl105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106">
    <w:name w:val="xl106"/>
    <w:basedOn w:val="a"/>
    <w:rsid w:val="00AD661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07">
    <w:name w:val="xl107"/>
    <w:basedOn w:val="a"/>
    <w:rsid w:val="00AD661B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20"/>
      <w:szCs w:val="20"/>
      <w:lang w:val="uk-UA" w:eastAsia="uk-UA"/>
    </w:rPr>
  </w:style>
  <w:style w:type="paragraph" w:customStyle="1" w:styleId="xl108">
    <w:name w:val="xl108"/>
    <w:basedOn w:val="a"/>
    <w:rsid w:val="00AD661B"/>
    <w:pPr>
      <w:shd w:val="clear" w:color="000000" w:fill="FFFFFF"/>
      <w:spacing w:before="100" w:beforeAutospacing="1" w:after="100" w:afterAutospacing="1"/>
    </w:pPr>
    <w:rPr>
      <w:lang w:val="uk-UA" w:eastAsia="uk-UA"/>
    </w:rPr>
  </w:style>
  <w:style w:type="paragraph" w:customStyle="1" w:styleId="xl109">
    <w:name w:val="xl109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110">
    <w:name w:val="xl110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111">
    <w:name w:val="xl111"/>
    <w:basedOn w:val="a"/>
    <w:rsid w:val="00AD661B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12">
    <w:name w:val="xl112"/>
    <w:basedOn w:val="a"/>
    <w:rsid w:val="00AD66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3">
    <w:name w:val="xl113"/>
    <w:basedOn w:val="a"/>
    <w:rsid w:val="00AD66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4">
    <w:name w:val="xl114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115">
    <w:name w:val="xl115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116">
    <w:name w:val="xl116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17">
    <w:name w:val="xl117"/>
    <w:basedOn w:val="a"/>
    <w:rsid w:val="00AD66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uk-UA" w:eastAsia="uk-UA"/>
    </w:rPr>
  </w:style>
  <w:style w:type="paragraph" w:customStyle="1" w:styleId="xl118">
    <w:name w:val="xl118"/>
    <w:basedOn w:val="a"/>
    <w:rsid w:val="00AD66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19">
    <w:name w:val="xl119"/>
    <w:basedOn w:val="a"/>
    <w:rsid w:val="00AD66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20">
    <w:name w:val="xl120"/>
    <w:basedOn w:val="a"/>
    <w:rsid w:val="00AD66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21">
    <w:name w:val="xl121"/>
    <w:basedOn w:val="a"/>
    <w:rsid w:val="00AD66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22">
    <w:name w:val="xl122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23">
    <w:name w:val="xl123"/>
    <w:basedOn w:val="a"/>
    <w:rsid w:val="00AD6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24">
    <w:name w:val="xl124"/>
    <w:basedOn w:val="a"/>
    <w:rsid w:val="00AD66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25">
    <w:name w:val="xl125"/>
    <w:basedOn w:val="a"/>
    <w:rsid w:val="00AD6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uk-UA" w:eastAsia="uk-UA"/>
    </w:rPr>
  </w:style>
  <w:style w:type="paragraph" w:customStyle="1" w:styleId="xl126">
    <w:name w:val="xl126"/>
    <w:basedOn w:val="a"/>
    <w:rsid w:val="00AD66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uk-UA" w:eastAsia="uk-UA"/>
    </w:rPr>
  </w:style>
  <w:style w:type="paragraph" w:customStyle="1" w:styleId="xl127">
    <w:name w:val="xl127"/>
    <w:basedOn w:val="a"/>
    <w:rsid w:val="00AD66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128">
    <w:name w:val="xl128"/>
    <w:basedOn w:val="a"/>
    <w:rsid w:val="00AD66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5203</Words>
  <Characters>2966</Characters>
  <Application>Microsoft Office Word</Application>
  <DocSecurity>0</DocSecurity>
  <Lines>24</Lines>
  <Paragraphs>16</Paragraphs>
  <ScaleCrop>false</ScaleCrop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2024-10-24T08:50:00Z</dcterms:created>
  <dcterms:modified xsi:type="dcterms:W3CDTF">2024-10-24T08:52:00Z</dcterms:modified>
</cp:coreProperties>
</file>