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33" w:rsidRPr="00421D76" w:rsidRDefault="009F7933" w:rsidP="009F7933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933" w:rsidRPr="00FC2000" w:rsidRDefault="009F7933" w:rsidP="009F7933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9F7933" w:rsidRPr="00FC2000" w:rsidRDefault="009F7933" w:rsidP="009F7933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9F7933" w:rsidRPr="00FC2000" w:rsidRDefault="009F7933" w:rsidP="009F7933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9F7933" w:rsidRPr="00FC2000" w:rsidRDefault="009F7933" w:rsidP="009F7933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9F7933" w:rsidRPr="00FC2000" w:rsidRDefault="009F7933" w:rsidP="009F7933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9F7933" w:rsidRPr="00FC2000" w:rsidRDefault="009F7933" w:rsidP="009F7933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9F7933" w:rsidRPr="00FC2000" w:rsidRDefault="009F7933" w:rsidP="009F7933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9F7933" w:rsidRDefault="009F7933" w:rsidP="009F7933">
      <w:pPr>
        <w:jc w:val="both"/>
        <w:rPr>
          <w:lang w:val="uk-UA"/>
        </w:rPr>
      </w:pPr>
      <w:r>
        <w:rPr>
          <w:lang w:val="uk-UA"/>
        </w:rPr>
        <w:t xml:space="preserve">       №668-56</w:t>
      </w:r>
      <w:r w:rsidRPr="00FC2000">
        <w:rPr>
          <w:lang w:val="uk-UA"/>
        </w:rPr>
        <w:t>/2025</w:t>
      </w:r>
    </w:p>
    <w:p w:rsidR="009F7933" w:rsidRDefault="009F7933" w:rsidP="009F7933">
      <w:pPr>
        <w:jc w:val="both"/>
        <w:rPr>
          <w:lang w:val="uk-UA"/>
        </w:rPr>
      </w:pPr>
    </w:p>
    <w:p w:rsidR="009F7933" w:rsidRPr="00441051" w:rsidRDefault="009F7933" w:rsidP="009F7933">
      <w:pPr>
        <w:rPr>
          <w:b/>
          <w:lang w:val="uk-UA"/>
        </w:rPr>
      </w:pPr>
      <w:r w:rsidRPr="00441051">
        <w:rPr>
          <w:b/>
          <w:lang w:val="uk-UA"/>
        </w:rPr>
        <w:t>Про затвердження Програми</w:t>
      </w:r>
    </w:p>
    <w:p w:rsidR="009F7933" w:rsidRPr="00441051" w:rsidRDefault="009F7933" w:rsidP="009F7933">
      <w:pPr>
        <w:rPr>
          <w:b/>
          <w:bCs/>
          <w:lang w:val="uk-UA"/>
        </w:rPr>
      </w:pPr>
      <w:r w:rsidRPr="00441051">
        <w:rPr>
          <w:b/>
          <w:bCs/>
          <w:lang w:val="uk-UA"/>
        </w:rPr>
        <w:t xml:space="preserve">зміцнення матеріально-технічної бази </w:t>
      </w:r>
    </w:p>
    <w:p w:rsidR="009F7933" w:rsidRPr="00441051" w:rsidRDefault="009F7933" w:rsidP="009F7933">
      <w:pPr>
        <w:rPr>
          <w:b/>
          <w:bCs/>
          <w:lang w:val="uk-UA"/>
        </w:rPr>
      </w:pPr>
      <w:r w:rsidRPr="00441051">
        <w:rPr>
          <w:b/>
          <w:bCs/>
          <w:lang w:val="uk-UA"/>
        </w:rPr>
        <w:t xml:space="preserve">установ культури Верховинської селищної ради </w:t>
      </w:r>
    </w:p>
    <w:p w:rsidR="009F7933" w:rsidRPr="00441051" w:rsidRDefault="009F7933" w:rsidP="009F7933">
      <w:pPr>
        <w:rPr>
          <w:b/>
          <w:bCs/>
          <w:lang w:val="uk-UA"/>
        </w:rPr>
      </w:pPr>
      <w:r w:rsidRPr="00441051">
        <w:rPr>
          <w:b/>
          <w:bCs/>
          <w:lang w:val="uk-UA"/>
        </w:rPr>
        <w:t>на 2026 - 2028 роки</w:t>
      </w:r>
    </w:p>
    <w:p w:rsidR="009F7933" w:rsidRPr="00441051" w:rsidRDefault="009F7933" w:rsidP="009F7933">
      <w:pPr>
        <w:rPr>
          <w:b/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  <w:r w:rsidRPr="00441051">
        <w:rPr>
          <w:lang w:val="uk-UA"/>
        </w:rPr>
        <w:t xml:space="preserve"> </w:t>
      </w:r>
      <w:r>
        <w:rPr>
          <w:lang w:val="uk-UA"/>
        </w:rPr>
        <w:t xml:space="preserve">       Відповідно до Закону України «Про місцеве самоврядування в Україні», «Про культуру» та з метою забезпечення належного функціонування установ культури, селищна рада</w:t>
      </w:r>
    </w:p>
    <w:p w:rsidR="009F7933" w:rsidRPr="00E74FE3" w:rsidRDefault="009F7933" w:rsidP="009F7933">
      <w:pPr>
        <w:ind w:right="-6" w:firstLine="709"/>
        <w:jc w:val="both"/>
        <w:rPr>
          <w:lang w:val="uk-UA"/>
        </w:rPr>
      </w:pPr>
    </w:p>
    <w:p w:rsidR="009F7933" w:rsidRPr="00441051" w:rsidRDefault="009F7933" w:rsidP="009F7933">
      <w:pPr>
        <w:rPr>
          <w:lang w:val="uk-UA"/>
        </w:rPr>
      </w:pPr>
      <w:r w:rsidRPr="00441051">
        <w:rPr>
          <w:lang w:val="uk-UA"/>
        </w:rPr>
        <w:t xml:space="preserve"> </w:t>
      </w:r>
    </w:p>
    <w:p w:rsidR="009F7933" w:rsidRPr="00F96678" w:rsidRDefault="009F7933" w:rsidP="009F7933">
      <w:pPr>
        <w:jc w:val="center"/>
        <w:rPr>
          <w:lang w:val="uk-UA"/>
        </w:rPr>
      </w:pPr>
      <w:r w:rsidRPr="00F96678">
        <w:rPr>
          <w:lang w:val="uk-UA"/>
        </w:rPr>
        <w:t>ВИРІШИЛА:</w:t>
      </w:r>
    </w:p>
    <w:p w:rsidR="009F7933" w:rsidRPr="00441051" w:rsidRDefault="009F7933" w:rsidP="009F7933">
      <w:pPr>
        <w:jc w:val="center"/>
        <w:rPr>
          <w:b/>
          <w:lang w:val="uk-UA"/>
        </w:rPr>
      </w:pPr>
    </w:p>
    <w:p w:rsidR="009F7933" w:rsidRPr="00F96678" w:rsidRDefault="009F7933" w:rsidP="009F7933">
      <w:pPr>
        <w:ind w:firstLine="360"/>
        <w:jc w:val="both"/>
        <w:rPr>
          <w:b/>
          <w:lang w:val="uk-UA"/>
        </w:rPr>
      </w:pPr>
      <w:r>
        <w:rPr>
          <w:lang w:val="uk-UA"/>
        </w:rPr>
        <w:t xml:space="preserve">1. </w:t>
      </w:r>
      <w:r w:rsidRPr="00F96678">
        <w:rPr>
          <w:lang w:val="uk-UA"/>
        </w:rPr>
        <w:t xml:space="preserve">Затвердити Програму </w:t>
      </w:r>
      <w:r w:rsidRPr="00F96678">
        <w:rPr>
          <w:bCs/>
          <w:lang w:val="uk-UA"/>
        </w:rPr>
        <w:t>зміцнення матеріально-технічної бази установ культури Верховинської селищної ради на 2026 - 2028 роки</w:t>
      </w:r>
      <w:r w:rsidRPr="00F96678">
        <w:rPr>
          <w:lang w:val="uk-UA"/>
        </w:rPr>
        <w:t xml:space="preserve"> ( далі Програма), що додається.</w:t>
      </w:r>
    </w:p>
    <w:p w:rsidR="009F7933" w:rsidRPr="00F96678" w:rsidRDefault="009F7933" w:rsidP="009F7933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F96678">
        <w:rPr>
          <w:lang w:val="uk-UA"/>
        </w:rPr>
        <w:t>Виконкому селищної ради, та іншим виконавцям, зазначеними у програмі забезпечити виконання заходів, передбачених Програмою.</w:t>
      </w:r>
    </w:p>
    <w:p w:rsidR="009F7933" w:rsidRPr="00F96678" w:rsidRDefault="009F7933" w:rsidP="009F7933">
      <w:pPr>
        <w:ind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F96678">
        <w:rPr>
          <w:lang w:val="uk-UA"/>
        </w:rPr>
        <w:t>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9F7933" w:rsidRPr="00F96678" w:rsidRDefault="009F7933" w:rsidP="009F7933">
      <w:pPr>
        <w:ind w:firstLine="360"/>
        <w:jc w:val="both"/>
        <w:rPr>
          <w:lang w:val="uk-UA"/>
        </w:rPr>
      </w:pPr>
      <w:r>
        <w:rPr>
          <w:lang w:val="uk-UA"/>
        </w:rPr>
        <w:t xml:space="preserve">4. </w:t>
      </w:r>
      <w:r w:rsidRPr="00F96678">
        <w:rPr>
          <w:lang w:val="uk-UA"/>
        </w:rPr>
        <w:t xml:space="preserve">Контроль за виконанням даного рішення покласти на постійну комісію з питань освіти, культури, туризму, засобів масової інформації, охорони </w:t>
      </w:r>
      <w:proofErr w:type="spellStart"/>
      <w:r w:rsidRPr="00F96678">
        <w:rPr>
          <w:lang w:val="uk-UA"/>
        </w:rPr>
        <w:t>здоровꞌя</w:t>
      </w:r>
      <w:proofErr w:type="spellEnd"/>
      <w:r w:rsidRPr="00F96678">
        <w:rPr>
          <w:lang w:val="uk-UA"/>
        </w:rPr>
        <w:t xml:space="preserve"> та у справах </w:t>
      </w:r>
      <w:proofErr w:type="spellStart"/>
      <w:r w:rsidRPr="00F96678">
        <w:rPr>
          <w:lang w:val="uk-UA"/>
        </w:rPr>
        <w:t>сімꞌї</w:t>
      </w:r>
      <w:proofErr w:type="spellEnd"/>
      <w:r w:rsidRPr="00F96678">
        <w:rPr>
          <w:lang w:val="uk-UA"/>
        </w:rPr>
        <w:t>, молоді та спорту (Г.</w:t>
      </w:r>
      <w:proofErr w:type="spellStart"/>
      <w:r w:rsidRPr="00F96678">
        <w:rPr>
          <w:lang w:val="uk-UA"/>
        </w:rPr>
        <w:t>Рокіщук</w:t>
      </w:r>
      <w:proofErr w:type="spellEnd"/>
      <w:r w:rsidRPr="00F96678">
        <w:rPr>
          <w:lang w:val="uk-UA"/>
        </w:rPr>
        <w:t>) та заступника голови з питань діяльності виконавчих органів ради О.</w:t>
      </w:r>
      <w:proofErr w:type="spellStart"/>
      <w:r w:rsidRPr="00F96678">
        <w:rPr>
          <w:lang w:val="uk-UA"/>
        </w:rPr>
        <w:t>Чубатько</w:t>
      </w:r>
      <w:proofErr w:type="spellEnd"/>
      <w:r w:rsidRPr="00F96678">
        <w:rPr>
          <w:lang w:val="uk-UA"/>
        </w:rPr>
        <w:t>.</w:t>
      </w:r>
    </w:p>
    <w:p w:rsidR="009F7933" w:rsidRPr="000F053E" w:rsidRDefault="009F7933" w:rsidP="009F7933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9F7933" w:rsidRDefault="009F7933" w:rsidP="009F7933">
      <w:pPr>
        <w:rPr>
          <w:b/>
          <w:lang w:val="uk-UA"/>
        </w:rPr>
      </w:pPr>
    </w:p>
    <w:p w:rsidR="009F7933" w:rsidRPr="00FC2000" w:rsidRDefault="009F7933" w:rsidP="009F7933">
      <w:pPr>
        <w:rPr>
          <w:b/>
          <w:lang w:val="uk-UA"/>
        </w:rPr>
      </w:pPr>
    </w:p>
    <w:p w:rsidR="009F7933" w:rsidRDefault="009F7933" w:rsidP="009F7933">
      <w:pPr>
        <w:ind w:left="708" w:firstLine="708"/>
        <w:rPr>
          <w:b/>
          <w:lang w:val="uk-UA"/>
        </w:rPr>
      </w:pPr>
    </w:p>
    <w:p w:rsidR="009F7933" w:rsidRPr="00DF009A" w:rsidRDefault="009F7933" w:rsidP="009F7933">
      <w:pPr>
        <w:ind w:left="708" w:firstLine="708"/>
        <w:rPr>
          <w:b/>
          <w:lang w:val="uk-UA"/>
        </w:rPr>
      </w:pPr>
    </w:p>
    <w:p w:rsidR="009F7933" w:rsidRDefault="009F7933" w:rsidP="009F7933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F7933" w:rsidRPr="00B049FE" w:rsidRDefault="009F7933" w:rsidP="009F7933">
      <w:pPr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41051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ПОГОДЖЕНО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рішенням сесії Верховинської </w:t>
      </w: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________Петро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АНТІПОВ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селищної ради </w:t>
      </w:r>
    </w:p>
    <w:p w:rsidR="009F7933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41051">
        <w:rPr>
          <w:rFonts w:ascii="Times New Roman" w:hAnsi="Times New Roman"/>
          <w:b/>
          <w:sz w:val="24"/>
          <w:szCs w:val="24"/>
          <w:lang w:val="uk-UA"/>
        </w:rPr>
        <w:t>від «___»</w:t>
      </w:r>
      <w:r w:rsidRPr="00441051">
        <w:rPr>
          <w:rFonts w:ascii="Times New Roman" w:hAnsi="Times New Roman"/>
          <w:b/>
          <w:sz w:val="24"/>
          <w:szCs w:val="24"/>
        </w:rPr>
        <w:t xml:space="preserve"> 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>___________ 202</w:t>
      </w:r>
      <w:r w:rsidRPr="00441051">
        <w:rPr>
          <w:rFonts w:ascii="Times New Roman" w:hAnsi="Times New Roman"/>
          <w:b/>
          <w:sz w:val="24"/>
          <w:szCs w:val="24"/>
        </w:rPr>
        <w:t>__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р.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від «19» грудня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р. </w:t>
      </w: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№668-56/2025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9F7933" w:rsidRPr="00441051" w:rsidRDefault="009F7933" w:rsidP="009F7933">
      <w:pPr>
        <w:rPr>
          <w:b/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spacing w:after="200" w:line="276" w:lineRule="auto"/>
        <w:ind w:right="-5"/>
        <w:rPr>
          <w:lang w:val="uk-UA"/>
        </w:rPr>
      </w:pPr>
    </w:p>
    <w:p w:rsidR="009F7933" w:rsidRPr="00441051" w:rsidRDefault="009F7933" w:rsidP="009F7933">
      <w:pPr>
        <w:ind w:right="-5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>ПРОГРАМА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bookmarkStart w:id="0" w:name="_Hlk87016784"/>
      <w:r w:rsidRPr="00441051">
        <w:rPr>
          <w:b/>
          <w:bCs/>
          <w:lang w:val="uk-UA"/>
        </w:rPr>
        <w:t xml:space="preserve">зміцнення матеріально-технічної бази 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 xml:space="preserve">установ культури Верховинської селищної ради 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>на 2026 - 2028 роки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bookmarkEnd w:id="0"/>
    <w:p w:rsidR="009F7933" w:rsidRPr="00441051" w:rsidRDefault="009F7933" w:rsidP="009F7933">
      <w:pPr>
        <w:spacing w:after="200" w:line="276" w:lineRule="auto"/>
        <w:jc w:val="center"/>
        <w:rPr>
          <w:lang w:val="uk-UA"/>
        </w:rPr>
      </w:pPr>
    </w:p>
    <w:p w:rsidR="009F7933" w:rsidRDefault="009F7933" w:rsidP="009F7933">
      <w:pPr>
        <w:spacing w:after="200" w:line="276" w:lineRule="auto"/>
        <w:jc w:val="center"/>
        <w:rPr>
          <w:lang w:val="uk-UA"/>
        </w:rPr>
      </w:pPr>
    </w:p>
    <w:p w:rsidR="009F7933" w:rsidRDefault="009F7933" w:rsidP="009F7933">
      <w:pPr>
        <w:spacing w:after="200" w:line="276" w:lineRule="auto"/>
        <w:jc w:val="center"/>
        <w:rPr>
          <w:lang w:val="uk-UA"/>
        </w:rPr>
      </w:pPr>
    </w:p>
    <w:p w:rsidR="009F7933" w:rsidRDefault="009F7933" w:rsidP="009F7933">
      <w:pPr>
        <w:spacing w:after="200" w:line="276" w:lineRule="auto"/>
        <w:jc w:val="center"/>
        <w:rPr>
          <w:lang w:val="uk-UA"/>
        </w:rPr>
      </w:pPr>
    </w:p>
    <w:p w:rsidR="009F7933" w:rsidRDefault="009F7933" w:rsidP="009F7933">
      <w:pPr>
        <w:spacing w:after="200" w:line="276" w:lineRule="auto"/>
        <w:jc w:val="center"/>
        <w:rPr>
          <w:lang w:val="uk-UA"/>
        </w:rPr>
      </w:pPr>
    </w:p>
    <w:p w:rsidR="009F7933" w:rsidRDefault="009F7933" w:rsidP="009F7933">
      <w:pPr>
        <w:spacing w:after="200" w:line="276" w:lineRule="auto"/>
        <w:jc w:val="center"/>
        <w:rPr>
          <w:b/>
          <w:lang w:val="uk-UA"/>
        </w:rPr>
      </w:pPr>
      <w:r w:rsidRPr="00E74FE3">
        <w:rPr>
          <w:b/>
          <w:lang w:val="uk-UA"/>
        </w:rPr>
        <w:t>Верховина</w:t>
      </w:r>
    </w:p>
    <w:p w:rsidR="009F7933" w:rsidRPr="00E74FE3" w:rsidRDefault="009F7933" w:rsidP="009F793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1.</w:t>
      </w:r>
      <w:r w:rsidRPr="00441051">
        <w:rPr>
          <w:b/>
        </w:rPr>
        <w:t xml:space="preserve">Паспорт </w:t>
      </w:r>
      <w:r w:rsidRPr="00441051">
        <w:rPr>
          <w:b/>
          <w:lang w:val="uk-UA"/>
        </w:rPr>
        <w:t>П</w:t>
      </w:r>
      <w:proofErr w:type="spellStart"/>
      <w:r w:rsidRPr="00441051">
        <w:rPr>
          <w:b/>
        </w:rPr>
        <w:t>рограми</w:t>
      </w:r>
      <w:proofErr w:type="spellEnd"/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>зміцнення матеріально-технічної бази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>установ культури Верховинської селищної ради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  <w:r w:rsidRPr="00441051">
        <w:rPr>
          <w:b/>
          <w:bCs/>
          <w:lang w:val="uk-UA"/>
        </w:rPr>
        <w:t>на 2026 - 2028 роки</w:t>
      </w:r>
    </w:p>
    <w:p w:rsidR="009F7933" w:rsidRPr="00441051" w:rsidRDefault="009F7933" w:rsidP="009F7933">
      <w:pPr>
        <w:ind w:right="-6"/>
        <w:jc w:val="center"/>
        <w:rPr>
          <w:b/>
          <w:bCs/>
          <w:lang w:val="uk-U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34"/>
        <w:gridCol w:w="731"/>
        <w:gridCol w:w="889"/>
        <w:gridCol w:w="2580"/>
        <w:gridCol w:w="2620"/>
      </w:tblGrid>
      <w:tr w:rsidR="009F7933" w:rsidRPr="00441051" w:rsidTr="00EB618D">
        <w:trPr>
          <w:trHeight w:val="507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1.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Ініціатор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розроблення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r w:rsidRPr="00441051">
              <w:rPr>
                <w:lang w:val="uk-UA"/>
              </w:rPr>
              <w:t xml:space="preserve">Відділ </w:t>
            </w:r>
            <w:proofErr w:type="spellStart"/>
            <w:r w:rsidRPr="00441051">
              <w:t>культури</w:t>
            </w:r>
            <w:proofErr w:type="spellEnd"/>
            <w:r w:rsidRPr="00441051">
              <w:t xml:space="preserve"> </w:t>
            </w:r>
            <w:r w:rsidRPr="00441051">
              <w:rPr>
                <w:lang w:val="uk-UA"/>
              </w:rPr>
              <w:t>Верховинської селищної ради</w:t>
            </w:r>
          </w:p>
        </w:tc>
      </w:tr>
      <w:tr w:rsidR="009F7933" w:rsidRPr="00441051" w:rsidTr="00EB618D">
        <w:trPr>
          <w:trHeight w:val="1116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2.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r w:rsidRPr="00441051">
              <w:rPr>
                <w:b/>
                <w:lang w:val="uk-UA"/>
              </w:rPr>
              <w:t>Підстави для</w:t>
            </w:r>
            <w:r w:rsidRPr="00441051">
              <w:rPr>
                <w:b/>
              </w:rPr>
              <w:t xml:space="preserve"> </w:t>
            </w:r>
            <w:proofErr w:type="spellStart"/>
            <w:r w:rsidRPr="00441051">
              <w:rPr>
                <w:b/>
              </w:rPr>
              <w:t>розроблення</w:t>
            </w:r>
            <w:proofErr w:type="spellEnd"/>
            <w:r w:rsidRPr="00441051">
              <w:rPr>
                <w:b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 w:rsidRPr="00441051">
              <w:t>Закони</w:t>
            </w:r>
            <w:proofErr w:type="spellEnd"/>
            <w:r w:rsidRPr="00441051">
              <w:t xml:space="preserve"> </w:t>
            </w:r>
            <w:proofErr w:type="spellStart"/>
            <w:r w:rsidRPr="00441051">
              <w:t>України</w:t>
            </w:r>
            <w:proofErr w:type="spellEnd"/>
            <w:r w:rsidRPr="00441051">
              <w:t xml:space="preserve"> «Про </w:t>
            </w:r>
            <w:proofErr w:type="spellStart"/>
            <w:r w:rsidRPr="00441051">
              <w:t>місцеве</w:t>
            </w:r>
            <w:proofErr w:type="spellEnd"/>
            <w:r w:rsidRPr="00441051">
              <w:t xml:space="preserve"> </w:t>
            </w:r>
            <w:proofErr w:type="spellStart"/>
            <w:r w:rsidRPr="00441051">
              <w:t>самоврядування</w:t>
            </w:r>
            <w:proofErr w:type="spellEnd"/>
            <w:r w:rsidRPr="00441051">
              <w:t xml:space="preserve"> в </w:t>
            </w:r>
            <w:proofErr w:type="spellStart"/>
            <w:r w:rsidRPr="00441051">
              <w:t>Украї</w:t>
            </w:r>
            <w:proofErr w:type="gramStart"/>
            <w:r w:rsidRPr="00441051">
              <w:t>н</w:t>
            </w:r>
            <w:proofErr w:type="gramEnd"/>
            <w:r w:rsidRPr="00441051">
              <w:t>і</w:t>
            </w:r>
            <w:proofErr w:type="spellEnd"/>
            <w:r w:rsidRPr="00441051">
              <w:t>», «</w:t>
            </w:r>
            <w:proofErr w:type="gramStart"/>
            <w:r w:rsidRPr="00441051">
              <w:t>Про</w:t>
            </w:r>
            <w:proofErr w:type="gramEnd"/>
            <w:r w:rsidRPr="00441051">
              <w:t xml:space="preserve"> культуру», «Про </w:t>
            </w:r>
            <w:proofErr w:type="spellStart"/>
            <w:r w:rsidRPr="00441051">
              <w:t>бібліотеки</w:t>
            </w:r>
            <w:proofErr w:type="spellEnd"/>
            <w:r w:rsidRPr="00441051">
              <w:t xml:space="preserve"> </w:t>
            </w:r>
            <w:proofErr w:type="spellStart"/>
            <w:r w:rsidRPr="00441051">
              <w:t>і</w:t>
            </w:r>
            <w:proofErr w:type="spellEnd"/>
            <w:r w:rsidRPr="00441051">
              <w:t xml:space="preserve"> </w:t>
            </w:r>
            <w:proofErr w:type="spellStart"/>
            <w:r w:rsidRPr="00441051">
              <w:t>бібліотечну</w:t>
            </w:r>
            <w:proofErr w:type="spellEnd"/>
            <w:r w:rsidRPr="00441051">
              <w:t xml:space="preserve"> справу</w:t>
            </w:r>
            <w:r w:rsidRPr="00441051">
              <w:rPr>
                <w:lang w:val="uk-UA"/>
              </w:rPr>
              <w:t>».</w:t>
            </w:r>
          </w:p>
        </w:tc>
      </w:tr>
      <w:tr w:rsidR="009F7933" w:rsidRPr="00441051" w:rsidTr="00EB618D">
        <w:trPr>
          <w:trHeight w:val="369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lang w:val="uk-UA"/>
              </w:rPr>
            </w:pPr>
            <w:r w:rsidRPr="00441051">
              <w:rPr>
                <w:lang w:val="uk-UA"/>
              </w:rPr>
              <w:t>3.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  <w:lang w:val="uk-UA"/>
              </w:rPr>
            </w:pPr>
            <w:r w:rsidRPr="00441051">
              <w:rPr>
                <w:b/>
                <w:lang w:val="uk-UA"/>
              </w:rPr>
              <w:t>Замовник Програми</w:t>
            </w:r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r w:rsidRPr="00441051">
              <w:rPr>
                <w:lang w:val="uk-UA"/>
              </w:rPr>
              <w:t xml:space="preserve">Верховинська селищна рада 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rPr>
                <w:lang w:val="uk-UA"/>
              </w:rPr>
              <w:t>4</w:t>
            </w:r>
            <w:r w:rsidRPr="00441051">
              <w:t>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Розробник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r w:rsidRPr="00441051">
              <w:rPr>
                <w:lang w:val="uk-UA"/>
              </w:rPr>
              <w:t>Відділ культури Верховинської селищної ради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rPr>
                <w:lang w:val="uk-UA"/>
              </w:rPr>
              <w:t>5</w:t>
            </w:r>
            <w:r w:rsidRPr="00441051">
              <w:t>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Співрозробники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</w:pPr>
            <w:r w:rsidRPr="00441051">
              <w:t>-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rPr>
                <w:lang w:val="uk-UA"/>
              </w:rPr>
              <w:t>6</w:t>
            </w:r>
            <w:r w:rsidRPr="00441051">
              <w:t>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r w:rsidRPr="00441051">
              <w:rPr>
                <w:b/>
                <w:lang w:val="uk-UA"/>
              </w:rPr>
              <w:t>Оприлюднення проекту п</w:t>
            </w:r>
            <w:proofErr w:type="spellStart"/>
            <w:r w:rsidRPr="00441051">
              <w:rPr>
                <w:b/>
              </w:rPr>
              <w:t>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r w:rsidRPr="00441051">
              <w:rPr>
                <w:lang w:val="uk-UA"/>
              </w:rPr>
              <w:t>Офіційний сайт сесії Верховинської селищної ради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rPr>
                <w:lang w:val="uk-UA"/>
              </w:rPr>
              <w:t>7</w:t>
            </w:r>
            <w:r w:rsidRPr="00441051">
              <w:t>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Учасники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</w:pPr>
            <w:r w:rsidRPr="00441051">
              <w:rPr>
                <w:lang w:val="uk-UA"/>
              </w:rPr>
              <w:t xml:space="preserve">Відділ </w:t>
            </w:r>
            <w:proofErr w:type="spellStart"/>
            <w:r w:rsidRPr="00441051">
              <w:t>культури</w:t>
            </w:r>
            <w:proofErr w:type="spellEnd"/>
            <w:r w:rsidRPr="00441051">
              <w:t xml:space="preserve"> </w:t>
            </w:r>
            <w:r w:rsidRPr="00441051">
              <w:rPr>
                <w:lang w:val="uk-UA"/>
              </w:rPr>
              <w:t xml:space="preserve">Верховинської селищної ради, структурні підрозділи відділу культури, </w:t>
            </w:r>
            <w:proofErr w:type="spellStart"/>
            <w:r w:rsidRPr="00441051">
              <w:t>заклади</w:t>
            </w:r>
            <w:proofErr w:type="spellEnd"/>
            <w:r w:rsidRPr="00441051">
              <w:rPr>
                <w:lang w:val="uk-UA"/>
              </w:rPr>
              <w:t xml:space="preserve"> </w:t>
            </w:r>
            <w:proofErr w:type="spellStart"/>
            <w:r w:rsidRPr="00441051">
              <w:t>культури</w:t>
            </w:r>
            <w:proofErr w:type="spellEnd"/>
            <w:r w:rsidRPr="00441051">
              <w:t xml:space="preserve">, </w:t>
            </w:r>
            <w:proofErr w:type="spellStart"/>
            <w:r w:rsidRPr="00441051">
              <w:t>підприємства</w:t>
            </w:r>
            <w:proofErr w:type="spellEnd"/>
            <w:r w:rsidRPr="00441051">
              <w:t>, установи</w:t>
            </w:r>
            <w:r w:rsidRPr="00441051">
              <w:rPr>
                <w:lang w:val="uk-UA"/>
              </w:rPr>
              <w:t>,</w:t>
            </w:r>
            <w:proofErr w:type="spellStart"/>
            <w:r w:rsidRPr="00441051">
              <w:t>організації</w:t>
            </w:r>
            <w:proofErr w:type="spellEnd"/>
            <w:r w:rsidRPr="00441051">
              <w:rPr>
                <w:lang w:val="uk-UA"/>
              </w:rPr>
              <w:t xml:space="preserve"> та </w:t>
            </w:r>
            <w:proofErr w:type="spellStart"/>
            <w:r w:rsidRPr="00441051">
              <w:t>громадські</w:t>
            </w:r>
            <w:proofErr w:type="spellEnd"/>
            <w:r w:rsidRPr="00441051">
              <w:rPr>
                <w:lang w:val="uk-UA"/>
              </w:rPr>
              <w:t xml:space="preserve"> </w:t>
            </w:r>
            <w:proofErr w:type="spellStart"/>
            <w:r w:rsidRPr="00441051">
              <w:t>організації</w:t>
            </w:r>
            <w:proofErr w:type="spellEnd"/>
            <w:r w:rsidRPr="00441051">
              <w:rPr>
                <w:lang w:val="uk-UA"/>
              </w:rPr>
              <w:t xml:space="preserve"> Верховинської селищної ради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7.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Термін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реалізації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ind w:left="-288" w:firstLine="288"/>
              <w:jc w:val="both"/>
            </w:pPr>
            <w:r w:rsidRPr="00441051">
              <w:t>202</w:t>
            </w:r>
            <w:r w:rsidRPr="00441051">
              <w:rPr>
                <w:lang w:val="uk-UA"/>
              </w:rPr>
              <w:t>6</w:t>
            </w:r>
            <w:r w:rsidRPr="00441051">
              <w:t>-202</w:t>
            </w:r>
            <w:r w:rsidRPr="00441051">
              <w:rPr>
                <w:lang w:val="uk-UA"/>
              </w:rPr>
              <w:t>8</w:t>
            </w:r>
            <w:r w:rsidRPr="00441051">
              <w:t xml:space="preserve"> роки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7.1.</w:t>
            </w:r>
          </w:p>
        </w:tc>
        <w:tc>
          <w:tcPr>
            <w:tcW w:w="3765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proofErr w:type="spellStart"/>
            <w:r w:rsidRPr="00441051">
              <w:rPr>
                <w:b/>
              </w:rPr>
              <w:t>Етапи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виконання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програми</w:t>
            </w:r>
            <w:proofErr w:type="spellEnd"/>
          </w:p>
        </w:tc>
        <w:tc>
          <w:tcPr>
            <w:tcW w:w="6089" w:type="dxa"/>
            <w:gridSpan w:val="3"/>
          </w:tcPr>
          <w:p w:rsidR="009F7933" w:rsidRPr="00441051" w:rsidRDefault="009F7933" w:rsidP="00EB618D">
            <w:pPr>
              <w:spacing w:after="200" w:line="276" w:lineRule="auto"/>
              <w:jc w:val="both"/>
              <w:rPr>
                <w:lang w:val="uk-UA"/>
              </w:rPr>
            </w:pPr>
            <w:r w:rsidRPr="00441051">
              <w:rPr>
                <w:lang w:val="uk-UA"/>
              </w:rPr>
              <w:t>2026</w:t>
            </w:r>
            <w:r>
              <w:rPr>
                <w:lang w:val="uk-UA"/>
              </w:rPr>
              <w:t>-2028</w:t>
            </w:r>
            <w:r w:rsidRPr="00441051">
              <w:rPr>
                <w:lang w:val="uk-UA"/>
              </w:rPr>
              <w:t xml:space="preserve"> р</w:t>
            </w:r>
            <w:r>
              <w:rPr>
                <w:lang w:val="uk-UA"/>
              </w:rPr>
              <w:t>оки</w:t>
            </w:r>
          </w:p>
        </w:tc>
      </w:tr>
      <w:tr w:rsidR="009F7933" w:rsidRPr="00441051" w:rsidTr="00EB618D">
        <w:trPr>
          <w:trHeight w:val="20"/>
        </w:trPr>
        <w:tc>
          <w:tcPr>
            <w:tcW w:w="636" w:type="dxa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8.</w:t>
            </w:r>
          </w:p>
        </w:tc>
        <w:tc>
          <w:tcPr>
            <w:tcW w:w="9854" w:type="dxa"/>
            <w:gridSpan w:val="5"/>
            <w:tcBorders>
              <w:right w:val="nil"/>
            </w:tcBorders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441051">
              <w:rPr>
                <w:b/>
              </w:rPr>
              <w:t>Обсяги</w:t>
            </w:r>
            <w:proofErr w:type="spellEnd"/>
            <w:r w:rsidRPr="00441051">
              <w:rPr>
                <w:b/>
              </w:rPr>
              <w:t xml:space="preserve"> та </w:t>
            </w:r>
            <w:proofErr w:type="spellStart"/>
            <w:r w:rsidRPr="00441051">
              <w:rPr>
                <w:b/>
              </w:rPr>
              <w:t>джерела</w:t>
            </w:r>
            <w:proofErr w:type="spellEnd"/>
            <w:r w:rsidRPr="00441051">
              <w:rPr>
                <w:b/>
                <w:lang w:val="en-US"/>
              </w:rPr>
              <w:t xml:space="preserve"> </w:t>
            </w:r>
            <w:proofErr w:type="spellStart"/>
            <w:r w:rsidRPr="00441051">
              <w:rPr>
                <w:b/>
              </w:rPr>
              <w:t>фінансування</w:t>
            </w:r>
            <w:proofErr w:type="spellEnd"/>
          </w:p>
        </w:tc>
      </w:tr>
      <w:tr w:rsidR="009F7933" w:rsidRPr="00441051" w:rsidTr="00EB618D">
        <w:trPr>
          <w:trHeight w:val="20"/>
        </w:trPr>
        <w:tc>
          <w:tcPr>
            <w:tcW w:w="3670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441051">
              <w:rPr>
                <w:b/>
              </w:rPr>
              <w:t>Джерела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фінансування</w:t>
            </w:r>
            <w:proofErr w:type="spellEnd"/>
          </w:p>
        </w:tc>
        <w:tc>
          <w:tcPr>
            <w:tcW w:w="6820" w:type="dxa"/>
            <w:gridSpan w:val="4"/>
          </w:tcPr>
          <w:p w:rsidR="009F7933" w:rsidRPr="00BF0EBD" w:rsidRDefault="009F7933" w:rsidP="00EB618D">
            <w:pPr>
              <w:spacing w:after="200" w:line="276" w:lineRule="auto"/>
              <w:jc w:val="center"/>
              <w:rPr>
                <w:lang w:val="uk-UA"/>
              </w:rPr>
            </w:pPr>
            <w:proofErr w:type="spellStart"/>
            <w:r w:rsidRPr="00441051">
              <w:t>Обсяг</w:t>
            </w:r>
            <w:proofErr w:type="spellEnd"/>
            <w:r w:rsidRPr="00441051">
              <w:rPr>
                <w:lang w:val="uk-UA"/>
              </w:rP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: </w:t>
            </w:r>
            <w:r>
              <w:rPr>
                <w:lang w:val="uk-UA"/>
              </w:rPr>
              <w:t xml:space="preserve">  </w:t>
            </w:r>
          </w:p>
        </w:tc>
      </w:tr>
      <w:tr w:rsidR="009F7933" w:rsidRPr="00441051" w:rsidTr="00EB618D">
        <w:trPr>
          <w:trHeight w:val="622"/>
        </w:trPr>
        <w:tc>
          <w:tcPr>
            <w:tcW w:w="3670" w:type="dxa"/>
            <w:gridSpan w:val="2"/>
            <w:vMerge w:val="restart"/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b/>
                <w:lang w:val="uk-UA"/>
              </w:rPr>
            </w:pPr>
            <w:r w:rsidRPr="00441051">
              <w:rPr>
                <w:b/>
              </w:rPr>
              <w:t xml:space="preserve">Бюджет </w:t>
            </w:r>
            <w:r w:rsidRPr="00441051">
              <w:rPr>
                <w:b/>
                <w:lang w:val="uk-UA"/>
              </w:rPr>
              <w:t xml:space="preserve">Верховинської селищної </w:t>
            </w:r>
            <w:proofErr w:type="gramStart"/>
            <w:r w:rsidRPr="00441051">
              <w:rPr>
                <w:b/>
                <w:lang w:val="uk-UA"/>
              </w:rPr>
              <w:t>ради</w:t>
            </w:r>
            <w:proofErr w:type="gramEnd"/>
          </w:p>
        </w:tc>
        <w:tc>
          <w:tcPr>
            <w:tcW w:w="1620" w:type="dxa"/>
            <w:gridSpan w:val="2"/>
          </w:tcPr>
          <w:p w:rsidR="009F7933" w:rsidRPr="00246616" w:rsidRDefault="009F7933" w:rsidP="00EB618D">
            <w:pPr>
              <w:spacing w:after="200" w:line="276" w:lineRule="auto"/>
              <w:rPr>
                <w:b/>
                <w:lang w:val="uk-UA"/>
              </w:rPr>
            </w:pPr>
            <w:r w:rsidRPr="00246616">
              <w:rPr>
                <w:b/>
                <w:lang w:val="uk-UA"/>
              </w:rPr>
              <w:t>2026</w:t>
            </w:r>
          </w:p>
        </w:tc>
        <w:tc>
          <w:tcPr>
            <w:tcW w:w="2580" w:type="dxa"/>
          </w:tcPr>
          <w:p w:rsidR="009F7933" w:rsidRPr="00246616" w:rsidRDefault="009F7933" w:rsidP="00EB618D">
            <w:pPr>
              <w:spacing w:after="200" w:line="276" w:lineRule="auto"/>
              <w:ind w:left="777"/>
              <w:rPr>
                <w:b/>
                <w:lang w:val="uk-UA"/>
              </w:rPr>
            </w:pPr>
            <w:r w:rsidRPr="00246616">
              <w:rPr>
                <w:b/>
                <w:lang w:val="uk-UA"/>
              </w:rPr>
              <w:t>2027</w:t>
            </w:r>
          </w:p>
        </w:tc>
        <w:tc>
          <w:tcPr>
            <w:tcW w:w="2620" w:type="dxa"/>
          </w:tcPr>
          <w:p w:rsidR="009F7933" w:rsidRPr="00246616" w:rsidRDefault="009F7933" w:rsidP="00EB618D">
            <w:pPr>
              <w:spacing w:after="200" w:line="276" w:lineRule="auto"/>
              <w:rPr>
                <w:b/>
                <w:lang w:val="uk-UA"/>
              </w:rPr>
            </w:pPr>
            <w:r w:rsidRPr="00246616">
              <w:rPr>
                <w:b/>
                <w:lang w:val="uk-UA"/>
              </w:rPr>
              <w:t>2028</w:t>
            </w:r>
          </w:p>
        </w:tc>
      </w:tr>
      <w:tr w:rsidR="009F7933" w:rsidRPr="00441051" w:rsidTr="00EB618D">
        <w:trPr>
          <w:trHeight w:val="345"/>
        </w:trPr>
        <w:tc>
          <w:tcPr>
            <w:tcW w:w="3670" w:type="dxa"/>
            <w:gridSpan w:val="2"/>
            <w:vMerge/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250 000,00</w:t>
            </w:r>
          </w:p>
        </w:tc>
        <w:tc>
          <w:tcPr>
            <w:tcW w:w="2580" w:type="dxa"/>
          </w:tcPr>
          <w:p w:rsidR="009F7933" w:rsidRPr="00441051" w:rsidRDefault="009F7933" w:rsidP="00EB618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57 862,00</w:t>
            </w:r>
          </w:p>
        </w:tc>
        <w:tc>
          <w:tcPr>
            <w:tcW w:w="2620" w:type="dxa"/>
          </w:tcPr>
          <w:p w:rsidR="009F7933" w:rsidRPr="00441051" w:rsidRDefault="009F7933" w:rsidP="00EB618D">
            <w:pPr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60 930,00</w:t>
            </w:r>
          </w:p>
        </w:tc>
      </w:tr>
      <w:tr w:rsidR="009F7933" w:rsidRPr="00441051" w:rsidTr="00EB618D">
        <w:trPr>
          <w:trHeight w:val="675"/>
        </w:trPr>
        <w:tc>
          <w:tcPr>
            <w:tcW w:w="3670" w:type="dxa"/>
            <w:gridSpan w:val="2"/>
            <w:vMerge/>
          </w:tcPr>
          <w:p w:rsidR="009F7933" w:rsidRPr="00441051" w:rsidRDefault="009F7933" w:rsidP="00EB618D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6820" w:type="dxa"/>
            <w:gridSpan w:val="4"/>
          </w:tcPr>
          <w:p w:rsidR="009F7933" w:rsidRPr="00246616" w:rsidRDefault="009F7933" w:rsidP="00EB618D">
            <w:pPr>
              <w:spacing w:after="200" w:line="276" w:lineRule="auto"/>
              <w:rPr>
                <w:b/>
                <w:lang w:val="uk-UA"/>
              </w:rPr>
            </w:pPr>
            <w:r w:rsidRPr="00246616">
              <w:rPr>
                <w:b/>
                <w:lang w:val="uk-UA"/>
              </w:rPr>
              <w:t>Всього:</w:t>
            </w:r>
            <w:r>
              <w:rPr>
                <w:b/>
                <w:lang w:val="uk-UA"/>
              </w:rPr>
              <w:t xml:space="preserve"> 368 792,00</w:t>
            </w:r>
          </w:p>
        </w:tc>
      </w:tr>
      <w:tr w:rsidR="009F7933" w:rsidRPr="00441051" w:rsidTr="00EB618D">
        <w:trPr>
          <w:trHeight w:val="20"/>
        </w:trPr>
        <w:tc>
          <w:tcPr>
            <w:tcW w:w="3670" w:type="dxa"/>
            <w:gridSpan w:val="2"/>
          </w:tcPr>
          <w:p w:rsidR="009F7933" w:rsidRPr="00441051" w:rsidRDefault="009F7933" w:rsidP="00EB618D">
            <w:pPr>
              <w:spacing w:after="200" w:line="276" w:lineRule="auto"/>
              <w:rPr>
                <w:b/>
              </w:rPr>
            </w:pPr>
            <w:r w:rsidRPr="00441051">
              <w:rPr>
                <w:lang w:val="uk-UA"/>
              </w:rPr>
              <w:t xml:space="preserve">     </w:t>
            </w:r>
            <w:proofErr w:type="spellStart"/>
            <w:r w:rsidRPr="00441051">
              <w:rPr>
                <w:b/>
              </w:rPr>
              <w:t>Залучені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кошти</w:t>
            </w:r>
            <w:proofErr w:type="spellEnd"/>
          </w:p>
        </w:tc>
        <w:tc>
          <w:tcPr>
            <w:tcW w:w="6820" w:type="dxa"/>
            <w:gridSpan w:val="4"/>
          </w:tcPr>
          <w:p w:rsidR="009F7933" w:rsidRPr="00441051" w:rsidRDefault="009F7933" w:rsidP="00EB618D">
            <w:pPr>
              <w:spacing w:after="200" w:line="276" w:lineRule="auto"/>
              <w:jc w:val="center"/>
            </w:pPr>
            <w:r w:rsidRPr="00441051">
              <w:t>-</w:t>
            </w:r>
          </w:p>
        </w:tc>
      </w:tr>
    </w:tbl>
    <w:p w:rsidR="009F7933" w:rsidRPr="00441051" w:rsidRDefault="009F7933" w:rsidP="009F7933">
      <w:pPr>
        <w:spacing w:after="200" w:line="276" w:lineRule="auto"/>
        <w:ind w:firstLine="709"/>
        <w:jc w:val="center"/>
        <w:rPr>
          <w:b/>
          <w:lang w:val="uk-UA"/>
        </w:rPr>
      </w:pPr>
    </w:p>
    <w:p w:rsidR="009F7933" w:rsidRPr="00441051" w:rsidRDefault="009F7933" w:rsidP="009F7933">
      <w:pPr>
        <w:spacing w:after="200" w:line="276" w:lineRule="auto"/>
        <w:ind w:firstLine="709"/>
        <w:jc w:val="center"/>
        <w:rPr>
          <w:b/>
          <w:lang w:val="uk-UA"/>
        </w:rPr>
      </w:pPr>
    </w:p>
    <w:p w:rsidR="009F7933" w:rsidRPr="00441051" w:rsidRDefault="009F7933" w:rsidP="009F7933">
      <w:pPr>
        <w:spacing w:after="200" w:line="276" w:lineRule="auto"/>
        <w:ind w:firstLine="709"/>
        <w:jc w:val="center"/>
        <w:rPr>
          <w:b/>
          <w:lang w:val="uk-UA"/>
        </w:rPr>
      </w:pPr>
    </w:p>
    <w:p w:rsidR="009F7933" w:rsidRPr="00441051" w:rsidRDefault="009F7933" w:rsidP="009F7933">
      <w:pPr>
        <w:spacing w:after="200" w:line="276" w:lineRule="auto"/>
        <w:ind w:firstLine="709"/>
        <w:jc w:val="center"/>
        <w:rPr>
          <w:b/>
          <w:lang w:val="uk-UA"/>
        </w:rPr>
      </w:pPr>
    </w:p>
    <w:p w:rsidR="009F7933" w:rsidRDefault="009F7933" w:rsidP="009F7933">
      <w:pPr>
        <w:ind w:firstLine="709"/>
        <w:jc w:val="center"/>
        <w:rPr>
          <w:b/>
          <w:lang w:val="uk-UA"/>
        </w:rPr>
      </w:pPr>
    </w:p>
    <w:p w:rsidR="009F7933" w:rsidRDefault="009F7933" w:rsidP="009F7933">
      <w:pPr>
        <w:ind w:firstLine="709"/>
        <w:jc w:val="center"/>
        <w:rPr>
          <w:b/>
          <w:lang w:val="uk-UA"/>
        </w:rPr>
      </w:pPr>
    </w:p>
    <w:p w:rsidR="009F7933" w:rsidRDefault="009F7933" w:rsidP="009F7933">
      <w:pPr>
        <w:ind w:firstLine="709"/>
        <w:jc w:val="center"/>
        <w:rPr>
          <w:b/>
          <w:lang w:val="uk-UA"/>
        </w:rPr>
      </w:pPr>
    </w:p>
    <w:p w:rsidR="009F7933" w:rsidRDefault="009F7933" w:rsidP="009F7933">
      <w:pPr>
        <w:ind w:firstLine="709"/>
        <w:jc w:val="center"/>
        <w:rPr>
          <w:b/>
          <w:lang w:val="uk-UA"/>
        </w:rPr>
      </w:pPr>
    </w:p>
    <w:p w:rsidR="009F7933" w:rsidRDefault="009F7933" w:rsidP="009F7933">
      <w:pPr>
        <w:ind w:firstLine="709"/>
        <w:jc w:val="center"/>
        <w:rPr>
          <w:b/>
          <w:lang w:val="uk-UA"/>
        </w:rPr>
      </w:pPr>
    </w:p>
    <w:p w:rsidR="009F7933" w:rsidRPr="00441051" w:rsidRDefault="009F7933" w:rsidP="009F793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2.Загальні положення:</w:t>
      </w:r>
    </w:p>
    <w:p w:rsidR="009F7933" w:rsidRPr="002771EC" w:rsidRDefault="009F7933" w:rsidP="009F7933">
      <w:pPr>
        <w:jc w:val="center"/>
        <w:rPr>
          <w:b/>
          <w:lang w:val="uk-UA"/>
        </w:rPr>
      </w:pPr>
      <w:proofErr w:type="spellStart"/>
      <w:r w:rsidRPr="00441051">
        <w:rPr>
          <w:b/>
        </w:rPr>
        <w:t>Визначення</w:t>
      </w:r>
      <w:proofErr w:type="spellEnd"/>
      <w:r w:rsidRPr="00441051">
        <w:rPr>
          <w:b/>
          <w:lang w:val="uk-UA"/>
        </w:rPr>
        <w:t xml:space="preserve"> </w:t>
      </w:r>
      <w:proofErr w:type="spellStart"/>
      <w:r w:rsidRPr="00441051">
        <w:rPr>
          <w:b/>
        </w:rPr>
        <w:t>проблеми</w:t>
      </w:r>
      <w:proofErr w:type="spellEnd"/>
      <w:r w:rsidRPr="00441051">
        <w:rPr>
          <w:b/>
        </w:rPr>
        <w:t xml:space="preserve">, на </w:t>
      </w:r>
      <w:proofErr w:type="spellStart"/>
      <w:r w:rsidRPr="00441051">
        <w:rPr>
          <w:b/>
        </w:rPr>
        <w:t>розв’язання</w:t>
      </w:r>
      <w:proofErr w:type="spellEnd"/>
      <w:r w:rsidRPr="00441051">
        <w:rPr>
          <w:b/>
          <w:lang w:val="uk-UA"/>
        </w:rPr>
        <w:t xml:space="preserve"> </w:t>
      </w:r>
      <w:proofErr w:type="spellStart"/>
      <w:r w:rsidRPr="00441051">
        <w:rPr>
          <w:b/>
        </w:rPr>
        <w:t>якої</w:t>
      </w:r>
      <w:proofErr w:type="spellEnd"/>
      <w:r w:rsidRPr="00441051">
        <w:rPr>
          <w:b/>
          <w:lang w:val="uk-UA"/>
        </w:rPr>
        <w:t xml:space="preserve"> </w:t>
      </w:r>
      <w:proofErr w:type="spellStart"/>
      <w:r w:rsidRPr="00441051">
        <w:rPr>
          <w:b/>
        </w:rPr>
        <w:t>спрямована</w:t>
      </w:r>
      <w:proofErr w:type="spellEnd"/>
      <w:r w:rsidRPr="00441051">
        <w:rPr>
          <w:b/>
          <w:lang w:val="uk-UA"/>
        </w:rPr>
        <w:t xml:space="preserve"> </w:t>
      </w:r>
      <w:proofErr w:type="spellStart"/>
      <w:r w:rsidRPr="00441051">
        <w:rPr>
          <w:b/>
        </w:rPr>
        <w:t>програма</w:t>
      </w:r>
      <w:proofErr w:type="spellEnd"/>
      <w:r>
        <w:rPr>
          <w:b/>
          <w:lang w:val="uk-UA"/>
        </w:rPr>
        <w:t>:</w:t>
      </w:r>
    </w:p>
    <w:p w:rsidR="009F7933" w:rsidRPr="00441051" w:rsidRDefault="009F7933" w:rsidP="009F7933">
      <w:pPr>
        <w:ind w:firstLine="709"/>
        <w:rPr>
          <w:b/>
          <w:lang w:val="uk-UA"/>
        </w:rPr>
      </w:pPr>
    </w:p>
    <w:p w:rsidR="009F7933" w:rsidRPr="00441051" w:rsidRDefault="009F7933" w:rsidP="009F7933">
      <w:pPr>
        <w:ind w:right="-6" w:firstLine="709"/>
        <w:jc w:val="both"/>
        <w:rPr>
          <w:bCs/>
          <w:lang w:val="uk-UA"/>
        </w:rPr>
      </w:pPr>
      <w:proofErr w:type="spellStart"/>
      <w:r w:rsidRPr="00441051">
        <w:t>Програма</w:t>
      </w:r>
      <w:proofErr w:type="spellEnd"/>
      <w:r w:rsidRPr="00441051">
        <w:rPr>
          <w:lang w:val="uk-UA"/>
        </w:rPr>
        <w:t xml:space="preserve"> </w:t>
      </w:r>
      <w:r w:rsidRPr="00441051">
        <w:rPr>
          <w:bCs/>
          <w:lang w:val="uk-UA"/>
        </w:rPr>
        <w:t xml:space="preserve">зміцнення </w:t>
      </w:r>
      <w:proofErr w:type="gramStart"/>
      <w:r w:rsidRPr="00441051">
        <w:rPr>
          <w:bCs/>
          <w:lang w:val="uk-UA"/>
        </w:rPr>
        <w:t>матер</w:t>
      </w:r>
      <w:proofErr w:type="gramEnd"/>
      <w:r w:rsidRPr="00441051">
        <w:rPr>
          <w:bCs/>
          <w:lang w:val="uk-UA"/>
        </w:rPr>
        <w:t xml:space="preserve">іально-технічної бази установ культури Верховинської селищної ради на 2026 - 2028 роки </w:t>
      </w:r>
      <w:r w:rsidRPr="00441051">
        <w:t>(</w:t>
      </w:r>
      <w:proofErr w:type="spellStart"/>
      <w:r w:rsidRPr="00441051">
        <w:t>далі</w:t>
      </w:r>
      <w:proofErr w:type="spellEnd"/>
      <w:r w:rsidRPr="00441051">
        <w:t xml:space="preserve"> – </w:t>
      </w:r>
      <w:proofErr w:type="spellStart"/>
      <w:r w:rsidRPr="00441051">
        <w:t>Програма</w:t>
      </w:r>
      <w:proofErr w:type="spellEnd"/>
      <w:r w:rsidRPr="00441051">
        <w:t xml:space="preserve">) </w:t>
      </w:r>
      <w:proofErr w:type="spellStart"/>
      <w:r w:rsidRPr="00441051">
        <w:t>розроблена</w:t>
      </w:r>
      <w:proofErr w:type="spellEnd"/>
      <w:r w:rsidRPr="00441051">
        <w:t xml:space="preserve"> </w:t>
      </w:r>
      <w:proofErr w:type="spellStart"/>
      <w:r w:rsidRPr="00441051">
        <w:t>з</w:t>
      </w:r>
      <w:proofErr w:type="spellEnd"/>
      <w:r w:rsidRPr="00441051">
        <w:t xml:space="preserve"> метою </w:t>
      </w:r>
      <w:proofErr w:type="spellStart"/>
      <w:r w:rsidRPr="00441051">
        <w:t>забезпечення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належного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функціонування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установ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t>.</w:t>
      </w:r>
    </w:p>
    <w:p w:rsidR="009F7933" w:rsidRPr="00441051" w:rsidRDefault="009F7933" w:rsidP="009F7933">
      <w:pPr>
        <w:ind w:firstLine="720"/>
        <w:jc w:val="both"/>
      </w:pPr>
      <w:r w:rsidRPr="00441051">
        <w:t xml:space="preserve">У </w:t>
      </w:r>
      <w:proofErr w:type="spellStart"/>
      <w:r w:rsidRPr="00441051">
        <w:t>цій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Програмі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враховано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завдання</w:t>
      </w:r>
      <w:proofErr w:type="spellEnd"/>
      <w:r w:rsidRPr="00441051">
        <w:t xml:space="preserve">, </w:t>
      </w:r>
      <w:proofErr w:type="spellStart"/>
      <w:r w:rsidRPr="00441051">
        <w:t>визначені</w:t>
      </w:r>
      <w:proofErr w:type="spellEnd"/>
      <w:r w:rsidRPr="00441051">
        <w:t xml:space="preserve"> Законом </w:t>
      </w:r>
      <w:proofErr w:type="spellStart"/>
      <w:r w:rsidRPr="00441051">
        <w:t>України</w:t>
      </w:r>
      <w:proofErr w:type="spellEnd"/>
      <w:r w:rsidRPr="00441051">
        <w:t xml:space="preserve"> «Про культуру» та </w:t>
      </w:r>
      <w:proofErr w:type="spellStart"/>
      <w:r w:rsidRPr="00441051">
        <w:t>іншими</w:t>
      </w:r>
      <w:proofErr w:type="spellEnd"/>
      <w:r w:rsidRPr="00441051">
        <w:t xml:space="preserve"> законами </w:t>
      </w:r>
      <w:proofErr w:type="spellStart"/>
      <w:r w:rsidRPr="00441051">
        <w:t>України</w:t>
      </w:r>
      <w:proofErr w:type="spellEnd"/>
      <w:r w:rsidRPr="00441051">
        <w:t xml:space="preserve">, указами Президента </w:t>
      </w:r>
      <w:proofErr w:type="spellStart"/>
      <w:r w:rsidRPr="00441051">
        <w:t>України</w:t>
      </w:r>
      <w:proofErr w:type="spellEnd"/>
      <w:r w:rsidRPr="00441051">
        <w:t xml:space="preserve"> та </w:t>
      </w:r>
      <w:proofErr w:type="spellStart"/>
      <w:r w:rsidRPr="00441051">
        <w:t>урядовими</w:t>
      </w:r>
      <w:proofErr w:type="spellEnd"/>
      <w:r w:rsidRPr="00441051">
        <w:t xml:space="preserve"> документами</w:t>
      </w:r>
      <w:r w:rsidRPr="00441051">
        <w:rPr>
          <w:lang w:val="uk-UA"/>
        </w:rPr>
        <w:t xml:space="preserve">, та Стратегія розвитку Верховинської </w:t>
      </w:r>
      <w:proofErr w:type="spellStart"/>
      <w:r w:rsidRPr="00441051">
        <w:rPr>
          <w:lang w:val="uk-UA"/>
        </w:rPr>
        <w:t>селищно</w:t>
      </w:r>
      <w:proofErr w:type="spellEnd"/>
      <w:r w:rsidRPr="00441051">
        <w:rPr>
          <w:lang w:val="uk-UA"/>
        </w:rPr>
        <w:t xml:space="preserve"> територіальної </w:t>
      </w:r>
      <w:proofErr w:type="gramStart"/>
      <w:r w:rsidRPr="00441051">
        <w:rPr>
          <w:lang w:val="uk-UA"/>
        </w:rPr>
        <w:t>громади на</w:t>
      </w:r>
      <w:proofErr w:type="gramEnd"/>
      <w:r w:rsidRPr="00441051">
        <w:rPr>
          <w:lang w:val="uk-UA"/>
        </w:rPr>
        <w:t xml:space="preserve"> 2024-2028 роки</w:t>
      </w:r>
      <w:r w:rsidRPr="00441051">
        <w:t>.</w:t>
      </w:r>
    </w:p>
    <w:p w:rsidR="009F7933" w:rsidRPr="00441051" w:rsidRDefault="009F7933" w:rsidP="009F7933">
      <w:pPr>
        <w:ind w:firstLine="720"/>
        <w:jc w:val="both"/>
        <w:rPr>
          <w:lang w:val="uk-UA"/>
        </w:rPr>
      </w:pPr>
      <w:proofErr w:type="spellStart"/>
      <w:r w:rsidRPr="00441051">
        <w:t>Аналіз</w:t>
      </w:r>
      <w:proofErr w:type="spellEnd"/>
      <w:r w:rsidRPr="00441051">
        <w:rPr>
          <w:lang w:val="uk-UA"/>
        </w:rPr>
        <w:t xml:space="preserve"> </w:t>
      </w:r>
      <w:proofErr w:type="spellStart"/>
      <w:proofErr w:type="gramStart"/>
      <w:r w:rsidRPr="00441051">
        <w:t>соц</w:t>
      </w:r>
      <w:proofErr w:type="gramEnd"/>
      <w:r w:rsidRPr="00441051">
        <w:t>іокультурної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ситуації</w:t>
      </w:r>
      <w:proofErr w:type="spellEnd"/>
      <w:r w:rsidRPr="00441051">
        <w:t xml:space="preserve"> в </w:t>
      </w:r>
      <w:r w:rsidRPr="00441051">
        <w:rPr>
          <w:lang w:val="uk-UA"/>
        </w:rPr>
        <w:t xml:space="preserve">селищі </w:t>
      </w:r>
      <w:proofErr w:type="spellStart"/>
      <w:r w:rsidRPr="00441051">
        <w:t>свідчить</w:t>
      </w:r>
      <w:proofErr w:type="spellEnd"/>
      <w:r w:rsidRPr="00441051">
        <w:t xml:space="preserve">, </w:t>
      </w:r>
      <w:proofErr w:type="spellStart"/>
      <w:r w:rsidRPr="00441051">
        <w:t>що</w:t>
      </w:r>
      <w:proofErr w:type="spellEnd"/>
      <w:r w:rsidRPr="00441051">
        <w:t xml:space="preserve">, не </w:t>
      </w:r>
      <w:proofErr w:type="spellStart"/>
      <w:r w:rsidRPr="00441051">
        <w:t>зважаючи</w:t>
      </w:r>
      <w:proofErr w:type="spellEnd"/>
      <w:r w:rsidRPr="00441051">
        <w:t xml:space="preserve"> на </w:t>
      </w:r>
      <w:proofErr w:type="spellStart"/>
      <w:r w:rsidRPr="00441051">
        <w:t>складні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економічні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умови</w:t>
      </w:r>
      <w:proofErr w:type="spellEnd"/>
      <w:r w:rsidRPr="00441051">
        <w:t xml:space="preserve">, </w:t>
      </w:r>
      <w:proofErr w:type="spellStart"/>
      <w:r w:rsidRPr="00441051">
        <w:t>вдалося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зберегти</w:t>
      </w:r>
      <w:proofErr w:type="spellEnd"/>
      <w:r w:rsidRPr="00441051">
        <w:t xml:space="preserve"> мережу </w:t>
      </w:r>
      <w:proofErr w:type="spellStart"/>
      <w:r w:rsidRPr="00441051">
        <w:t>установ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t xml:space="preserve">, </w:t>
      </w:r>
      <w:proofErr w:type="spellStart"/>
      <w:r w:rsidRPr="00441051">
        <w:t>кадровий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потенціал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галузі</w:t>
      </w:r>
      <w:proofErr w:type="spellEnd"/>
      <w:r w:rsidRPr="00441051">
        <w:t xml:space="preserve">, </w:t>
      </w:r>
      <w:proofErr w:type="spellStart"/>
      <w:r w:rsidRPr="00441051">
        <w:t>забезпечити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підтримку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професійного</w:t>
      </w:r>
      <w:proofErr w:type="spellEnd"/>
      <w:r w:rsidRPr="00441051">
        <w:t xml:space="preserve"> </w:t>
      </w:r>
      <w:proofErr w:type="spellStart"/>
      <w:r w:rsidRPr="00441051">
        <w:t>і</w:t>
      </w:r>
      <w:proofErr w:type="spellEnd"/>
      <w:r w:rsidRPr="00441051">
        <w:t xml:space="preserve"> </w:t>
      </w:r>
      <w:proofErr w:type="spellStart"/>
      <w:r w:rsidRPr="00441051">
        <w:t>аматорського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мистецтва</w:t>
      </w:r>
      <w:proofErr w:type="spellEnd"/>
      <w:r w:rsidRPr="00441051">
        <w:t xml:space="preserve">, </w:t>
      </w:r>
      <w:proofErr w:type="spellStart"/>
      <w:r w:rsidRPr="00441051">
        <w:t>художньої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творчості</w:t>
      </w:r>
      <w:proofErr w:type="spellEnd"/>
      <w:r w:rsidRPr="00441051">
        <w:t xml:space="preserve">. У </w:t>
      </w:r>
      <w:r w:rsidRPr="00441051">
        <w:rPr>
          <w:lang w:val="uk-UA"/>
        </w:rPr>
        <w:t>Верховинській селищній раді</w:t>
      </w:r>
      <w:r w:rsidRPr="00441051">
        <w:t xml:space="preserve"> станом на 0</w:t>
      </w:r>
      <w:r w:rsidRPr="00441051">
        <w:rPr>
          <w:lang w:val="uk-UA"/>
        </w:rPr>
        <w:t>1</w:t>
      </w:r>
      <w:r w:rsidRPr="00441051">
        <w:t>.</w:t>
      </w:r>
      <w:r w:rsidRPr="00441051">
        <w:rPr>
          <w:lang w:val="uk-UA"/>
        </w:rPr>
        <w:t>12</w:t>
      </w:r>
      <w:r w:rsidRPr="00441051">
        <w:t>.202</w:t>
      </w:r>
      <w:r w:rsidRPr="00441051">
        <w:rPr>
          <w:lang w:val="uk-UA"/>
        </w:rPr>
        <w:t>5</w:t>
      </w:r>
      <w:r w:rsidRPr="00441051">
        <w:t xml:space="preserve"> </w:t>
      </w:r>
      <w:proofErr w:type="spellStart"/>
      <w:r w:rsidRPr="00441051">
        <w:t>р</w:t>
      </w:r>
      <w:proofErr w:type="spellEnd"/>
      <w:r w:rsidRPr="00441051">
        <w:rPr>
          <w:lang w:val="uk-UA"/>
        </w:rPr>
        <w:t>.</w:t>
      </w:r>
      <w:r w:rsidRPr="00441051">
        <w:t xml:space="preserve"> </w:t>
      </w:r>
      <w:proofErr w:type="spellStart"/>
      <w:r w:rsidRPr="00441051">
        <w:t>діє</w:t>
      </w:r>
      <w:proofErr w:type="spellEnd"/>
      <w:r w:rsidRPr="00441051">
        <w:rPr>
          <w:lang w:val="uk-UA"/>
        </w:rPr>
        <w:t xml:space="preserve"> 3 </w:t>
      </w:r>
      <w:r w:rsidRPr="00441051">
        <w:t>музе</w:t>
      </w:r>
      <w:r w:rsidRPr="00441051">
        <w:rPr>
          <w:lang w:val="uk-UA"/>
        </w:rPr>
        <w:t>ї</w:t>
      </w:r>
      <w:r w:rsidRPr="00441051">
        <w:t xml:space="preserve">, </w:t>
      </w:r>
      <w:r w:rsidRPr="00441051">
        <w:rPr>
          <w:lang w:val="uk-UA"/>
        </w:rPr>
        <w:t>8 Будинків культури та 9 клубів, Публічна бібліотека</w:t>
      </w:r>
      <w:r w:rsidRPr="00441051">
        <w:t xml:space="preserve">, </w:t>
      </w:r>
      <w:r w:rsidRPr="00441051">
        <w:rPr>
          <w:lang w:val="uk-UA"/>
        </w:rPr>
        <w:t>9 бібліотек - філій та 9 бібліотечних пунктів, дитяча школа мистецтв 11 народних аматорських та 3 зразкових дитячих колективів</w:t>
      </w:r>
      <w:r w:rsidRPr="00441051">
        <w:t xml:space="preserve">. </w:t>
      </w:r>
      <w:proofErr w:type="spellStart"/>
      <w:r w:rsidRPr="00441051">
        <w:t>Діяльність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установ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забезпечують</w:t>
      </w:r>
      <w:proofErr w:type="spellEnd"/>
      <w:r>
        <w:rPr>
          <w:lang w:val="uk-UA"/>
        </w:rPr>
        <w:t xml:space="preserve"> </w:t>
      </w:r>
      <w:r w:rsidRPr="00441051">
        <w:rPr>
          <w:lang w:val="uk-UA"/>
        </w:rPr>
        <w:t>10</w:t>
      </w:r>
      <w:r w:rsidRPr="00441051">
        <w:t xml:space="preserve">8 </w:t>
      </w:r>
      <w:proofErr w:type="spellStart"/>
      <w:proofErr w:type="gramStart"/>
      <w:r w:rsidRPr="00441051">
        <w:t>осіб</w:t>
      </w:r>
      <w:proofErr w:type="spellEnd"/>
      <w:proofErr w:type="gramEnd"/>
      <w:r w:rsidRPr="00441051">
        <w:t>.</w:t>
      </w:r>
    </w:p>
    <w:p w:rsidR="009F7933" w:rsidRPr="00441051" w:rsidRDefault="009F7933" w:rsidP="009F7933">
      <w:pPr>
        <w:ind w:firstLine="720"/>
        <w:jc w:val="both"/>
        <w:rPr>
          <w:lang w:val="uk-UA"/>
        </w:rPr>
      </w:pPr>
      <w:r w:rsidRPr="00441051">
        <w:rPr>
          <w:lang w:val="uk-UA"/>
        </w:rPr>
        <w:t>Разом з тим, існує низка проблем та першочергових завдань, які вимагають більш комплексного підходу та тривалих термінів реалізації.</w:t>
      </w:r>
    </w:p>
    <w:p w:rsidR="009F7933" w:rsidRPr="00441051" w:rsidRDefault="009F7933" w:rsidP="009F7933">
      <w:pPr>
        <w:ind w:firstLine="720"/>
        <w:jc w:val="both"/>
        <w:rPr>
          <w:b/>
        </w:rPr>
      </w:pPr>
      <w:r w:rsidRPr="00441051">
        <w:t xml:space="preserve">Стан </w:t>
      </w:r>
      <w:proofErr w:type="spellStart"/>
      <w:r w:rsidRPr="00441051">
        <w:t>матеріально-технічного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забезпечення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установ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потребує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оновлення</w:t>
      </w:r>
      <w:proofErr w:type="spellEnd"/>
      <w:r w:rsidRPr="00441051">
        <w:t xml:space="preserve">. Є </w:t>
      </w:r>
      <w:proofErr w:type="spellStart"/>
      <w:r w:rsidRPr="00441051">
        <w:t>щорічна</w:t>
      </w:r>
      <w:proofErr w:type="spellEnd"/>
      <w:r w:rsidRPr="00441051">
        <w:t xml:space="preserve"> потреба </w:t>
      </w:r>
      <w:proofErr w:type="gramStart"/>
      <w:r w:rsidRPr="00441051">
        <w:t>у</w:t>
      </w:r>
      <w:proofErr w:type="gramEnd"/>
      <w:r w:rsidRPr="00441051">
        <w:t xml:space="preserve"> </w:t>
      </w:r>
      <w:proofErr w:type="spellStart"/>
      <w:r w:rsidRPr="00441051">
        <w:t>капітальних</w:t>
      </w:r>
      <w:proofErr w:type="spellEnd"/>
      <w:r w:rsidRPr="00441051">
        <w:t xml:space="preserve"> ремонтах </w:t>
      </w:r>
      <w:proofErr w:type="spellStart"/>
      <w:r w:rsidRPr="00441051">
        <w:t>об’єктів</w:t>
      </w:r>
      <w:proofErr w:type="spellEnd"/>
      <w:r w:rsidRPr="00441051">
        <w:t>.</w:t>
      </w:r>
    </w:p>
    <w:p w:rsidR="009F7933" w:rsidRPr="00441051" w:rsidRDefault="009F7933" w:rsidP="009F7933">
      <w:pPr>
        <w:ind w:firstLine="720"/>
        <w:jc w:val="both"/>
      </w:pPr>
      <w:proofErr w:type="spellStart"/>
      <w:r w:rsidRPr="00441051">
        <w:t>Сучасні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умови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вимагають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впровадження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новітніх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технологічних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процесів</w:t>
      </w:r>
      <w:proofErr w:type="spellEnd"/>
      <w:r w:rsidRPr="00441051">
        <w:rPr>
          <w:lang w:val="uk-UA"/>
        </w:rPr>
        <w:t xml:space="preserve"> </w:t>
      </w:r>
      <w:proofErr w:type="gramStart"/>
      <w:r w:rsidRPr="00441051">
        <w:t>у</w:t>
      </w:r>
      <w:proofErr w:type="gramEnd"/>
      <w:r w:rsidRPr="00441051">
        <w:t xml:space="preserve"> роботу </w:t>
      </w:r>
      <w:proofErr w:type="spellStart"/>
      <w:r w:rsidRPr="00441051">
        <w:t>закладів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t>.</w:t>
      </w:r>
    </w:p>
    <w:p w:rsidR="009F7933" w:rsidRPr="00441051" w:rsidRDefault="009F7933" w:rsidP="009F7933">
      <w:pPr>
        <w:ind w:firstLine="720"/>
        <w:jc w:val="both"/>
      </w:pPr>
      <w:proofErr w:type="spellStart"/>
      <w:r w:rsidRPr="00441051">
        <w:t>Бібліотеки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потребують</w:t>
      </w:r>
      <w:proofErr w:type="spellEnd"/>
      <w:r w:rsidRPr="00441051">
        <w:t xml:space="preserve"> не </w:t>
      </w:r>
      <w:proofErr w:type="spellStart"/>
      <w:r w:rsidRPr="00441051">
        <w:t>тільки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поповнення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фондів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новими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надходженнями</w:t>
      </w:r>
      <w:proofErr w:type="spellEnd"/>
      <w:r w:rsidRPr="00441051">
        <w:t xml:space="preserve">, </w:t>
      </w:r>
      <w:proofErr w:type="gramStart"/>
      <w:r w:rsidRPr="00441051">
        <w:t xml:space="preserve">а </w:t>
      </w:r>
      <w:proofErr w:type="spellStart"/>
      <w:r w:rsidRPr="00441051">
        <w:t>й</w:t>
      </w:r>
      <w:proofErr w:type="spellEnd"/>
      <w:proofErr w:type="gramEnd"/>
      <w:r w:rsidRPr="00441051">
        <w:t xml:space="preserve"> </w:t>
      </w:r>
      <w:proofErr w:type="spellStart"/>
      <w:r w:rsidRPr="00441051">
        <w:t>запровадження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сучасних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технологій</w:t>
      </w:r>
      <w:proofErr w:type="spellEnd"/>
      <w:r w:rsidRPr="00441051">
        <w:t xml:space="preserve">. </w:t>
      </w:r>
      <w:proofErr w:type="spellStart"/>
      <w:r w:rsidRPr="00441051">
        <w:t>Необхідно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забезпечити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доступність</w:t>
      </w:r>
      <w:proofErr w:type="spellEnd"/>
      <w:r w:rsidRPr="00441051">
        <w:t xml:space="preserve"> та </w:t>
      </w:r>
      <w:proofErr w:type="spellStart"/>
      <w:r w:rsidRPr="00441051">
        <w:t>виконання</w:t>
      </w:r>
      <w:proofErr w:type="spellEnd"/>
      <w:r w:rsidRPr="00441051">
        <w:t xml:space="preserve"> у </w:t>
      </w:r>
      <w:proofErr w:type="spellStart"/>
      <w:r w:rsidRPr="00441051">
        <w:t>повному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обсязі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типових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навчальних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планів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початкової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мистецької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освіти</w:t>
      </w:r>
      <w:proofErr w:type="spellEnd"/>
      <w:r w:rsidRPr="00441051">
        <w:t xml:space="preserve">. </w:t>
      </w:r>
      <w:proofErr w:type="spellStart"/>
      <w:r w:rsidRPr="00441051">
        <w:t>Потребує</w:t>
      </w:r>
      <w:proofErr w:type="spellEnd"/>
      <w:r w:rsidRPr="00441051">
        <w:rPr>
          <w:lang w:val="uk-UA"/>
        </w:rPr>
        <w:t xml:space="preserve"> </w:t>
      </w:r>
      <w:proofErr w:type="spellStart"/>
      <w:proofErr w:type="gramStart"/>
      <w:r w:rsidRPr="00441051">
        <w:t>п</w:t>
      </w:r>
      <w:proofErr w:type="gramEnd"/>
      <w:r w:rsidRPr="00441051">
        <w:t>ідтримки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видавнича</w:t>
      </w:r>
      <w:proofErr w:type="spellEnd"/>
      <w:r w:rsidRPr="00441051">
        <w:t xml:space="preserve">, </w:t>
      </w:r>
      <w:proofErr w:type="spellStart"/>
      <w:r w:rsidRPr="00441051">
        <w:t>виставкова</w:t>
      </w:r>
      <w:proofErr w:type="spellEnd"/>
      <w:r w:rsidRPr="00441051">
        <w:t xml:space="preserve">, </w:t>
      </w:r>
      <w:proofErr w:type="spellStart"/>
      <w:r w:rsidRPr="00441051">
        <w:t>гастрольно-концертна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діяльність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провідних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митців</w:t>
      </w:r>
      <w:proofErr w:type="spellEnd"/>
      <w:r w:rsidRPr="00441051">
        <w:t xml:space="preserve"> та </w:t>
      </w:r>
      <w:proofErr w:type="spellStart"/>
      <w:r w:rsidRPr="00441051">
        <w:t>обдарованої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молоді</w:t>
      </w:r>
      <w:proofErr w:type="spellEnd"/>
      <w:r w:rsidRPr="00441051">
        <w:t>.</w:t>
      </w:r>
      <w:r w:rsidRPr="00441051">
        <w:rPr>
          <w:lang w:val="uk-UA"/>
        </w:rPr>
        <w:t xml:space="preserve"> </w:t>
      </w:r>
      <w:r w:rsidRPr="00441051">
        <w:t xml:space="preserve">Все </w:t>
      </w:r>
      <w:proofErr w:type="spellStart"/>
      <w:r w:rsidRPr="00441051">
        <w:t>це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зумовлює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необхідність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прийняття</w:t>
      </w:r>
      <w:proofErr w:type="spellEnd"/>
      <w:r w:rsidRPr="00441051">
        <w:rPr>
          <w:lang w:val="uk-UA"/>
        </w:rPr>
        <w:t xml:space="preserve"> даної П</w:t>
      </w:r>
      <w:proofErr w:type="spellStart"/>
      <w:r w:rsidRPr="00441051">
        <w:t>рограми</w:t>
      </w:r>
      <w:proofErr w:type="spellEnd"/>
      <w:r w:rsidRPr="00441051">
        <w:rPr>
          <w:lang w:val="uk-UA"/>
        </w:rPr>
        <w:t>.</w:t>
      </w:r>
      <w:bookmarkStart w:id="1" w:name="_Hlk87020115"/>
    </w:p>
    <w:bookmarkEnd w:id="1"/>
    <w:p w:rsidR="009F7933" w:rsidRPr="00441051" w:rsidRDefault="009F7933" w:rsidP="009F7933">
      <w:pPr>
        <w:ind w:right="-6"/>
        <w:rPr>
          <w:lang w:val="uk-UA"/>
        </w:rPr>
      </w:pPr>
    </w:p>
    <w:p w:rsidR="009F7933" w:rsidRPr="00441051" w:rsidRDefault="009F7933" w:rsidP="009F7933">
      <w:pPr>
        <w:widowControl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3.</w:t>
      </w:r>
      <w:r w:rsidRPr="00441051">
        <w:rPr>
          <w:b/>
          <w:lang w:val="uk-UA"/>
        </w:rPr>
        <w:t>Мета та завдання Програми</w:t>
      </w:r>
      <w:r>
        <w:rPr>
          <w:b/>
          <w:lang w:val="uk-UA"/>
        </w:rPr>
        <w:t>:</w:t>
      </w:r>
    </w:p>
    <w:p w:rsidR="009F7933" w:rsidRPr="00441051" w:rsidRDefault="009F7933" w:rsidP="009F7933">
      <w:pPr>
        <w:widowControl w:val="0"/>
        <w:adjustRightInd w:val="0"/>
        <w:jc w:val="center"/>
        <w:rPr>
          <w:b/>
          <w:lang w:val="uk-UA"/>
        </w:rPr>
      </w:pPr>
    </w:p>
    <w:p w:rsidR="009F7933" w:rsidRPr="00441051" w:rsidRDefault="009F7933" w:rsidP="009F7933">
      <w:pPr>
        <w:ind w:firstLine="720"/>
        <w:jc w:val="both"/>
      </w:pPr>
      <w:r w:rsidRPr="00441051">
        <w:rPr>
          <w:lang w:val="uk-UA"/>
        </w:rPr>
        <w:t xml:space="preserve">   </w:t>
      </w:r>
      <w:r>
        <w:rPr>
          <w:lang w:val="uk-UA"/>
        </w:rPr>
        <w:t xml:space="preserve">   Дана </w:t>
      </w:r>
      <w:r w:rsidRPr="00441051">
        <w:rPr>
          <w:lang w:val="uk-UA"/>
        </w:rPr>
        <w:t>П</w:t>
      </w:r>
      <w:proofErr w:type="spellStart"/>
      <w:r w:rsidRPr="00441051">
        <w:t>рограма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визначає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стратегію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розвитку</w:t>
      </w:r>
      <w:proofErr w:type="spellEnd"/>
      <w:r w:rsidRPr="00441051">
        <w:rPr>
          <w:lang w:val="uk-UA"/>
        </w:rPr>
        <w:t xml:space="preserve"> матеріально-технічної бази </w:t>
      </w:r>
      <w:proofErr w:type="spellStart"/>
      <w:r w:rsidRPr="00441051">
        <w:t>галузі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rPr>
          <w:lang w:val="uk-UA"/>
        </w:rPr>
        <w:t xml:space="preserve"> у Верховинській селищній раді</w:t>
      </w:r>
      <w:r w:rsidRPr="00441051">
        <w:t xml:space="preserve"> на 202</w:t>
      </w:r>
      <w:r w:rsidRPr="00441051">
        <w:rPr>
          <w:lang w:val="uk-UA"/>
        </w:rPr>
        <w:t>6-2028</w:t>
      </w:r>
      <w:r w:rsidRPr="00441051">
        <w:t xml:space="preserve"> </w:t>
      </w:r>
      <w:proofErr w:type="spellStart"/>
      <w:r w:rsidRPr="00441051">
        <w:t>р</w:t>
      </w:r>
      <w:r w:rsidRPr="00441051">
        <w:rPr>
          <w:lang w:val="uk-UA"/>
        </w:rPr>
        <w:t>оки</w:t>
      </w:r>
      <w:proofErr w:type="spellEnd"/>
      <w:r w:rsidRPr="00441051">
        <w:rPr>
          <w:lang w:val="uk-UA"/>
        </w:rPr>
        <w:t>.</w:t>
      </w:r>
      <w:r w:rsidRPr="00441051">
        <w:t xml:space="preserve"> Метою </w:t>
      </w:r>
      <w:proofErr w:type="spellStart"/>
      <w:r w:rsidRPr="00441051">
        <w:t>програми</w:t>
      </w:r>
      <w:proofErr w:type="spellEnd"/>
      <w:r w:rsidRPr="00441051">
        <w:t xml:space="preserve"> </w:t>
      </w:r>
      <w:proofErr w:type="spellStart"/>
      <w:r w:rsidRPr="00441051">
        <w:t>є</w:t>
      </w:r>
      <w:proofErr w:type="spellEnd"/>
      <w:r w:rsidRPr="00441051">
        <w:t xml:space="preserve"> </w:t>
      </w:r>
      <w:proofErr w:type="spellStart"/>
      <w:proofErr w:type="gramStart"/>
      <w:r w:rsidRPr="00441051">
        <w:t>п</w:t>
      </w:r>
      <w:proofErr w:type="gramEnd"/>
      <w:r w:rsidRPr="00441051">
        <w:t>ідвищення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ефективності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діяльності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установ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rPr>
          <w:lang w:val="uk-UA"/>
        </w:rPr>
        <w:t xml:space="preserve"> громади</w:t>
      </w:r>
      <w:r w:rsidRPr="00441051">
        <w:t xml:space="preserve">, </w:t>
      </w:r>
      <w:proofErr w:type="spellStart"/>
      <w:r w:rsidRPr="00441051">
        <w:t>зміцнення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матеріально-технічної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бази</w:t>
      </w:r>
      <w:proofErr w:type="spellEnd"/>
      <w:r w:rsidRPr="00441051">
        <w:t xml:space="preserve">, </w:t>
      </w:r>
      <w:proofErr w:type="spellStart"/>
      <w:r w:rsidRPr="00441051">
        <w:t>збереження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нематеріальної</w:t>
      </w:r>
      <w:proofErr w:type="spellEnd"/>
      <w:r w:rsidRPr="00441051">
        <w:t xml:space="preserve"> та </w:t>
      </w:r>
      <w:proofErr w:type="spellStart"/>
      <w:r w:rsidRPr="00441051">
        <w:t>історико-культурної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спадщини</w:t>
      </w:r>
      <w:proofErr w:type="spellEnd"/>
      <w:r w:rsidRPr="00441051">
        <w:t xml:space="preserve">, </w:t>
      </w:r>
      <w:proofErr w:type="spellStart"/>
      <w:r w:rsidRPr="00441051">
        <w:t>забезпечення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реалізації</w:t>
      </w:r>
      <w:proofErr w:type="spellEnd"/>
      <w:r w:rsidRPr="00441051">
        <w:t xml:space="preserve"> прав </w:t>
      </w:r>
      <w:proofErr w:type="spellStart"/>
      <w:r w:rsidRPr="00441051">
        <w:t>громадян</w:t>
      </w:r>
      <w:proofErr w:type="spellEnd"/>
      <w:r w:rsidRPr="00441051">
        <w:t xml:space="preserve"> на доступ до </w:t>
      </w:r>
      <w:proofErr w:type="spellStart"/>
      <w:r w:rsidRPr="00441051">
        <w:t>культурних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надбань</w:t>
      </w:r>
      <w:proofErr w:type="spellEnd"/>
      <w:r>
        <w:rPr>
          <w:lang w:val="uk-UA"/>
        </w:rPr>
        <w:t xml:space="preserve"> для жінок</w:t>
      </w:r>
      <w:r>
        <w:t>,</w:t>
      </w:r>
      <w:r>
        <w:rPr>
          <w:lang w:val="uk-UA"/>
        </w:rPr>
        <w:t xml:space="preserve"> чоловіків, молоді, людей із інвалідністю, </w:t>
      </w:r>
      <w:proofErr w:type="spellStart"/>
      <w:r w:rsidRPr="00441051">
        <w:t>здобуття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мистецької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освіти</w:t>
      </w:r>
      <w:proofErr w:type="spellEnd"/>
      <w:r w:rsidRPr="00441051">
        <w:t>.</w:t>
      </w:r>
    </w:p>
    <w:p w:rsidR="009F7933" w:rsidRPr="00441051" w:rsidRDefault="009F7933" w:rsidP="009F7933">
      <w:pPr>
        <w:tabs>
          <w:tab w:val="left" w:pos="1080"/>
        </w:tabs>
        <w:ind w:firstLine="720"/>
        <w:jc w:val="both"/>
        <w:rPr>
          <w:lang w:val="uk-UA"/>
        </w:rPr>
      </w:pPr>
      <w:r w:rsidRPr="00441051">
        <w:rPr>
          <w:lang w:val="uk-UA"/>
        </w:rPr>
        <w:t xml:space="preserve">      Основними завданнями Програми є:</w:t>
      </w:r>
    </w:p>
    <w:p w:rsidR="009F7933" w:rsidRPr="00441051" w:rsidRDefault="009F7933" w:rsidP="009F7933">
      <w:pPr>
        <w:tabs>
          <w:tab w:val="left" w:pos="1080"/>
        </w:tabs>
        <w:jc w:val="both"/>
        <w:rPr>
          <w:lang w:val="uk-UA"/>
        </w:rPr>
      </w:pPr>
      <w:r w:rsidRPr="00441051">
        <w:rPr>
          <w:lang w:val="uk-UA"/>
        </w:rPr>
        <w:tab/>
      </w:r>
      <w:proofErr w:type="spellStart"/>
      <w:r w:rsidRPr="00441051">
        <w:rPr>
          <w:lang w:val="uk-UA"/>
        </w:rPr>
        <w:t>-створення</w:t>
      </w:r>
      <w:proofErr w:type="spellEnd"/>
      <w:r w:rsidRPr="00441051">
        <w:rPr>
          <w:lang w:val="uk-UA"/>
        </w:rPr>
        <w:t xml:space="preserve"> умов для належного функціонування базової мережі закладів культури, яка забезпечила надання матеріальних послуг життям громади і жінкам і чоловікам, молоді, людям похилого віку та з обмеженням можливостями. </w:t>
      </w:r>
    </w:p>
    <w:p w:rsidR="009F7933" w:rsidRPr="00441051" w:rsidRDefault="009F7933" w:rsidP="009F7933">
      <w:pPr>
        <w:tabs>
          <w:tab w:val="left" w:pos="1080"/>
        </w:tabs>
        <w:jc w:val="both"/>
      </w:pPr>
      <w:r w:rsidRPr="00441051">
        <w:rPr>
          <w:lang w:val="uk-UA"/>
        </w:rPr>
        <w:tab/>
      </w:r>
      <w:r w:rsidRPr="00441051">
        <w:t xml:space="preserve">- </w:t>
      </w:r>
      <w:proofErr w:type="spellStart"/>
      <w:r w:rsidRPr="00441051">
        <w:t>забезпечення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розвитку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творчого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потенціалу</w:t>
      </w:r>
      <w:proofErr w:type="spellEnd"/>
      <w:r w:rsidRPr="00441051">
        <w:t xml:space="preserve"> та культурного простору, </w:t>
      </w:r>
      <w:proofErr w:type="spellStart"/>
      <w:r w:rsidRPr="00441051">
        <w:t>збереження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нематеріальної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спадщини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3"/>
        </w:numPr>
        <w:tabs>
          <w:tab w:val="left" w:pos="1080"/>
        </w:tabs>
        <w:jc w:val="both"/>
      </w:pPr>
      <w:proofErr w:type="spellStart"/>
      <w:r w:rsidRPr="00441051">
        <w:t>збереження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спадщини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3"/>
        </w:numPr>
        <w:tabs>
          <w:tab w:val="left" w:pos="1080"/>
        </w:tabs>
        <w:jc w:val="both"/>
      </w:pPr>
      <w:proofErr w:type="spellStart"/>
      <w:r w:rsidRPr="00441051">
        <w:t>інформатизація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культурної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сфери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3"/>
        </w:numPr>
        <w:tabs>
          <w:tab w:val="left" w:pos="1080"/>
        </w:tabs>
        <w:jc w:val="both"/>
      </w:pPr>
      <w:proofErr w:type="spellStart"/>
      <w:r w:rsidRPr="00441051">
        <w:t>здійснення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технічного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переоснащення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закладів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3"/>
        </w:numPr>
        <w:tabs>
          <w:tab w:val="left" w:pos="1080"/>
        </w:tabs>
        <w:jc w:val="both"/>
      </w:pPr>
      <w:proofErr w:type="spellStart"/>
      <w:r w:rsidRPr="00441051">
        <w:t>розвиток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навчальн</w:t>
      </w:r>
      <w:r w:rsidRPr="00441051">
        <w:rPr>
          <w:lang w:val="uk-UA"/>
        </w:rPr>
        <w:t>ого</w:t>
      </w:r>
      <w:proofErr w:type="spellEnd"/>
      <w:r w:rsidRPr="00441051">
        <w:rPr>
          <w:lang w:val="uk-UA"/>
        </w:rPr>
        <w:t xml:space="preserve"> закладу (дитяча школа мистецтв)</w:t>
      </w:r>
      <w:r w:rsidRPr="00441051">
        <w:t>;</w:t>
      </w:r>
    </w:p>
    <w:p w:rsidR="009F7933" w:rsidRPr="00441051" w:rsidRDefault="009F7933" w:rsidP="009F7933">
      <w:pPr>
        <w:widowControl w:val="0"/>
        <w:adjustRightInd w:val="0"/>
        <w:jc w:val="center"/>
        <w:rPr>
          <w:b/>
        </w:rPr>
      </w:pPr>
    </w:p>
    <w:p w:rsidR="009F7933" w:rsidRPr="00441051" w:rsidRDefault="009F7933" w:rsidP="009F7933">
      <w:pPr>
        <w:widowControl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4.Очікування результатів</w:t>
      </w:r>
      <w:r w:rsidRPr="00441051">
        <w:rPr>
          <w:b/>
          <w:lang w:val="uk-UA"/>
        </w:rPr>
        <w:t xml:space="preserve"> виконання Програми</w:t>
      </w:r>
      <w:r>
        <w:rPr>
          <w:b/>
          <w:lang w:val="uk-UA"/>
        </w:rPr>
        <w:t>:</w:t>
      </w:r>
    </w:p>
    <w:p w:rsidR="009F7933" w:rsidRPr="00441051" w:rsidRDefault="009F7933" w:rsidP="009F7933">
      <w:pPr>
        <w:widowControl w:val="0"/>
        <w:adjustRightInd w:val="0"/>
        <w:jc w:val="center"/>
        <w:rPr>
          <w:b/>
        </w:rPr>
      </w:pPr>
    </w:p>
    <w:p w:rsidR="009F7933" w:rsidRPr="00441051" w:rsidRDefault="009F7933" w:rsidP="009F7933">
      <w:pPr>
        <w:ind w:firstLine="708"/>
        <w:jc w:val="both"/>
        <w:rPr>
          <w:rFonts w:eastAsia="SimSun"/>
          <w:bCs/>
        </w:rPr>
      </w:pPr>
      <w:proofErr w:type="spellStart"/>
      <w:r w:rsidRPr="00441051">
        <w:t>Виконання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Програми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дасть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змогу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rPr>
          <w:rFonts w:eastAsia="SimSun"/>
          <w:bCs/>
        </w:rPr>
        <w:t>забезпечити</w:t>
      </w:r>
      <w:proofErr w:type="spellEnd"/>
      <w:r w:rsidRPr="00441051">
        <w:rPr>
          <w:rFonts w:eastAsia="SimSun"/>
          <w:bCs/>
          <w:lang w:val="uk-UA"/>
        </w:rPr>
        <w:t xml:space="preserve"> </w:t>
      </w:r>
      <w:proofErr w:type="spellStart"/>
      <w:r w:rsidRPr="00441051">
        <w:rPr>
          <w:rFonts w:eastAsia="SimSun"/>
          <w:bCs/>
        </w:rPr>
        <w:t>виконання</w:t>
      </w:r>
      <w:proofErr w:type="spellEnd"/>
      <w:r w:rsidRPr="00441051">
        <w:rPr>
          <w:rFonts w:eastAsia="SimSun"/>
          <w:bCs/>
          <w:lang w:val="uk-UA"/>
        </w:rPr>
        <w:t xml:space="preserve"> </w:t>
      </w:r>
      <w:proofErr w:type="spellStart"/>
      <w:r w:rsidRPr="00441051">
        <w:rPr>
          <w:rFonts w:eastAsia="SimSun"/>
          <w:bCs/>
        </w:rPr>
        <w:t>її</w:t>
      </w:r>
      <w:proofErr w:type="spellEnd"/>
      <w:r w:rsidRPr="00441051">
        <w:rPr>
          <w:rFonts w:eastAsia="SimSun"/>
          <w:bCs/>
          <w:lang w:val="uk-UA"/>
        </w:rPr>
        <w:t xml:space="preserve"> </w:t>
      </w:r>
      <w:proofErr w:type="spellStart"/>
      <w:r w:rsidRPr="00441051">
        <w:rPr>
          <w:rFonts w:eastAsia="SimSun"/>
          <w:bCs/>
        </w:rPr>
        <w:t>завдань</w:t>
      </w:r>
      <w:proofErr w:type="spellEnd"/>
      <w:r w:rsidRPr="00441051">
        <w:rPr>
          <w:rFonts w:eastAsia="SimSun"/>
          <w:bCs/>
        </w:rPr>
        <w:t>: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proofErr w:type="spellStart"/>
      <w:proofErr w:type="gramStart"/>
      <w:r w:rsidRPr="00441051">
        <w:t>п</w:t>
      </w:r>
      <w:proofErr w:type="gramEnd"/>
      <w:r w:rsidRPr="00441051">
        <w:t>ідвищити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культурний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рівень</w:t>
      </w:r>
      <w:proofErr w:type="spellEnd"/>
      <w:r w:rsidRPr="00441051">
        <w:rPr>
          <w:lang w:val="uk-UA"/>
        </w:rPr>
        <w:t xml:space="preserve"> якість надання </w:t>
      </w:r>
      <w:r w:rsidRPr="00441051">
        <w:t xml:space="preserve"> демократичного </w:t>
      </w:r>
      <w:proofErr w:type="spellStart"/>
      <w:r w:rsidRPr="00441051">
        <w:t>громадянського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суспільства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proofErr w:type="spellStart"/>
      <w:r w:rsidRPr="00441051">
        <w:t>створити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сприятливі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умови</w:t>
      </w:r>
      <w:proofErr w:type="spellEnd"/>
      <w:r w:rsidRPr="00441051">
        <w:t xml:space="preserve"> для </w:t>
      </w:r>
      <w:proofErr w:type="spellStart"/>
      <w:r w:rsidRPr="00441051">
        <w:t>розвитку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культури</w:t>
      </w:r>
      <w:proofErr w:type="spellEnd"/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proofErr w:type="spellStart"/>
      <w:r w:rsidRPr="00441051">
        <w:t>поліпшити</w:t>
      </w:r>
      <w:proofErr w:type="spellEnd"/>
      <w:r w:rsidRPr="00441051">
        <w:rPr>
          <w:lang w:val="uk-UA"/>
        </w:rPr>
        <w:t xml:space="preserve"> </w:t>
      </w:r>
      <w:proofErr w:type="spellStart"/>
      <w:proofErr w:type="gramStart"/>
      <w:r w:rsidRPr="00441051">
        <w:t>р</w:t>
      </w:r>
      <w:proofErr w:type="gramEnd"/>
      <w:r w:rsidRPr="00441051">
        <w:t>івень</w:t>
      </w:r>
      <w:proofErr w:type="spellEnd"/>
      <w:r w:rsidRPr="00441051">
        <w:t xml:space="preserve"> культурного </w:t>
      </w:r>
      <w:proofErr w:type="spellStart"/>
      <w:r w:rsidRPr="00441051">
        <w:t>обслуговування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населення</w:t>
      </w:r>
      <w:proofErr w:type="spellEnd"/>
      <w:r w:rsidRPr="00441051">
        <w:rPr>
          <w:lang w:val="uk-UA"/>
        </w:rPr>
        <w:t>, в тому числі за рахунок покращення матеріальної бази галузі на 10 %</w:t>
      </w:r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proofErr w:type="spellStart"/>
      <w:r w:rsidRPr="00441051">
        <w:lastRenderedPageBreak/>
        <w:t>забезпечити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подальший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розвиток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професійного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мистецтва</w:t>
      </w:r>
      <w:proofErr w:type="spellEnd"/>
      <w:r w:rsidRPr="00441051">
        <w:t xml:space="preserve">, </w:t>
      </w:r>
      <w:proofErr w:type="spellStart"/>
      <w:r w:rsidRPr="00441051">
        <w:t>втілення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нових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мистецьких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проекті</w:t>
      </w:r>
      <w:proofErr w:type="gramStart"/>
      <w:r w:rsidRPr="00441051">
        <w:t>в</w:t>
      </w:r>
      <w:proofErr w:type="spellEnd"/>
      <w:proofErr w:type="gramEnd"/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r w:rsidRPr="00441051">
        <w:rPr>
          <w:lang w:val="uk-UA"/>
        </w:rPr>
        <w:t>с</w:t>
      </w:r>
      <w:proofErr w:type="spellStart"/>
      <w:r w:rsidRPr="00441051">
        <w:t>прияти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відродженню</w:t>
      </w:r>
      <w:proofErr w:type="spellEnd"/>
      <w:r w:rsidRPr="00441051">
        <w:t xml:space="preserve"> та </w:t>
      </w:r>
      <w:proofErr w:type="spellStart"/>
      <w:r w:rsidRPr="00441051">
        <w:t>подальшому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розвитку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традиційних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народних</w:t>
      </w:r>
      <w:proofErr w:type="spellEnd"/>
      <w:r w:rsidRPr="00441051">
        <w:t xml:space="preserve"> ремесел та </w:t>
      </w:r>
      <w:proofErr w:type="spellStart"/>
      <w:r w:rsidRPr="00441051">
        <w:t>аматорського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мистецтва</w:t>
      </w:r>
      <w:proofErr w:type="spellEnd"/>
      <w:r w:rsidRPr="00441051">
        <w:rPr>
          <w:lang w:val="uk-UA"/>
        </w:rPr>
        <w:t xml:space="preserve"> шляхом впровадження 2 напрямків</w:t>
      </w:r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</w:pPr>
      <w:proofErr w:type="spellStart"/>
      <w:r w:rsidRPr="00441051">
        <w:t>забезпечити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повноцінне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функціонування</w:t>
      </w:r>
      <w:proofErr w:type="spellEnd"/>
      <w:r w:rsidRPr="00441051">
        <w:rPr>
          <w:lang w:val="uk-UA"/>
        </w:rPr>
        <w:t xml:space="preserve"> дитячої школи мистецтв</w:t>
      </w:r>
      <w:r w:rsidRPr="00441051">
        <w:t>;</w:t>
      </w:r>
    </w:p>
    <w:p w:rsidR="009F7933" w:rsidRPr="00441051" w:rsidRDefault="009F7933" w:rsidP="009F7933">
      <w:pPr>
        <w:numPr>
          <w:ilvl w:val="0"/>
          <w:numId w:val="2"/>
        </w:numPr>
        <w:ind w:left="180" w:hanging="180"/>
        <w:jc w:val="both"/>
      </w:pPr>
      <w:r w:rsidRPr="00441051">
        <w:rPr>
          <w:lang w:val="uk-UA"/>
        </w:rPr>
        <w:t>а</w:t>
      </w:r>
      <w:proofErr w:type="spellStart"/>
      <w:r w:rsidRPr="00441051">
        <w:t>ктивізувати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діяльність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місцевих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осередків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національних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творчих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спілок</w:t>
      </w:r>
      <w:proofErr w:type="spellEnd"/>
      <w:r w:rsidRPr="00441051">
        <w:t xml:space="preserve"> та </w:t>
      </w:r>
      <w:proofErr w:type="spellStart"/>
      <w:r w:rsidRPr="00441051">
        <w:t>громадських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організацій</w:t>
      </w:r>
      <w:proofErr w:type="spellEnd"/>
      <w:r w:rsidRPr="00441051">
        <w:t xml:space="preserve"> шляхом </w:t>
      </w:r>
      <w:proofErr w:type="spellStart"/>
      <w:r w:rsidRPr="00441051">
        <w:t>налагодження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співробітництва</w:t>
      </w:r>
      <w:proofErr w:type="spellEnd"/>
      <w:r w:rsidRPr="00441051">
        <w:t xml:space="preserve"> </w:t>
      </w:r>
      <w:proofErr w:type="spellStart"/>
      <w:r w:rsidRPr="00441051">
        <w:t>з</w:t>
      </w:r>
      <w:proofErr w:type="spellEnd"/>
      <w:r w:rsidRPr="00441051">
        <w:t xml:space="preserve"> закладами </w:t>
      </w:r>
      <w:proofErr w:type="spellStart"/>
      <w:r w:rsidRPr="00441051">
        <w:t>культури</w:t>
      </w:r>
      <w:proofErr w:type="spellEnd"/>
      <w:r w:rsidRPr="00441051">
        <w:t xml:space="preserve"> в </w:t>
      </w:r>
      <w:proofErr w:type="spellStart"/>
      <w:r w:rsidRPr="00441051">
        <w:t>реалізації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спільних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програм</w:t>
      </w:r>
      <w:proofErr w:type="spellEnd"/>
      <w:r>
        <w:rPr>
          <w:lang w:val="uk-UA"/>
        </w:rPr>
        <w:t>, в тому числі з ГО Товариством «</w:t>
      </w:r>
      <w:r w:rsidRPr="00441051">
        <w:rPr>
          <w:lang w:val="uk-UA"/>
        </w:rPr>
        <w:t xml:space="preserve"> Просвіта».</w:t>
      </w:r>
    </w:p>
    <w:p w:rsidR="009F7933" w:rsidRPr="00441051" w:rsidRDefault="009F7933" w:rsidP="009F7933">
      <w:pPr>
        <w:ind w:left="1068"/>
        <w:jc w:val="both"/>
      </w:pPr>
    </w:p>
    <w:p w:rsidR="009F7933" w:rsidRPr="00441051" w:rsidRDefault="009F7933" w:rsidP="009F7933">
      <w:pPr>
        <w:rPr>
          <w:b/>
          <w:lang w:val="uk-UA"/>
        </w:rPr>
      </w:pPr>
      <w:r w:rsidRPr="00441051">
        <w:rPr>
          <w:b/>
          <w:lang w:val="uk-UA"/>
        </w:rPr>
        <w:t xml:space="preserve">                                    </w:t>
      </w:r>
      <w:r>
        <w:rPr>
          <w:b/>
          <w:lang w:val="uk-UA"/>
        </w:rPr>
        <w:t>5.</w:t>
      </w:r>
      <w:r w:rsidRPr="00441051">
        <w:rPr>
          <w:b/>
          <w:lang w:val="uk-UA"/>
        </w:rPr>
        <w:t>Обсяги та джерела фінансування</w:t>
      </w:r>
      <w:r>
        <w:rPr>
          <w:b/>
          <w:lang w:val="uk-UA"/>
        </w:rPr>
        <w:t>:</w:t>
      </w:r>
    </w:p>
    <w:p w:rsidR="009F7933" w:rsidRPr="00441051" w:rsidRDefault="009F7933" w:rsidP="009F7933">
      <w:pPr>
        <w:ind w:firstLine="708"/>
        <w:jc w:val="center"/>
        <w:rPr>
          <w:b/>
          <w:lang w:val="uk-UA"/>
        </w:rPr>
      </w:pPr>
    </w:p>
    <w:p w:rsidR="009F7933" w:rsidRPr="00441051" w:rsidRDefault="009F7933" w:rsidP="009F7933">
      <w:pPr>
        <w:ind w:right="-6"/>
        <w:jc w:val="both"/>
        <w:rPr>
          <w:lang w:val="uk-UA"/>
        </w:rPr>
      </w:pPr>
      <w:r w:rsidRPr="00441051">
        <w:t xml:space="preserve">          </w:t>
      </w:r>
      <w:proofErr w:type="spellStart"/>
      <w:r w:rsidRPr="00441051">
        <w:t>Фінансування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заходів</w:t>
      </w:r>
      <w:proofErr w:type="spellEnd"/>
      <w:r w:rsidRPr="00441051">
        <w:t xml:space="preserve">, </w:t>
      </w:r>
      <w:proofErr w:type="spellStart"/>
      <w:r w:rsidRPr="00441051">
        <w:t>визначених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Програмою</w:t>
      </w:r>
      <w:proofErr w:type="spellEnd"/>
      <w:r w:rsidRPr="00441051">
        <w:t xml:space="preserve">, </w:t>
      </w:r>
      <w:proofErr w:type="spellStart"/>
      <w:r w:rsidRPr="00441051">
        <w:t>здійснюється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відповідно</w:t>
      </w:r>
      <w:proofErr w:type="spellEnd"/>
      <w:r w:rsidRPr="00441051">
        <w:t xml:space="preserve"> до </w:t>
      </w:r>
      <w:proofErr w:type="spellStart"/>
      <w:r w:rsidRPr="00441051">
        <w:t>вимог</w:t>
      </w:r>
      <w:proofErr w:type="spellEnd"/>
      <w:r w:rsidRPr="00441051">
        <w:rPr>
          <w:lang w:val="uk-UA"/>
        </w:rPr>
        <w:t xml:space="preserve"> </w:t>
      </w:r>
      <w:proofErr w:type="spellStart"/>
      <w:r w:rsidRPr="00441051">
        <w:t>законодавства</w:t>
      </w:r>
      <w:proofErr w:type="spellEnd"/>
      <w:r w:rsidRPr="00441051">
        <w:t xml:space="preserve"> за </w:t>
      </w:r>
      <w:proofErr w:type="spellStart"/>
      <w:r w:rsidRPr="00441051">
        <w:t>рахунок</w:t>
      </w:r>
      <w:proofErr w:type="spellEnd"/>
      <w:r w:rsidRPr="00441051">
        <w:rPr>
          <w:lang w:val="uk-UA"/>
        </w:rPr>
        <w:t xml:space="preserve"> коштів селищного</w:t>
      </w:r>
      <w:r w:rsidRPr="00441051">
        <w:t xml:space="preserve"> бюджет</w:t>
      </w:r>
      <w:r w:rsidRPr="00441051">
        <w:rPr>
          <w:lang w:val="uk-UA"/>
        </w:rPr>
        <w:t>у</w:t>
      </w:r>
      <w:r w:rsidRPr="00441051">
        <w:t xml:space="preserve"> </w:t>
      </w:r>
      <w:r w:rsidRPr="00441051">
        <w:rPr>
          <w:lang w:val="uk-UA"/>
        </w:rPr>
        <w:t>та інших джерел</w:t>
      </w:r>
      <w:proofErr w:type="gramStart"/>
      <w:r w:rsidRPr="00441051">
        <w:rPr>
          <w:lang w:val="uk-UA"/>
        </w:rPr>
        <w:t>,н</w:t>
      </w:r>
      <w:proofErr w:type="gramEnd"/>
      <w:r w:rsidRPr="00441051">
        <w:rPr>
          <w:lang w:val="uk-UA"/>
        </w:rPr>
        <w:t>е заборонених законодавством.</w:t>
      </w:r>
    </w:p>
    <w:p w:rsidR="009F7933" w:rsidRPr="00441051" w:rsidRDefault="009F7933" w:rsidP="009F7933">
      <w:pPr>
        <w:ind w:firstLine="720"/>
        <w:jc w:val="both"/>
        <w:rPr>
          <w:lang w:val="uk-UA"/>
        </w:rPr>
      </w:pPr>
      <w:proofErr w:type="spellStart"/>
      <w:r w:rsidRPr="00441051">
        <w:t>Розрахунки</w:t>
      </w:r>
      <w:proofErr w:type="spellEnd"/>
      <w:r w:rsidRPr="00441051">
        <w:t xml:space="preserve"> потреби в коштах на </w:t>
      </w:r>
      <w:proofErr w:type="spellStart"/>
      <w:r w:rsidRPr="00441051">
        <w:t>відповідні</w:t>
      </w:r>
      <w:proofErr w:type="spellEnd"/>
      <w:r w:rsidRPr="00441051">
        <w:t xml:space="preserve"> заходи, </w:t>
      </w:r>
      <w:proofErr w:type="spellStart"/>
      <w:r w:rsidRPr="00441051">
        <w:t>що</w:t>
      </w:r>
      <w:proofErr w:type="spellEnd"/>
      <w:r w:rsidRPr="00441051">
        <w:t xml:space="preserve"> </w:t>
      </w:r>
      <w:proofErr w:type="spellStart"/>
      <w:r w:rsidRPr="00441051">
        <w:t>передбачені</w:t>
      </w:r>
      <w:proofErr w:type="spellEnd"/>
      <w:r w:rsidRPr="00441051">
        <w:t xml:space="preserve"> </w:t>
      </w:r>
      <w:proofErr w:type="spellStart"/>
      <w:r w:rsidRPr="00441051">
        <w:t>Програмою</w:t>
      </w:r>
      <w:proofErr w:type="spellEnd"/>
      <w:r w:rsidRPr="00441051">
        <w:t xml:space="preserve">, </w:t>
      </w:r>
      <w:proofErr w:type="spellStart"/>
      <w:r w:rsidRPr="00441051">
        <w:t>проводяться</w:t>
      </w:r>
      <w:proofErr w:type="spellEnd"/>
      <w:r w:rsidRPr="00441051">
        <w:t xml:space="preserve"> при </w:t>
      </w:r>
      <w:proofErr w:type="spellStart"/>
      <w:r w:rsidRPr="00441051">
        <w:t>поданні</w:t>
      </w:r>
      <w:proofErr w:type="spellEnd"/>
      <w:r w:rsidRPr="00441051">
        <w:t xml:space="preserve"> </w:t>
      </w:r>
      <w:proofErr w:type="spellStart"/>
      <w:r w:rsidRPr="00441051">
        <w:t>бюджетних</w:t>
      </w:r>
      <w:proofErr w:type="spellEnd"/>
      <w:r w:rsidRPr="00441051">
        <w:t xml:space="preserve"> </w:t>
      </w:r>
      <w:proofErr w:type="spellStart"/>
      <w:r w:rsidRPr="00441051">
        <w:t>запитів</w:t>
      </w:r>
      <w:proofErr w:type="spellEnd"/>
      <w:r w:rsidRPr="00441051">
        <w:t xml:space="preserve"> на </w:t>
      </w:r>
      <w:proofErr w:type="spellStart"/>
      <w:r w:rsidRPr="00441051">
        <w:t>відповідний</w:t>
      </w:r>
      <w:proofErr w:type="spellEnd"/>
      <w:r w:rsidRPr="00441051">
        <w:t xml:space="preserve"> </w:t>
      </w:r>
      <w:proofErr w:type="spellStart"/>
      <w:proofErr w:type="gramStart"/>
      <w:r w:rsidRPr="00441051">
        <w:t>р</w:t>
      </w:r>
      <w:proofErr w:type="gramEnd"/>
      <w:r w:rsidRPr="00441051">
        <w:t>ік</w:t>
      </w:r>
      <w:proofErr w:type="spellEnd"/>
      <w:r w:rsidRPr="00441051">
        <w:t xml:space="preserve"> у межах </w:t>
      </w:r>
      <w:proofErr w:type="spellStart"/>
      <w:r w:rsidRPr="00441051">
        <w:t>асигнувань</w:t>
      </w:r>
      <w:proofErr w:type="spellEnd"/>
      <w:r w:rsidRPr="00441051">
        <w:t xml:space="preserve">, </w:t>
      </w:r>
      <w:proofErr w:type="spellStart"/>
      <w:r w:rsidRPr="00441051">
        <w:t>передбачених</w:t>
      </w:r>
      <w:proofErr w:type="spellEnd"/>
      <w:r w:rsidRPr="00441051">
        <w:t xml:space="preserve"> на </w:t>
      </w:r>
      <w:proofErr w:type="spellStart"/>
      <w:r w:rsidRPr="00441051">
        <w:t>галузь</w:t>
      </w:r>
      <w:proofErr w:type="spellEnd"/>
      <w:r w:rsidRPr="00441051">
        <w:t xml:space="preserve"> «культура </w:t>
      </w:r>
      <w:proofErr w:type="spellStart"/>
      <w:r w:rsidRPr="00441051">
        <w:t>і</w:t>
      </w:r>
      <w:proofErr w:type="spellEnd"/>
      <w:r w:rsidRPr="00441051">
        <w:t xml:space="preserve"> </w:t>
      </w:r>
      <w:proofErr w:type="spellStart"/>
      <w:r w:rsidRPr="00441051">
        <w:t>мистецтво</w:t>
      </w:r>
      <w:proofErr w:type="spellEnd"/>
      <w:r w:rsidRPr="00441051">
        <w:t xml:space="preserve">» </w:t>
      </w:r>
      <w:proofErr w:type="spellStart"/>
      <w:r w:rsidRPr="00441051">
        <w:t>більш</w:t>
      </w:r>
      <w:proofErr w:type="spellEnd"/>
      <w:r w:rsidRPr="00441051">
        <w:t xml:space="preserve"> детально.</w:t>
      </w:r>
    </w:p>
    <w:p w:rsidR="009F7933" w:rsidRPr="00441051" w:rsidRDefault="009F7933" w:rsidP="009F7933">
      <w:pPr>
        <w:ind w:firstLine="720"/>
        <w:jc w:val="both"/>
        <w:rPr>
          <w:lang w:val="uk-UA"/>
        </w:rPr>
      </w:pPr>
    </w:p>
    <w:p w:rsidR="009F7933" w:rsidRPr="002771EC" w:rsidRDefault="009F7933" w:rsidP="009F7933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t>6.</w:t>
      </w:r>
      <w:proofErr w:type="spellStart"/>
      <w:r w:rsidRPr="00441051">
        <w:rPr>
          <w:b/>
        </w:rPr>
        <w:t>Координація</w:t>
      </w:r>
      <w:proofErr w:type="spellEnd"/>
      <w:r w:rsidRPr="00441051">
        <w:rPr>
          <w:b/>
        </w:rPr>
        <w:t xml:space="preserve"> та контроль за ходом </w:t>
      </w:r>
      <w:proofErr w:type="spellStart"/>
      <w:r w:rsidRPr="00441051">
        <w:rPr>
          <w:b/>
        </w:rPr>
        <w:t>виконання</w:t>
      </w:r>
      <w:proofErr w:type="spellEnd"/>
      <w:r w:rsidRPr="00441051">
        <w:rPr>
          <w:b/>
        </w:rPr>
        <w:t xml:space="preserve"> </w:t>
      </w:r>
      <w:proofErr w:type="spellStart"/>
      <w:r w:rsidRPr="00441051">
        <w:rPr>
          <w:b/>
        </w:rPr>
        <w:t>програми</w:t>
      </w:r>
      <w:proofErr w:type="spellEnd"/>
      <w:r>
        <w:rPr>
          <w:b/>
          <w:lang w:val="uk-UA"/>
        </w:rPr>
        <w:t>:</w:t>
      </w:r>
    </w:p>
    <w:p w:rsidR="009F7933" w:rsidRPr="00441051" w:rsidRDefault="009F7933" w:rsidP="009F7933">
      <w:pPr>
        <w:ind w:firstLine="540"/>
        <w:jc w:val="both"/>
        <w:rPr>
          <w:lang w:val="uk-UA"/>
        </w:rPr>
      </w:pPr>
      <w:r w:rsidRPr="00441051">
        <w:rPr>
          <w:lang w:val="uk-UA"/>
        </w:rPr>
        <w:t xml:space="preserve">Програма сформована відділом культури Верховинської селищної ради на підставі пропозицій структурних підрозділів відділу культури. </w:t>
      </w:r>
    </w:p>
    <w:p w:rsidR="009F7933" w:rsidRPr="00441051" w:rsidRDefault="009F7933" w:rsidP="009F7933">
      <w:pPr>
        <w:pStyle w:val="a3"/>
        <w:numPr>
          <w:ilvl w:val="0"/>
          <w:numId w:val="1"/>
        </w:numPr>
        <w:ind w:left="0" w:firstLine="360"/>
        <w:jc w:val="both"/>
        <w:rPr>
          <w:lang w:val="uk-UA"/>
        </w:rPr>
      </w:pPr>
      <w:r w:rsidRPr="00441051">
        <w:rPr>
          <w:lang w:val="uk-UA"/>
        </w:rPr>
        <w:t xml:space="preserve">Координація та контроль за виконанням програми покладається на постійну комісію з питань освіти, культури, туризму, засобів масової інформації, охорони </w:t>
      </w:r>
      <w:proofErr w:type="spellStart"/>
      <w:r w:rsidRPr="00441051">
        <w:rPr>
          <w:lang w:val="uk-UA"/>
        </w:rPr>
        <w:t>здоровꞌя</w:t>
      </w:r>
      <w:proofErr w:type="spellEnd"/>
      <w:r w:rsidRPr="00441051">
        <w:rPr>
          <w:lang w:val="uk-UA"/>
        </w:rPr>
        <w:t xml:space="preserve"> та у справах </w:t>
      </w:r>
      <w:proofErr w:type="spellStart"/>
      <w:r w:rsidRPr="00441051">
        <w:rPr>
          <w:lang w:val="uk-UA"/>
        </w:rPr>
        <w:t>сімꞌї</w:t>
      </w:r>
      <w:proofErr w:type="spellEnd"/>
      <w:r w:rsidRPr="00441051">
        <w:rPr>
          <w:lang w:val="uk-UA"/>
        </w:rPr>
        <w:t>, молоді та спорту (Г.</w:t>
      </w:r>
      <w:proofErr w:type="spellStart"/>
      <w:r w:rsidRPr="00441051">
        <w:rPr>
          <w:lang w:val="uk-UA"/>
        </w:rPr>
        <w:t>Рокіщук</w:t>
      </w:r>
      <w:proofErr w:type="spellEnd"/>
      <w:r w:rsidRPr="00441051">
        <w:rPr>
          <w:lang w:val="uk-UA"/>
        </w:rPr>
        <w:t>) та заступника голови з питань діяльності виконавчих органів ради О.</w:t>
      </w:r>
      <w:proofErr w:type="spellStart"/>
      <w:r w:rsidRPr="00441051">
        <w:rPr>
          <w:lang w:val="uk-UA"/>
        </w:rPr>
        <w:t>Чубатько</w:t>
      </w:r>
      <w:proofErr w:type="spellEnd"/>
      <w:r w:rsidRPr="00441051">
        <w:rPr>
          <w:lang w:val="uk-UA"/>
        </w:rPr>
        <w:t>.</w:t>
      </w:r>
    </w:p>
    <w:p w:rsidR="009F7933" w:rsidRDefault="009F7933" w:rsidP="009F7933">
      <w:pPr>
        <w:ind w:firstLine="540"/>
        <w:jc w:val="both"/>
        <w:rPr>
          <w:lang w:val="uk-UA"/>
        </w:rPr>
      </w:pPr>
    </w:p>
    <w:p w:rsidR="009F7933" w:rsidRDefault="009F7933" w:rsidP="009F7933">
      <w:pPr>
        <w:ind w:firstLine="540"/>
        <w:jc w:val="both"/>
        <w:rPr>
          <w:lang w:val="uk-UA"/>
        </w:rPr>
      </w:pPr>
    </w:p>
    <w:p w:rsidR="009F7933" w:rsidRPr="00851672" w:rsidRDefault="009F7933" w:rsidP="009F7933">
      <w:pPr>
        <w:pStyle w:val="a3"/>
        <w:spacing w:line="278" w:lineRule="auto"/>
        <w:rPr>
          <w:b/>
          <w:kern w:val="2"/>
          <w:lang w:val="uk-UA"/>
        </w:rPr>
      </w:pPr>
      <w:r w:rsidRPr="00851672">
        <w:rPr>
          <w:b/>
          <w:kern w:val="2"/>
          <w:lang w:val="uk-UA"/>
        </w:rPr>
        <w:t>Замовник Програми</w:t>
      </w: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  <w:r w:rsidRPr="00851672">
        <w:rPr>
          <w:rFonts w:eastAsia="Calibri"/>
          <w:b/>
          <w:lang w:val="uk-UA"/>
        </w:rPr>
        <w:t xml:space="preserve">Начальник відділу культури </w:t>
      </w: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  <w:r w:rsidRPr="00851672">
        <w:rPr>
          <w:rFonts w:eastAsia="Calibri"/>
          <w:b/>
          <w:lang w:val="uk-UA"/>
        </w:rPr>
        <w:t xml:space="preserve">Верховинської селищної ради                            </w:t>
      </w:r>
      <w:r>
        <w:rPr>
          <w:rFonts w:eastAsia="Calibri"/>
          <w:b/>
          <w:lang w:val="uk-UA"/>
        </w:rPr>
        <w:t xml:space="preserve">                     </w:t>
      </w:r>
      <w:r w:rsidRPr="00851672">
        <w:rPr>
          <w:rFonts w:eastAsia="Calibri"/>
          <w:b/>
          <w:lang w:val="uk-UA"/>
        </w:rPr>
        <w:t>Оксана КОЛОМИЙЧУК</w:t>
      </w:r>
    </w:p>
    <w:p w:rsidR="009F7933" w:rsidRPr="00851672" w:rsidRDefault="009F7933" w:rsidP="009F7933">
      <w:pPr>
        <w:ind w:firstLine="708"/>
        <w:rPr>
          <w:rFonts w:eastAsia="Calibri"/>
          <w:lang w:val="uk-UA"/>
        </w:rPr>
      </w:pP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  <w:r w:rsidRPr="00851672">
        <w:rPr>
          <w:rFonts w:eastAsia="Calibri"/>
          <w:b/>
          <w:lang w:val="uk-UA"/>
        </w:rPr>
        <w:t>Керівник Програми</w:t>
      </w: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  <w:r w:rsidRPr="00851672">
        <w:rPr>
          <w:rFonts w:eastAsia="Calibri"/>
          <w:b/>
          <w:lang w:val="uk-UA"/>
        </w:rPr>
        <w:t xml:space="preserve">Заступник селищного голови з питань </w:t>
      </w: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  <w:r w:rsidRPr="00851672">
        <w:rPr>
          <w:rFonts w:eastAsia="Calibri"/>
          <w:b/>
          <w:lang w:val="uk-UA"/>
        </w:rPr>
        <w:t xml:space="preserve">Діяльності виконавчих органів влади                     </w:t>
      </w:r>
      <w:r>
        <w:rPr>
          <w:rFonts w:eastAsia="Calibri"/>
          <w:b/>
          <w:lang w:val="uk-UA"/>
        </w:rPr>
        <w:t xml:space="preserve">              </w:t>
      </w:r>
      <w:r w:rsidRPr="00851672">
        <w:rPr>
          <w:rFonts w:eastAsia="Calibri"/>
          <w:b/>
          <w:lang w:val="uk-UA"/>
        </w:rPr>
        <w:t>Оксана ЧУБАТЬКО</w:t>
      </w:r>
    </w:p>
    <w:p w:rsidR="009F7933" w:rsidRPr="00851672" w:rsidRDefault="009F7933" w:rsidP="009F7933">
      <w:pPr>
        <w:ind w:firstLine="708"/>
        <w:rPr>
          <w:rFonts w:eastAsia="Calibri"/>
          <w:b/>
          <w:lang w:val="uk-UA"/>
        </w:rPr>
      </w:pPr>
    </w:p>
    <w:p w:rsidR="009F7933" w:rsidRPr="00441051" w:rsidRDefault="009F7933" w:rsidP="009F7933">
      <w:pPr>
        <w:ind w:firstLine="540"/>
        <w:jc w:val="both"/>
        <w:rPr>
          <w:lang w:val="uk-UA"/>
        </w:rPr>
      </w:pPr>
    </w:p>
    <w:p w:rsidR="009F7933" w:rsidRPr="00441051" w:rsidRDefault="009F7933" w:rsidP="009F7933">
      <w:pPr>
        <w:ind w:firstLine="708"/>
        <w:jc w:val="both"/>
        <w:rPr>
          <w:b/>
          <w:color w:val="000000"/>
          <w:u w:val="single"/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</w:pPr>
    </w:p>
    <w:p w:rsidR="009F7933" w:rsidRDefault="009F7933" w:rsidP="009F7933">
      <w:pPr>
        <w:jc w:val="both"/>
        <w:rPr>
          <w:lang w:val="uk-UA"/>
        </w:rPr>
        <w:sectPr w:rsidR="009F7933" w:rsidSect="005C674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F7933" w:rsidRDefault="009F7933" w:rsidP="009F7933">
      <w:pPr>
        <w:pStyle w:val="a5"/>
        <w:ind w:left="778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7933" w:rsidRDefault="009F7933" w:rsidP="009F79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ЗАТВЕРДЖЕНО </w:t>
      </w:r>
    </w:p>
    <w:p w:rsidR="009F7933" w:rsidRDefault="009F7933" w:rsidP="009F793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>ішенням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сесії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Верховинської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</w:t>
      </w:r>
      <w:r w:rsidRPr="00441051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9F7933" w:rsidRDefault="009F7933" w:rsidP="009F7933">
      <w:pPr>
        <w:jc w:val="center"/>
        <w:rPr>
          <w:rFonts w:eastAsiaTheme="minorEastAsia"/>
          <w:b/>
          <w:lang w:val="uk-UA" w:eastAsia="uk-UA"/>
        </w:rPr>
      </w:pPr>
      <w:r>
        <w:rPr>
          <w:b/>
        </w:rPr>
        <w:t xml:space="preserve">                                                              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«19»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2025 р. №66</w:t>
      </w:r>
      <w:r>
        <w:rPr>
          <w:b/>
          <w:lang w:val="uk-UA"/>
        </w:rPr>
        <w:t>8</w:t>
      </w:r>
      <w:r>
        <w:rPr>
          <w:b/>
        </w:rPr>
        <w:t>-56/2025</w:t>
      </w:r>
      <w:r w:rsidRPr="00441051">
        <w:rPr>
          <w:b/>
        </w:rPr>
        <w:t xml:space="preserve">    </w:t>
      </w:r>
    </w:p>
    <w:p w:rsidR="009F7933" w:rsidRPr="00441051" w:rsidRDefault="009F7933" w:rsidP="009F7933">
      <w:pPr>
        <w:shd w:val="clear" w:color="auto" w:fill="FFFFFF"/>
        <w:rPr>
          <w:b/>
          <w:color w:val="000000"/>
          <w:lang w:val="uk-UA"/>
        </w:rPr>
      </w:pPr>
    </w:p>
    <w:p w:rsidR="009F7933" w:rsidRPr="00441051" w:rsidRDefault="009F7933" w:rsidP="009F7933">
      <w:pPr>
        <w:shd w:val="clear" w:color="auto" w:fill="FFFFFF"/>
        <w:rPr>
          <w:b/>
          <w:color w:val="000000"/>
          <w:lang w:val="uk-UA"/>
        </w:rPr>
      </w:pPr>
    </w:p>
    <w:p w:rsidR="009F7933" w:rsidRPr="00441051" w:rsidRDefault="009F7933" w:rsidP="009F7933">
      <w:pPr>
        <w:shd w:val="clear" w:color="auto" w:fill="FFFFFF"/>
        <w:jc w:val="center"/>
        <w:rPr>
          <w:b/>
          <w:color w:val="000000"/>
          <w:lang w:val="uk-UA"/>
        </w:rPr>
      </w:pPr>
      <w:proofErr w:type="spellStart"/>
      <w:r w:rsidRPr="00441051">
        <w:rPr>
          <w:b/>
          <w:color w:val="000000"/>
        </w:rPr>
        <w:t>Напрями</w:t>
      </w:r>
      <w:proofErr w:type="spellEnd"/>
      <w:r w:rsidRPr="00441051">
        <w:rPr>
          <w:b/>
          <w:color w:val="000000"/>
          <w:lang w:val="uk-UA"/>
        </w:rPr>
        <w:t xml:space="preserve"> </w:t>
      </w:r>
      <w:proofErr w:type="spellStart"/>
      <w:r w:rsidRPr="00441051">
        <w:rPr>
          <w:b/>
          <w:color w:val="000000"/>
        </w:rPr>
        <w:t>діяльності</w:t>
      </w:r>
      <w:proofErr w:type="spellEnd"/>
      <w:r w:rsidRPr="00441051">
        <w:rPr>
          <w:b/>
          <w:color w:val="000000"/>
        </w:rPr>
        <w:t xml:space="preserve"> та заходи </w:t>
      </w:r>
      <w:r w:rsidRPr="00441051">
        <w:rPr>
          <w:b/>
          <w:color w:val="000000"/>
          <w:lang w:val="uk-UA"/>
        </w:rPr>
        <w:t>П</w:t>
      </w:r>
      <w:proofErr w:type="spellStart"/>
      <w:r w:rsidRPr="00441051">
        <w:rPr>
          <w:b/>
          <w:color w:val="000000"/>
        </w:rPr>
        <w:t>рограми</w:t>
      </w:r>
      <w:proofErr w:type="spellEnd"/>
      <w:r w:rsidRPr="00441051">
        <w:rPr>
          <w:b/>
          <w:color w:val="000000"/>
          <w:lang w:val="uk-UA"/>
        </w:rPr>
        <w:t xml:space="preserve"> на 2026 </w:t>
      </w:r>
      <w:proofErr w:type="gramStart"/>
      <w:r w:rsidRPr="00441051">
        <w:rPr>
          <w:b/>
          <w:color w:val="000000"/>
          <w:lang w:val="uk-UA"/>
        </w:rPr>
        <w:t>р</w:t>
      </w:r>
      <w:proofErr w:type="gramEnd"/>
      <w:r w:rsidRPr="00441051">
        <w:rPr>
          <w:b/>
          <w:color w:val="000000"/>
          <w:lang w:val="uk-UA"/>
        </w:rPr>
        <w:t>ік</w:t>
      </w:r>
    </w:p>
    <w:p w:rsidR="009F7933" w:rsidRPr="00441051" w:rsidRDefault="009F7933" w:rsidP="009F7933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"/>
        <w:gridCol w:w="1828"/>
        <w:gridCol w:w="2542"/>
        <w:gridCol w:w="1111"/>
        <w:gridCol w:w="2301"/>
        <w:gridCol w:w="567"/>
        <w:gridCol w:w="1275"/>
        <w:gridCol w:w="1560"/>
        <w:gridCol w:w="1417"/>
        <w:gridCol w:w="2126"/>
      </w:tblGrid>
      <w:tr w:rsidR="009F7933" w:rsidRPr="00441051" w:rsidTr="00EB618D">
        <w:trPr>
          <w:trHeight w:val="30"/>
        </w:trPr>
        <w:tc>
          <w:tcPr>
            <w:tcW w:w="582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r w:rsidRPr="00441051">
              <w:rPr>
                <w:bCs/>
              </w:rPr>
              <w:t xml:space="preserve">№ </w:t>
            </w:r>
            <w:proofErr w:type="spellStart"/>
            <w:r w:rsidRPr="00441051">
              <w:rPr>
                <w:bCs/>
              </w:rPr>
              <w:t>з</w:t>
            </w:r>
            <w:proofErr w:type="spellEnd"/>
            <w:r w:rsidRPr="00441051">
              <w:rPr>
                <w:bCs/>
              </w:rPr>
              <w:t>/</w:t>
            </w:r>
            <w:proofErr w:type="spellStart"/>
            <w:proofErr w:type="gramStart"/>
            <w:r w:rsidRPr="00441051">
              <w:rPr>
                <w:bCs/>
              </w:rPr>
              <w:t>п</w:t>
            </w:r>
            <w:proofErr w:type="spellEnd"/>
            <w:proofErr w:type="gramEnd"/>
          </w:p>
        </w:tc>
        <w:tc>
          <w:tcPr>
            <w:tcW w:w="1828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bCs/>
                <w:lang w:val="uk-UA"/>
              </w:rPr>
            </w:pPr>
            <w:proofErr w:type="spellStart"/>
            <w:r w:rsidRPr="00441051">
              <w:rPr>
                <w:bCs/>
              </w:rPr>
              <w:t>Назва</w:t>
            </w:r>
            <w:proofErr w:type="spellEnd"/>
            <w:r w:rsidRPr="00441051">
              <w:rPr>
                <w:bCs/>
                <w:lang w:val="uk-UA"/>
              </w:rPr>
              <w:t xml:space="preserve"> </w:t>
            </w:r>
            <w:proofErr w:type="spellStart"/>
            <w:r w:rsidRPr="00441051">
              <w:rPr>
                <w:bCs/>
              </w:rPr>
              <w:t>напряму</w:t>
            </w:r>
            <w:proofErr w:type="spellEnd"/>
            <w:r w:rsidRPr="00441051">
              <w:rPr>
                <w:bCs/>
                <w:lang w:val="uk-UA"/>
              </w:rPr>
              <w:t xml:space="preserve"> </w:t>
            </w:r>
            <w:proofErr w:type="spellStart"/>
            <w:r w:rsidRPr="00441051">
              <w:rPr>
                <w:bCs/>
              </w:rPr>
              <w:t>діяльності</w:t>
            </w:r>
            <w:proofErr w:type="spellEnd"/>
            <w:r w:rsidRPr="00441051">
              <w:rPr>
                <w:bCs/>
              </w:rPr>
              <w:t xml:space="preserve"> (</w:t>
            </w:r>
            <w:proofErr w:type="spellStart"/>
            <w:proofErr w:type="gramStart"/>
            <w:r w:rsidRPr="00441051">
              <w:rPr>
                <w:bCs/>
              </w:rPr>
              <w:t>пр</w:t>
            </w:r>
            <w:proofErr w:type="gramEnd"/>
            <w:r w:rsidRPr="00441051">
              <w:rPr>
                <w:bCs/>
              </w:rPr>
              <w:t>іоритетні</w:t>
            </w:r>
            <w:proofErr w:type="spellEnd"/>
          </w:p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proofErr w:type="gramStart"/>
            <w:r w:rsidRPr="00441051">
              <w:rPr>
                <w:bCs/>
              </w:rPr>
              <w:t>завдання</w:t>
            </w:r>
            <w:proofErr w:type="spellEnd"/>
            <w:r w:rsidRPr="00441051">
              <w:rPr>
                <w:bCs/>
              </w:rPr>
              <w:t>)</w:t>
            </w:r>
            <w:proofErr w:type="gramEnd"/>
          </w:p>
        </w:tc>
        <w:tc>
          <w:tcPr>
            <w:tcW w:w="2542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r w:rsidRPr="00441051">
              <w:rPr>
                <w:bCs/>
              </w:rPr>
              <w:t>Перелі</w:t>
            </w:r>
            <w:proofErr w:type="gramStart"/>
            <w:r w:rsidRPr="00441051">
              <w:rPr>
                <w:bCs/>
              </w:rPr>
              <w:t>к</w:t>
            </w:r>
            <w:proofErr w:type="spellEnd"/>
            <w:proofErr w:type="gramEnd"/>
            <w:r w:rsidRPr="00441051">
              <w:rPr>
                <w:bCs/>
                <w:lang w:val="uk-UA"/>
              </w:rPr>
              <w:t xml:space="preserve"> </w:t>
            </w:r>
            <w:proofErr w:type="spellStart"/>
            <w:r w:rsidRPr="00441051">
              <w:rPr>
                <w:bCs/>
              </w:rPr>
              <w:t>заходів</w:t>
            </w:r>
            <w:proofErr w:type="spellEnd"/>
            <w:r w:rsidRPr="00441051">
              <w:rPr>
                <w:bCs/>
                <w:lang w:val="uk-UA"/>
              </w:rPr>
              <w:t xml:space="preserve"> </w:t>
            </w:r>
            <w:proofErr w:type="spellStart"/>
            <w:r w:rsidRPr="00441051">
              <w:rPr>
                <w:bCs/>
              </w:rPr>
              <w:t>програми</w:t>
            </w:r>
            <w:proofErr w:type="spellEnd"/>
          </w:p>
        </w:tc>
        <w:tc>
          <w:tcPr>
            <w:tcW w:w="1111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r w:rsidRPr="00441051">
              <w:rPr>
                <w:bCs/>
              </w:rPr>
              <w:t xml:space="preserve">Строк </w:t>
            </w:r>
            <w:proofErr w:type="spellStart"/>
            <w:r w:rsidRPr="00441051">
              <w:rPr>
                <w:bCs/>
              </w:rPr>
              <w:t>викона-ння</w:t>
            </w:r>
            <w:proofErr w:type="spellEnd"/>
            <w:r w:rsidRPr="00441051">
              <w:rPr>
                <w:bCs/>
                <w:lang w:val="uk-UA"/>
              </w:rPr>
              <w:t xml:space="preserve"> </w:t>
            </w:r>
            <w:r w:rsidRPr="00441051">
              <w:rPr>
                <w:bCs/>
              </w:rPr>
              <w:t xml:space="preserve"> заходу</w:t>
            </w:r>
          </w:p>
        </w:tc>
        <w:tc>
          <w:tcPr>
            <w:tcW w:w="2301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r w:rsidRPr="00441051">
              <w:rPr>
                <w:bCs/>
              </w:rPr>
              <w:t>Виконавці</w:t>
            </w:r>
            <w:proofErr w:type="spellEnd"/>
          </w:p>
        </w:tc>
        <w:tc>
          <w:tcPr>
            <w:tcW w:w="1842" w:type="dxa"/>
            <w:gridSpan w:val="2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bCs/>
                <w:lang w:val="uk-UA"/>
              </w:rPr>
            </w:pPr>
            <w:proofErr w:type="spellStart"/>
            <w:r w:rsidRPr="00441051">
              <w:rPr>
                <w:bCs/>
              </w:rPr>
              <w:t>Джерела</w:t>
            </w:r>
            <w:proofErr w:type="spellEnd"/>
          </w:p>
          <w:p w:rsidR="009F7933" w:rsidRPr="00441051" w:rsidRDefault="009F7933" w:rsidP="00EB618D">
            <w:pPr>
              <w:ind w:left="-108" w:right="-102"/>
              <w:jc w:val="center"/>
              <w:rPr>
                <w:bCs/>
                <w:lang w:val="uk-UA"/>
              </w:rPr>
            </w:pPr>
            <w:proofErr w:type="spellStart"/>
            <w:r w:rsidRPr="00441051">
              <w:rPr>
                <w:bCs/>
              </w:rPr>
              <w:t>Фінансу</w:t>
            </w:r>
            <w:proofErr w:type="spellEnd"/>
          </w:p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r w:rsidRPr="00441051">
              <w:rPr>
                <w:bCs/>
              </w:rPr>
              <w:t>вання</w:t>
            </w:r>
            <w:proofErr w:type="spellEnd"/>
          </w:p>
        </w:tc>
        <w:tc>
          <w:tcPr>
            <w:tcW w:w="2977" w:type="dxa"/>
            <w:gridSpan w:val="2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r w:rsidRPr="00441051">
              <w:rPr>
                <w:bCs/>
                <w:spacing w:val="-6"/>
              </w:rPr>
              <w:t>Орієнтовні</w:t>
            </w:r>
            <w:proofErr w:type="spellEnd"/>
            <w:r w:rsidRPr="0044105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441051">
              <w:rPr>
                <w:bCs/>
                <w:spacing w:val="-6"/>
              </w:rPr>
              <w:t>обсяги</w:t>
            </w:r>
            <w:proofErr w:type="spellEnd"/>
            <w:r w:rsidRPr="0044105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r w:rsidRPr="00441051">
              <w:rPr>
                <w:bCs/>
                <w:spacing w:val="-6"/>
              </w:rPr>
              <w:t>фінансування</w:t>
            </w:r>
            <w:proofErr w:type="spellEnd"/>
            <w:r w:rsidRPr="00441051">
              <w:rPr>
                <w:bCs/>
                <w:spacing w:val="-6"/>
                <w:lang w:val="uk-UA"/>
              </w:rPr>
              <w:t xml:space="preserve"> </w:t>
            </w:r>
            <w:r w:rsidRPr="00441051">
              <w:rPr>
                <w:bCs/>
                <w:spacing w:val="-6"/>
              </w:rPr>
              <w:t>(</w:t>
            </w:r>
            <w:proofErr w:type="spellStart"/>
            <w:r w:rsidRPr="00441051">
              <w:rPr>
                <w:bCs/>
                <w:spacing w:val="-6"/>
              </w:rPr>
              <w:t>вартість</w:t>
            </w:r>
            <w:proofErr w:type="spellEnd"/>
            <w:r w:rsidRPr="00441051">
              <w:rPr>
                <w:bCs/>
                <w:spacing w:val="-6"/>
              </w:rPr>
              <w:t>), тис</w:t>
            </w:r>
            <w:proofErr w:type="gramStart"/>
            <w:r w:rsidRPr="00441051">
              <w:rPr>
                <w:bCs/>
                <w:spacing w:val="-6"/>
              </w:rPr>
              <w:t>.</w:t>
            </w:r>
            <w:proofErr w:type="gramEnd"/>
            <w:r w:rsidRPr="00441051">
              <w:rPr>
                <w:bCs/>
                <w:spacing w:val="-6"/>
                <w:lang w:val="uk-UA"/>
              </w:rPr>
              <w:t xml:space="preserve"> </w:t>
            </w:r>
            <w:proofErr w:type="spellStart"/>
            <w:proofErr w:type="gramStart"/>
            <w:r w:rsidRPr="00441051">
              <w:rPr>
                <w:bCs/>
                <w:spacing w:val="-6"/>
              </w:rPr>
              <w:t>г</w:t>
            </w:r>
            <w:proofErr w:type="gramEnd"/>
            <w:r w:rsidRPr="00441051">
              <w:rPr>
                <w:bCs/>
                <w:spacing w:val="-6"/>
              </w:rPr>
              <w:t>рн</w:t>
            </w:r>
            <w:proofErr w:type="spellEnd"/>
            <w:r w:rsidRPr="00441051">
              <w:rPr>
                <w:bCs/>
                <w:spacing w:val="-6"/>
              </w:rPr>
              <w:t xml:space="preserve">., у тому </w:t>
            </w:r>
            <w:proofErr w:type="spellStart"/>
            <w:r w:rsidRPr="00441051">
              <w:rPr>
                <w:bCs/>
                <w:spacing w:val="-6"/>
              </w:rPr>
              <w:t>числі</w:t>
            </w:r>
            <w:proofErr w:type="spellEnd"/>
          </w:p>
        </w:tc>
        <w:tc>
          <w:tcPr>
            <w:tcW w:w="2126" w:type="dxa"/>
            <w:vMerge w:val="restart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</w:rPr>
            </w:pPr>
            <w:proofErr w:type="spellStart"/>
            <w:r w:rsidRPr="00441051">
              <w:rPr>
                <w:bCs/>
              </w:rPr>
              <w:t>Очікуваний</w:t>
            </w:r>
            <w:proofErr w:type="spellEnd"/>
            <w:r w:rsidRPr="00441051">
              <w:rPr>
                <w:bCs/>
              </w:rPr>
              <w:t xml:space="preserve"> результат</w:t>
            </w:r>
          </w:p>
        </w:tc>
      </w:tr>
      <w:tr w:rsidR="009F7933" w:rsidRPr="00441051" w:rsidTr="00EB618D">
        <w:trPr>
          <w:trHeight w:val="266"/>
        </w:trPr>
        <w:tc>
          <w:tcPr>
            <w:tcW w:w="582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1828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2542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1111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2301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1560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bCs/>
              </w:rPr>
            </w:pPr>
            <w:proofErr w:type="spellStart"/>
            <w:r w:rsidRPr="00441051">
              <w:rPr>
                <w:bCs/>
              </w:rPr>
              <w:t>Всього</w:t>
            </w:r>
            <w:proofErr w:type="spellEnd"/>
          </w:p>
          <w:p w:rsidR="009F7933" w:rsidRPr="00441051" w:rsidRDefault="009F7933" w:rsidP="00EB618D">
            <w:pPr>
              <w:ind w:right="-102"/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1417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Cs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F7933" w:rsidRPr="00441051" w:rsidRDefault="009F7933" w:rsidP="00EB618D">
            <w:pPr>
              <w:jc w:val="center"/>
              <w:rPr>
                <w:rFonts w:eastAsia="SimSun"/>
                <w:bCs/>
                <w:lang w:val="uk-UA"/>
              </w:rPr>
            </w:pPr>
          </w:p>
        </w:tc>
      </w:tr>
      <w:tr w:rsidR="009F7933" w:rsidRPr="00441051" w:rsidTr="00EB618D">
        <w:trPr>
          <w:trHeight w:val="30"/>
        </w:trPr>
        <w:tc>
          <w:tcPr>
            <w:tcW w:w="582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1</w:t>
            </w:r>
          </w:p>
        </w:tc>
        <w:tc>
          <w:tcPr>
            <w:tcW w:w="1828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2</w:t>
            </w:r>
          </w:p>
        </w:tc>
        <w:tc>
          <w:tcPr>
            <w:tcW w:w="2542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3</w:t>
            </w:r>
          </w:p>
        </w:tc>
        <w:tc>
          <w:tcPr>
            <w:tcW w:w="1111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4</w:t>
            </w:r>
          </w:p>
        </w:tc>
        <w:tc>
          <w:tcPr>
            <w:tcW w:w="2301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5</w:t>
            </w:r>
          </w:p>
        </w:tc>
        <w:tc>
          <w:tcPr>
            <w:tcW w:w="1842" w:type="dxa"/>
            <w:gridSpan w:val="2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6</w:t>
            </w:r>
          </w:p>
        </w:tc>
        <w:tc>
          <w:tcPr>
            <w:tcW w:w="1560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7</w:t>
            </w:r>
          </w:p>
        </w:tc>
        <w:tc>
          <w:tcPr>
            <w:tcW w:w="1417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  <w:lang w:val="uk-UA"/>
              </w:rPr>
            </w:pPr>
            <w:r w:rsidRPr="00441051">
              <w:rPr>
                <w:rFonts w:eastAsia="SimSun"/>
                <w:b/>
                <w:bCs/>
                <w:i/>
                <w:lang w:val="uk-UA"/>
              </w:rPr>
              <w:t>8</w:t>
            </w:r>
          </w:p>
        </w:tc>
        <w:tc>
          <w:tcPr>
            <w:tcW w:w="2126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rFonts w:eastAsia="SimSun"/>
                <w:b/>
                <w:bCs/>
                <w:i/>
              </w:rPr>
            </w:pPr>
            <w:r w:rsidRPr="00441051">
              <w:rPr>
                <w:b/>
                <w:bCs/>
                <w:i/>
              </w:rPr>
              <w:t>9</w:t>
            </w:r>
          </w:p>
        </w:tc>
      </w:tr>
      <w:tr w:rsidR="009F7933" w:rsidRPr="00441051" w:rsidTr="00EB618D">
        <w:trPr>
          <w:trHeight w:val="496"/>
        </w:trPr>
        <w:tc>
          <w:tcPr>
            <w:tcW w:w="15309" w:type="dxa"/>
            <w:gridSpan w:val="10"/>
            <w:tcBorders>
              <w:bottom w:val="single" w:sz="4" w:space="0" w:color="auto"/>
            </w:tcBorders>
          </w:tcPr>
          <w:p w:rsidR="009F7933" w:rsidRPr="00441051" w:rsidRDefault="009F7933" w:rsidP="00EB61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proofErr w:type="spellStart"/>
            <w:r w:rsidRPr="00441051">
              <w:rPr>
                <w:b/>
              </w:rPr>
              <w:t>Зміцнення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матеріально-технічної</w:t>
            </w:r>
            <w:proofErr w:type="spellEnd"/>
            <w:r w:rsidRPr="00441051">
              <w:rPr>
                <w:b/>
                <w:lang w:val="uk-UA"/>
              </w:rPr>
              <w:t xml:space="preserve"> </w:t>
            </w:r>
            <w:proofErr w:type="spellStart"/>
            <w:r w:rsidRPr="00441051">
              <w:rPr>
                <w:b/>
              </w:rPr>
              <w:t>бази</w:t>
            </w:r>
            <w:proofErr w:type="spellEnd"/>
            <w:r w:rsidRPr="00441051">
              <w:rPr>
                <w:b/>
                <w:lang w:val="uk-UA"/>
              </w:rPr>
              <w:t xml:space="preserve"> організаційно-методичного центру відділу культури</w:t>
            </w:r>
          </w:p>
          <w:p w:rsidR="009F7933" w:rsidRPr="00441051" w:rsidRDefault="009F7933" w:rsidP="00EB61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F7933" w:rsidRPr="00441051" w:rsidTr="00EB618D">
        <w:trPr>
          <w:trHeight w:val="1373"/>
        </w:trPr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:rsidR="009F7933" w:rsidRPr="00441051" w:rsidRDefault="009F7933" w:rsidP="00EB618D">
            <w:pPr>
              <w:rPr>
                <w:rFonts w:eastAsia="SimSun"/>
                <w:bCs/>
                <w:lang w:val="uk-UA"/>
              </w:rPr>
            </w:pPr>
            <w:r>
              <w:rPr>
                <w:rFonts w:eastAsia="SimSun"/>
                <w:bCs/>
                <w:lang w:val="uk-UA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9F7933" w:rsidRPr="00441051" w:rsidRDefault="009F7933" w:rsidP="00EB618D">
            <w:pPr>
              <w:ind w:right="-94"/>
              <w:rPr>
                <w:lang w:val="uk-UA"/>
              </w:rPr>
            </w:pPr>
            <w:proofErr w:type="spellStart"/>
            <w:r w:rsidRPr="00441051">
              <w:t>Забезпечення</w:t>
            </w:r>
            <w:proofErr w:type="spellEnd"/>
          </w:p>
          <w:p w:rsidR="009F7933" w:rsidRPr="00441051" w:rsidRDefault="009F7933" w:rsidP="00EB618D">
            <w:pPr>
              <w:ind w:left="-58" w:right="-94"/>
              <w:rPr>
                <w:lang w:val="uk-UA"/>
              </w:rPr>
            </w:pPr>
            <w:r w:rsidRPr="00441051">
              <w:rPr>
                <w:lang w:val="uk-UA"/>
              </w:rPr>
              <w:t>д</w:t>
            </w:r>
            <w:proofErr w:type="spellStart"/>
            <w:r w:rsidRPr="00441051">
              <w:t>іяльност</w:t>
            </w:r>
            <w:proofErr w:type="spellEnd"/>
            <w:r w:rsidRPr="00441051">
              <w:rPr>
                <w:lang w:val="uk-UA"/>
              </w:rPr>
              <w:t xml:space="preserve">і </w:t>
            </w:r>
            <w:proofErr w:type="spellStart"/>
            <w:r w:rsidRPr="00441051">
              <w:t>установ</w:t>
            </w:r>
            <w:proofErr w:type="spellEnd"/>
            <w:r w:rsidRPr="00441051">
              <w:rPr>
                <w:lang w:val="uk-UA"/>
              </w:rPr>
              <w:t>и</w:t>
            </w:r>
          </w:p>
          <w:p w:rsidR="009F7933" w:rsidRPr="00441051" w:rsidRDefault="009F7933" w:rsidP="00EB618D">
            <w:pPr>
              <w:ind w:left="-58" w:right="-94"/>
              <w:rPr>
                <w:lang w:val="uk-UA"/>
              </w:rPr>
            </w:pPr>
            <w:r w:rsidRPr="00441051">
              <w:rPr>
                <w:lang w:val="uk-UA"/>
              </w:rPr>
              <w:t xml:space="preserve">відділу </w:t>
            </w:r>
          </w:p>
          <w:p w:rsidR="009F7933" w:rsidRPr="00441051" w:rsidRDefault="009F7933" w:rsidP="00EB618D">
            <w:pPr>
              <w:ind w:left="-58" w:right="-94"/>
              <w:rPr>
                <w:lang w:val="uk-UA"/>
              </w:rPr>
            </w:pPr>
            <w:r w:rsidRPr="00441051">
              <w:rPr>
                <w:lang w:val="uk-UA"/>
              </w:rPr>
              <w:t xml:space="preserve">культури 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58" w:right="-94"/>
              <w:rPr>
                <w:lang w:val="uk-UA"/>
              </w:rPr>
            </w:pPr>
            <w:r w:rsidRPr="00441051">
              <w:rPr>
                <w:lang w:val="uk-UA"/>
              </w:rPr>
              <w:t>Капітальний ремонт приміщень відділу культури Верховинської селищної ради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108" w:right="-102"/>
              <w:rPr>
                <w:bCs/>
                <w:lang w:val="uk-UA"/>
              </w:rPr>
            </w:pPr>
            <w:r w:rsidRPr="00441051">
              <w:rPr>
                <w:bCs/>
                <w:lang w:val="uk-UA"/>
              </w:rPr>
              <w:t xml:space="preserve"> </w:t>
            </w:r>
            <w:r w:rsidRPr="00441051">
              <w:rPr>
                <w:bCs/>
              </w:rPr>
              <w:t>202</w:t>
            </w:r>
            <w:r w:rsidRPr="00441051">
              <w:rPr>
                <w:bCs/>
                <w:lang w:val="uk-UA"/>
              </w:rPr>
              <w:t>6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59" w:right="-80"/>
              <w:rPr>
                <w:lang w:val="uk-UA"/>
              </w:rPr>
            </w:pPr>
            <w:r w:rsidRPr="00441051">
              <w:rPr>
                <w:lang w:val="uk-UA"/>
              </w:rPr>
              <w:t xml:space="preserve">Організаційно </w:t>
            </w:r>
            <w:proofErr w:type="spellStart"/>
            <w:r w:rsidRPr="00441051">
              <w:rPr>
                <w:lang w:val="uk-UA"/>
              </w:rPr>
              <w:t>-методичний</w:t>
            </w:r>
            <w:proofErr w:type="spellEnd"/>
            <w:r w:rsidRPr="00441051">
              <w:rPr>
                <w:lang w:val="uk-UA"/>
              </w:rPr>
              <w:t xml:space="preserve"> центр </w:t>
            </w:r>
          </w:p>
          <w:p w:rsidR="009F7933" w:rsidRPr="00441051" w:rsidRDefault="009F7933" w:rsidP="00EB618D">
            <w:pPr>
              <w:ind w:left="-59" w:right="-80"/>
              <w:rPr>
                <w:lang w:val="uk-UA"/>
              </w:rPr>
            </w:pPr>
            <w:r w:rsidRPr="00441051">
              <w:rPr>
                <w:lang w:val="uk-UA"/>
              </w:rPr>
              <w:t>відділу культури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108" w:right="-108"/>
              <w:rPr>
                <w:bCs/>
                <w:lang w:val="uk-UA"/>
              </w:rPr>
            </w:pPr>
            <w:r w:rsidRPr="00441051">
              <w:rPr>
                <w:bCs/>
                <w:lang w:val="uk-UA"/>
              </w:rPr>
              <w:t>Бюджет Верховинської селищної ради</w:t>
            </w:r>
          </w:p>
          <w:p w:rsidR="009F7933" w:rsidRPr="00441051" w:rsidRDefault="009F7933" w:rsidP="00EB618D">
            <w:pPr>
              <w:ind w:left="-108" w:right="-108"/>
              <w:rPr>
                <w:bCs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108" w:right="-108"/>
              <w:jc w:val="center"/>
              <w:rPr>
                <w:lang w:val="uk-UA"/>
              </w:rPr>
            </w:pPr>
            <w:r w:rsidRPr="00441051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 w:rsidRPr="00441051"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ind w:left="-108" w:right="-108"/>
              <w:jc w:val="center"/>
              <w:rPr>
                <w:lang w:val="uk-UA"/>
              </w:rPr>
            </w:pPr>
            <w:r w:rsidRPr="00441051">
              <w:rPr>
                <w:lang w:val="uk-UA"/>
              </w:rPr>
              <w:t>2</w:t>
            </w:r>
            <w:r>
              <w:rPr>
                <w:lang w:val="uk-UA"/>
              </w:rPr>
              <w:t>50</w:t>
            </w:r>
            <w:r w:rsidRPr="00441051">
              <w:rPr>
                <w:lang w:val="uk-UA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F7933" w:rsidRPr="00441051" w:rsidRDefault="009F7933" w:rsidP="00EB618D">
            <w:pPr>
              <w:rPr>
                <w:bCs/>
                <w:lang w:val="uk-UA"/>
              </w:rPr>
            </w:pPr>
            <w:r w:rsidRPr="00441051">
              <w:rPr>
                <w:bCs/>
                <w:lang w:val="uk-UA"/>
              </w:rPr>
              <w:t>Покращення умов праці та належне функціонування установи</w:t>
            </w:r>
          </w:p>
        </w:tc>
      </w:tr>
      <w:tr w:rsidR="009F7933" w:rsidRPr="00441051" w:rsidTr="00EB618D">
        <w:trPr>
          <w:trHeight w:val="503"/>
        </w:trPr>
        <w:tc>
          <w:tcPr>
            <w:tcW w:w="2410" w:type="dxa"/>
            <w:gridSpan w:val="2"/>
            <w:tcBorders>
              <w:right w:val="nil"/>
            </w:tcBorders>
          </w:tcPr>
          <w:p w:rsidR="009F7933" w:rsidRPr="00441051" w:rsidRDefault="009F7933" w:rsidP="00EB618D">
            <w:pPr>
              <w:rPr>
                <w:lang w:val="uk-UA"/>
              </w:rPr>
            </w:pPr>
          </w:p>
        </w:tc>
        <w:tc>
          <w:tcPr>
            <w:tcW w:w="12899" w:type="dxa"/>
            <w:gridSpan w:val="8"/>
            <w:tcBorders>
              <w:left w:val="nil"/>
            </w:tcBorders>
          </w:tcPr>
          <w:p w:rsidR="009F7933" w:rsidRPr="00441051" w:rsidRDefault="009F7933" w:rsidP="00EB618D">
            <w:pPr>
              <w:ind w:left="-111" w:right="-100"/>
              <w:jc w:val="center"/>
              <w:rPr>
                <w:b/>
                <w:lang w:val="uk-UA"/>
              </w:rPr>
            </w:pPr>
          </w:p>
        </w:tc>
      </w:tr>
      <w:tr w:rsidR="009F7933" w:rsidRPr="00441051" w:rsidTr="00EB618D">
        <w:trPr>
          <w:trHeight w:val="449"/>
        </w:trPr>
        <w:tc>
          <w:tcPr>
            <w:tcW w:w="582" w:type="dxa"/>
            <w:vAlign w:val="center"/>
          </w:tcPr>
          <w:p w:rsidR="009F7933" w:rsidRPr="00441051" w:rsidRDefault="009F7933" w:rsidP="00EB618D">
            <w:pPr>
              <w:rPr>
                <w:rFonts w:eastAsia="SimSun"/>
                <w:bCs/>
                <w:lang w:val="uk-UA"/>
              </w:rPr>
            </w:pPr>
          </w:p>
        </w:tc>
        <w:tc>
          <w:tcPr>
            <w:tcW w:w="1828" w:type="dxa"/>
            <w:vAlign w:val="center"/>
          </w:tcPr>
          <w:p w:rsidR="009F7933" w:rsidRPr="00441051" w:rsidRDefault="009F7933" w:rsidP="00EB618D">
            <w:pPr>
              <w:rPr>
                <w:lang w:val="uk-UA"/>
              </w:rPr>
            </w:pPr>
          </w:p>
        </w:tc>
        <w:tc>
          <w:tcPr>
            <w:tcW w:w="2542" w:type="dxa"/>
          </w:tcPr>
          <w:p w:rsidR="009F7933" w:rsidRPr="00441051" w:rsidRDefault="009F7933" w:rsidP="00EB618D">
            <w:pPr>
              <w:rPr>
                <w:b/>
                <w:lang w:val="uk-UA"/>
              </w:rPr>
            </w:pPr>
            <w:r w:rsidRPr="00441051">
              <w:rPr>
                <w:b/>
                <w:lang w:val="uk-UA"/>
              </w:rPr>
              <w:t>ВСЬОГО:</w:t>
            </w:r>
          </w:p>
        </w:tc>
        <w:tc>
          <w:tcPr>
            <w:tcW w:w="1111" w:type="dxa"/>
          </w:tcPr>
          <w:p w:rsidR="009F7933" w:rsidRPr="00441051" w:rsidRDefault="009F7933" w:rsidP="00EB618D">
            <w:pPr>
              <w:ind w:left="-108" w:right="-102"/>
              <w:jc w:val="center"/>
              <w:rPr>
                <w:bCs/>
                <w:lang w:val="uk-UA"/>
              </w:rPr>
            </w:pPr>
          </w:p>
        </w:tc>
        <w:tc>
          <w:tcPr>
            <w:tcW w:w="2868" w:type="dxa"/>
            <w:gridSpan w:val="2"/>
          </w:tcPr>
          <w:p w:rsidR="009F7933" w:rsidRPr="00441051" w:rsidRDefault="009F7933" w:rsidP="00EB618D">
            <w:pPr>
              <w:ind w:left="-59" w:right="-80"/>
              <w:rPr>
                <w:lang w:val="uk-UA"/>
              </w:rPr>
            </w:pPr>
          </w:p>
        </w:tc>
        <w:tc>
          <w:tcPr>
            <w:tcW w:w="1275" w:type="dxa"/>
          </w:tcPr>
          <w:p w:rsidR="009F7933" w:rsidRPr="00441051" w:rsidRDefault="009F7933" w:rsidP="00EB618D">
            <w:pPr>
              <w:ind w:left="-108" w:right="-108"/>
              <w:jc w:val="center"/>
              <w:rPr>
                <w:bCs/>
                <w:lang w:val="uk-UA"/>
              </w:rPr>
            </w:pPr>
          </w:p>
        </w:tc>
        <w:tc>
          <w:tcPr>
            <w:tcW w:w="1560" w:type="dxa"/>
          </w:tcPr>
          <w:p w:rsidR="009F7933" w:rsidRPr="00441051" w:rsidRDefault="009F7933" w:rsidP="00EB618D">
            <w:pPr>
              <w:ind w:left="-108" w:right="-108"/>
              <w:jc w:val="center"/>
              <w:rPr>
                <w:rFonts w:eastAsia="SimSun"/>
                <w:bCs/>
                <w:lang w:val="uk-UA"/>
              </w:rPr>
            </w:pPr>
            <w:r w:rsidRPr="00441051">
              <w:rPr>
                <w:lang w:val="uk-UA"/>
              </w:rPr>
              <w:t>250,00</w:t>
            </w:r>
          </w:p>
        </w:tc>
        <w:tc>
          <w:tcPr>
            <w:tcW w:w="1417" w:type="dxa"/>
          </w:tcPr>
          <w:p w:rsidR="009F7933" w:rsidRPr="00441051" w:rsidRDefault="009F7933" w:rsidP="00EB618D">
            <w:pPr>
              <w:jc w:val="center"/>
              <w:rPr>
                <w:lang w:val="uk-UA"/>
              </w:rPr>
            </w:pPr>
            <w:r w:rsidRPr="00441051">
              <w:rPr>
                <w:lang w:val="uk-UA"/>
              </w:rPr>
              <w:t>250,00</w:t>
            </w:r>
          </w:p>
        </w:tc>
        <w:tc>
          <w:tcPr>
            <w:tcW w:w="2126" w:type="dxa"/>
          </w:tcPr>
          <w:p w:rsidR="009F7933" w:rsidRPr="00441051" w:rsidRDefault="009F7933" w:rsidP="00EB618D">
            <w:pPr>
              <w:ind w:left="-111" w:right="-100"/>
              <w:jc w:val="center"/>
            </w:pPr>
          </w:p>
        </w:tc>
      </w:tr>
    </w:tbl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441051">
        <w:rPr>
          <w:rFonts w:ascii="Times New Roman" w:hAnsi="Times New Roman"/>
          <w:b/>
          <w:sz w:val="24"/>
          <w:szCs w:val="24"/>
        </w:rPr>
        <w:t xml:space="preserve">Заступник 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селищного</w:t>
      </w:r>
      <w:proofErr w:type="spellEnd"/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голови</w:t>
      </w:r>
      <w:proofErr w:type="spellEnd"/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з</w:t>
      </w:r>
      <w:proofErr w:type="spellEnd"/>
      <w:r w:rsidRPr="004410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питань</w:t>
      </w:r>
      <w:proofErr w:type="spellEnd"/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</w:p>
    <w:p w:rsidR="009F7933" w:rsidRPr="00441051" w:rsidRDefault="009F7933" w:rsidP="009F793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д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іяльності</w:t>
      </w:r>
      <w:proofErr w:type="spellEnd"/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441051">
        <w:rPr>
          <w:rFonts w:ascii="Times New Roman" w:hAnsi="Times New Roman"/>
          <w:b/>
          <w:sz w:val="24"/>
          <w:szCs w:val="24"/>
        </w:rPr>
        <w:t>виконавч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>их</w:t>
      </w:r>
      <w:proofErr w:type="spellEnd"/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органів ради</w:t>
      </w:r>
      <w:r w:rsidRPr="00441051">
        <w:rPr>
          <w:rFonts w:ascii="Times New Roman" w:hAnsi="Times New Roman"/>
          <w:b/>
          <w:sz w:val="24"/>
          <w:szCs w:val="24"/>
        </w:rPr>
        <w:t xml:space="preserve"> 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</w:t>
      </w:r>
      <w:r w:rsidRPr="00441051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441051">
        <w:rPr>
          <w:rFonts w:ascii="Times New Roman" w:hAnsi="Times New Roman"/>
          <w:b/>
          <w:sz w:val="24"/>
          <w:szCs w:val="24"/>
        </w:rPr>
        <w:t xml:space="preserve"> Оксана Ч</w:t>
      </w:r>
      <w:r w:rsidRPr="00441051">
        <w:rPr>
          <w:rFonts w:ascii="Times New Roman" w:hAnsi="Times New Roman"/>
          <w:b/>
          <w:sz w:val="24"/>
          <w:szCs w:val="24"/>
          <w:lang w:val="uk-UA"/>
        </w:rPr>
        <w:t>УБАТЬКО</w:t>
      </w:r>
    </w:p>
    <w:p w:rsidR="00C00A19" w:rsidRPr="009F7933" w:rsidRDefault="00C00A19">
      <w:pPr>
        <w:rPr>
          <w:lang w:val="uk-UA"/>
        </w:rPr>
      </w:pPr>
    </w:p>
    <w:sectPr w:rsidR="00C00A19" w:rsidRPr="009F7933" w:rsidSect="009F793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66D7"/>
    <w:multiLevelType w:val="hybridMultilevel"/>
    <w:tmpl w:val="5C024A52"/>
    <w:lvl w:ilvl="0" w:tplc="165AB9D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2B282E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4B424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1AC0D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122FDC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F6040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9B235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F64D06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95435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C20F50"/>
    <w:multiLevelType w:val="hybridMultilevel"/>
    <w:tmpl w:val="CF883EB2"/>
    <w:lvl w:ilvl="0" w:tplc="538E0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2E814" w:tentative="1">
      <w:start w:val="1"/>
      <w:numFmt w:val="lowerLetter"/>
      <w:lvlText w:val="%2."/>
      <w:lvlJc w:val="left"/>
      <w:pPr>
        <w:ind w:left="1440" w:hanging="360"/>
      </w:pPr>
    </w:lvl>
    <w:lvl w:ilvl="2" w:tplc="D71C0310" w:tentative="1">
      <w:start w:val="1"/>
      <w:numFmt w:val="lowerRoman"/>
      <w:lvlText w:val="%3."/>
      <w:lvlJc w:val="right"/>
      <w:pPr>
        <w:ind w:left="2160" w:hanging="180"/>
      </w:pPr>
    </w:lvl>
    <w:lvl w:ilvl="3" w:tplc="C492C6B0" w:tentative="1">
      <w:start w:val="1"/>
      <w:numFmt w:val="decimal"/>
      <w:lvlText w:val="%4."/>
      <w:lvlJc w:val="left"/>
      <w:pPr>
        <w:ind w:left="2880" w:hanging="360"/>
      </w:pPr>
    </w:lvl>
    <w:lvl w:ilvl="4" w:tplc="D73490BC" w:tentative="1">
      <w:start w:val="1"/>
      <w:numFmt w:val="lowerLetter"/>
      <w:lvlText w:val="%5."/>
      <w:lvlJc w:val="left"/>
      <w:pPr>
        <w:ind w:left="3600" w:hanging="360"/>
      </w:pPr>
    </w:lvl>
    <w:lvl w:ilvl="5" w:tplc="1D2690A4" w:tentative="1">
      <w:start w:val="1"/>
      <w:numFmt w:val="lowerRoman"/>
      <w:lvlText w:val="%6."/>
      <w:lvlJc w:val="right"/>
      <w:pPr>
        <w:ind w:left="4320" w:hanging="180"/>
      </w:pPr>
    </w:lvl>
    <w:lvl w:ilvl="6" w:tplc="71D2E2AC" w:tentative="1">
      <w:start w:val="1"/>
      <w:numFmt w:val="decimal"/>
      <w:lvlText w:val="%7."/>
      <w:lvlJc w:val="left"/>
      <w:pPr>
        <w:ind w:left="5040" w:hanging="360"/>
      </w:pPr>
    </w:lvl>
    <w:lvl w:ilvl="7" w:tplc="67220F7C" w:tentative="1">
      <w:start w:val="1"/>
      <w:numFmt w:val="lowerLetter"/>
      <w:lvlText w:val="%8."/>
      <w:lvlJc w:val="left"/>
      <w:pPr>
        <w:ind w:left="5760" w:hanging="360"/>
      </w:pPr>
    </w:lvl>
    <w:lvl w:ilvl="8" w:tplc="5E123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F2631"/>
    <w:multiLevelType w:val="hybridMultilevel"/>
    <w:tmpl w:val="408CAF88"/>
    <w:lvl w:ilvl="0" w:tplc="88B652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4CE419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AC6DF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6CA0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6460F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25829C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7847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51A9D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5A7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7933"/>
    <w:rsid w:val="009F7933"/>
    <w:rsid w:val="00C0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9F7933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9F79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99"/>
    <w:qFormat/>
    <w:rsid w:val="009F7933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99"/>
    <w:qFormat/>
    <w:rsid w:val="009F7933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F79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9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6074</Words>
  <Characters>3463</Characters>
  <Application>Microsoft Office Word</Application>
  <DocSecurity>0</DocSecurity>
  <Lines>28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2026-01-14T12:41:00Z</dcterms:created>
  <dcterms:modified xsi:type="dcterms:W3CDTF">2026-01-14T12:43:00Z</dcterms:modified>
</cp:coreProperties>
</file>