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D4" w:rsidRPr="00D96637" w:rsidRDefault="009A6FD4" w:rsidP="009A6FD4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D4" w:rsidRPr="00D96637" w:rsidRDefault="009A6FD4" w:rsidP="009A6FD4">
      <w:pPr>
        <w:jc w:val="center"/>
      </w:pPr>
      <w:proofErr w:type="spellStart"/>
      <w:r w:rsidRPr="00D96637">
        <w:t>Україна</w:t>
      </w:r>
      <w:proofErr w:type="spellEnd"/>
    </w:p>
    <w:p w:rsidR="009A6FD4" w:rsidRDefault="009A6FD4" w:rsidP="009A6FD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9A6FD4" w:rsidRPr="00D96637" w:rsidRDefault="009A6FD4" w:rsidP="009A6FD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9A6FD4" w:rsidRPr="00D96637" w:rsidRDefault="009A6FD4" w:rsidP="009A6FD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9A6FD4" w:rsidRDefault="009A6FD4" w:rsidP="009A6FD4">
      <w:pPr>
        <w:jc w:val="center"/>
        <w:rPr>
          <w:lang w:val="uk-UA"/>
        </w:rPr>
      </w:pPr>
      <w:r>
        <w:rPr>
          <w:lang w:val="uk-UA"/>
        </w:rPr>
        <w:t xml:space="preserve"> позачергової тридцять дев’ятої  </w:t>
      </w:r>
      <w:r w:rsidRPr="004E1A48">
        <w:rPr>
          <w:lang w:val="uk-UA"/>
        </w:rPr>
        <w:t>сесія</w:t>
      </w:r>
    </w:p>
    <w:p w:rsidR="009A6FD4" w:rsidRPr="004E1A48" w:rsidRDefault="009A6FD4" w:rsidP="009A6FD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9A6FD4" w:rsidRPr="00FB13C3" w:rsidRDefault="009A6FD4" w:rsidP="009A6FD4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12.08.2024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9A6FD4" w:rsidRDefault="009A6FD4" w:rsidP="009A6FD4">
      <w:pPr>
        <w:jc w:val="both"/>
        <w:rPr>
          <w:lang w:val="uk-UA"/>
        </w:rPr>
      </w:pPr>
      <w:r>
        <w:rPr>
          <w:lang w:val="uk-UA"/>
        </w:rPr>
        <w:t xml:space="preserve">       №492-39/2024</w:t>
      </w:r>
    </w:p>
    <w:p w:rsidR="009A6FD4" w:rsidRDefault="009A6FD4" w:rsidP="009A6FD4">
      <w:pPr>
        <w:jc w:val="both"/>
        <w:rPr>
          <w:lang w:val="uk-UA"/>
        </w:rPr>
      </w:pPr>
    </w:p>
    <w:p w:rsidR="009A6FD4" w:rsidRPr="00361CCB" w:rsidRDefault="009A6FD4" w:rsidP="009A6FD4">
      <w:pPr>
        <w:pStyle w:val="a4"/>
        <w:shd w:val="clear" w:color="auto" w:fill="FFFFFF"/>
        <w:spacing w:before="0" w:beforeAutospacing="0" w:after="0" w:afterAutospacing="0"/>
        <w:ind w:right="2974"/>
        <w:rPr>
          <w:rFonts w:ascii="Times New Roman" w:hAnsi="Times New Roman"/>
          <w:b/>
          <w:bCs/>
          <w:lang w:val="uk-UA"/>
        </w:rPr>
      </w:pPr>
      <w:r w:rsidRPr="00361CCB">
        <w:rPr>
          <w:rFonts w:ascii="Times New Roman" w:hAnsi="Times New Roman"/>
          <w:b/>
          <w:bCs/>
          <w:lang w:val="uk-UA"/>
        </w:rPr>
        <w:t xml:space="preserve">Про звернення </w:t>
      </w:r>
    </w:p>
    <w:p w:rsidR="009A6FD4" w:rsidRPr="00361CCB" w:rsidRDefault="009A6FD4" w:rsidP="009A6FD4">
      <w:pPr>
        <w:pStyle w:val="a4"/>
        <w:shd w:val="clear" w:color="auto" w:fill="FFFFFF"/>
        <w:spacing w:before="0" w:beforeAutospacing="0" w:after="0" w:afterAutospacing="0"/>
        <w:ind w:right="2974"/>
        <w:rPr>
          <w:rFonts w:ascii="Times New Roman" w:hAnsi="Times New Roman"/>
          <w:b/>
          <w:bCs/>
          <w:lang w:val="uk-UA"/>
        </w:rPr>
      </w:pPr>
      <w:r w:rsidRPr="00361CCB">
        <w:rPr>
          <w:rFonts w:ascii="Times New Roman" w:hAnsi="Times New Roman"/>
          <w:b/>
          <w:bCs/>
          <w:lang w:val="uk-UA"/>
        </w:rPr>
        <w:t xml:space="preserve">Верховинської селищної ради  </w:t>
      </w:r>
    </w:p>
    <w:p w:rsidR="009A6FD4" w:rsidRPr="00361CCB" w:rsidRDefault="009A6FD4" w:rsidP="009A6FD4">
      <w:pPr>
        <w:pStyle w:val="a4"/>
        <w:shd w:val="clear" w:color="auto" w:fill="FFFFFF"/>
        <w:spacing w:before="0" w:beforeAutospacing="0" w:after="0" w:afterAutospacing="0"/>
        <w:ind w:firstLine="5812"/>
        <w:rPr>
          <w:rFonts w:ascii="Times New Roman" w:hAnsi="Times New Roman"/>
          <w:b/>
          <w:bCs/>
          <w:lang w:val="uk-UA"/>
        </w:rPr>
      </w:pPr>
    </w:p>
    <w:p w:rsidR="009A6FD4" w:rsidRPr="00361CCB" w:rsidRDefault="009A6FD4" w:rsidP="009A6FD4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lang w:val="uk-UA"/>
        </w:rPr>
      </w:pPr>
    </w:p>
    <w:p w:rsidR="009A6FD4" w:rsidRPr="00E43E68" w:rsidRDefault="009A6FD4" w:rsidP="009A6FD4">
      <w:pPr>
        <w:ind w:firstLine="708"/>
        <w:jc w:val="both"/>
        <w:rPr>
          <w:lang w:val="uk-UA"/>
        </w:rPr>
      </w:pPr>
      <w:r w:rsidRPr="00E43E68">
        <w:rPr>
          <w:lang w:val="uk-UA"/>
        </w:rPr>
        <w:t>Відповідно до статті 25 Закону України  «Про місцеве самоврядування в Україні», беручи до уваги рекомендацій постійно діючих комісій селищної ради, селищна рада</w:t>
      </w:r>
    </w:p>
    <w:p w:rsidR="009A6FD4" w:rsidRPr="00E43E68" w:rsidRDefault="009A6FD4" w:rsidP="009A6FD4">
      <w:pPr>
        <w:jc w:val="both"/>
        <w:rPr>
          <w:b/>
          <w:lang w:val="uk-UA"/>
        </w:rPr>
      </w:pPr>
    </w:p>
    <w:p w:rsidR="009A6FD4" w:rsidRPr="00E43E68" w:rsidRDefault="009A6FD4" w:rsidP="009A6FD4">
      <w:pPr>
        <w:jc w:val="both"/>
        <w:rPr>
          <w:lang w:val="uk-UA"/>
        </w:rPr>
      </w:pPr>
      <w:r w:rsidRPr="00E43E68">
        <w:rPr>
          <w:lang w:val="uk-UA"/>
        </w:rPr>
        <w:t xml:space="preserve">                                                                ВИРІШИЛА:</w:t>
      </w:r>
    </w:p>
    <w:p w:rsidR="009A6FD4" w:rsidRPr="00361CCB" w:rsidRDefault="009A6FD4" w:rsidP="009A6FD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lang w:val="uk-UA"/>
        </w:rPr>
      </w:pPr>
      <w:r w:rsidRPr="00361CCB">
        <w:rPr>
          <w:rFonts w:ascii="Times New Roman" w:hAnsi="Times New Roman"/>
          <w:lang w:val="uk-UA"/>
        </w:rPr>
        <w:t xml:space="preserve">1. Схвалити звернення селищної </w:t>
      </w:r>
      <w:r w:rsidRPr="00361CCB">
        <w:rPr>
          <w:rFonts w:ascii="Times New Roman" w:hAnsi="Times New Roman"/>
          <w:szCs w:val="24"/>
          <w:lang w:val="uk-UA"/>
        </w:rPr>
        <w:t xml:space="preserve">ради до </w:t>
      </w:r>
      <w:r w:rsidRPr="00361CCB">
        <w:rPr>
          <w:rFonts w:ascii="Times New Roman" w:hAnsi="Times New Roman"/>
          <w:color w:val="000000"/>
          <w:szCs w:val="24"/>
          <w:shd w:val="clear" w:color="auto" w:fill="FFFFFF"/>
          <w:lang w:val="uk-UA"/>
        </w:rPr>
        <w:t>Голови</w:t>
      </w:r>
      <w:r w:rsidRPr="00E43E68">
        <w:rPr>
          <w:rStyle w:val="gmaildefault"/>
          <w:rFonts w:ascii="Times New Roman" w:hAnsi="Times New Roman"/>
          <w:color w:val="444444"/>
          <w:szCs w:val="24"/>
          <w:shd w:val="clear" w:color="auto" w:fill="FFFFFF"/>
        </w:rPr>
        <w:t> </w:t>
      </w:r>
      <w:r w:rsidRPr="00361CCB">
        <w:rPr>
          <w:rFonts w:ascii="Times New Roman" w:hAnsi="Times New Roman"/>
          <w:color w:val="000000"/>
          <w:szCs w:val="24"/>
          <w:shd w:val="clear" w:color="auto" w:fill="FFFFFF"/>
          <w:lang w:val="uk-UA"/>
        </w:rPr>
        <w:t>Верховної Ради України, Прем’єр-міністра України</w:t>
      </w:r>
      <w:r w:rsidRPr="00361CCB">
        <w:rPr>
          <w:rFonts w:ascii="Times New Roman" w:hAnsi="Times New Roman"/>
          <w:lang w:val="uk-UA"/>
        </w:rPr>
        <w:t xml:space="preserve"> </w:t>
      </w:r>
      <w:r w:rsidRPr="00361CCB">
        <w:rPr>
          <w:rFonts w:ascii="Times New Roman" w:hAnsi="Times New Roman"/>
          <w:color w:val="000000"/>
          <w:szCs w:val="24"/>
          <w:shd w:val="clear" w:color="auto" w:fill="FFFFFF"/>
          <w:lang w:val="uk-UA"/>
        </w:rPr>
        <w:t xml:space="preserve">та народних депутатів від Івано-Франківської області, </w:t>
      </w:r>
      <w:r w:rsidRPr="00361CCB">
        <w:rPr>
          <w:rFonts w:ascii="Times New Roman" w:hAnsi="Times New Roman"/>
          <w:lang w:val="uk-UA"/>
        </w:rPr>
        <w:t xml:space="preserve">щодо </w:t>
      </w:r>
      <w:r w:rsidRPr="00361CCB">
        <w:rPr>
          <w:rFonts w:ascii="Times New Roman" w:eastAsia="Times New Roman" w:hAnsi="Times New Roman"/>
          <w:bCs/>
          <w:iCs/>
          <w:szCs w:val="24"/>
          <w:bdr w:val="none" w:sz="0" w:space="0" w:color="auto" w:frame="1"/>
          <w:lang w:val="uk-UA" w:eastAsia="uk-UA"/>
        </w:rPr>
        <w:t>збереження в 2025 році розміру зарахування податку на доходи фізичних осіб до місцевих бюджетів на рівні 64% та повернення норми щодо зарахування до місцевих бюджетів утриманого податку на доходи фізичних осіб від оподаткування доходів у вигляді грошового забезпечення, грошових винагород та інших виплат, одержаних військовослужбовцями та особами рядового і начальницького складу</w:t>
      </w:r>
      <w:r w:rsidRPr="00361CCB">
        <w:rPr>
          <w:rFonts w:ascii="Times New Roman" w:hAnsi="Times New Roman"/>
          <w:lang w:val="uk-UA"/>
        </w:rPr>
        <w:t xml:space="preserve"> (додається). </w:t>
      </w:r>
    </w:p>
    <w:p w:rsidR="009A6FD4" w:rsidRPr="00E43E68" w:rsidRDefault="009A6FD4" w:rsidP="009A6FD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E43E68">
        <w:rPr>
          <w:rFonts w:ascii="Times New Roman" w:hAnsi="Times New Roman"/>
        </w:rPr>
        <w:t xml:space="preserve">2. </w:t>
      </w:r>
      <w:proofErr w:type="spellStart"/>
      <w:r w:rsidRPr="00E43E68">
        <w:rPr>
          <w:rFonts w:ascii="Times New Roman" w:hAnsi="Times New Roman"/>
        </w:rPr>
        <w:t>Звернення</w:t>
      </w:r>
      <w:proofErr w:type="spellEnd"/>
      <w:r w:rsidRPr="00E43E68">
        <w:rPr>
          <w:rFonts w:ascii="Times New Roman" w:hAnsi="Times New Roman"/>
        </w:rPr>
        <w:t xml:space="preserve"> </w:t>
      </w:r>
      <w:proofErr w:type="spellStart"/>
      <w:r w:rsidRPr="00E43E68">
        <w:rPr>
          <w:rFonts w:ascii="Times New Roman" w:hAnsi="Times New Roman"/>
        </w:rPr>
        <w:t>опублікувати</w:t>
      </w:r>
      <w:proofErr w:type="spellEnd"/>
      <w:r w:rsidRPr="00E43E68">
        <w:rPr>
          <w:rFonts w:ascii="Times New Roman" w:hAnsi="Times New Roman"/>
        </w:rPr>
        <w:t xml:space="preserve"> в </w:t>
      </w:r>
      <w:proofErr w:type="spellStart"/>
      <w:r w:rsidRPr="00E43E68">
        <w:rPr>
          <w:rFonts w:ascii="Times New Roman" w:hAnsi="Times New Roman"/>
        </w:rPr>
        <w:t>засобах</w:t>
      </w:r>
      <w:proofErr w:type="spellEnd"/>
      <w:r w:rsidRPr="00E43E68">
        <w:rPr>
          <w:rFonts w:ascii="Times New Roman" w:hAnsi="Times New Roman"/>
        </w:rPr>
        <w:t xml:space="preserve"> </w:t>
      </w:r>
      <w:proofErr w:type="spellStart"/>
      <w:r w:rsidRPr="00E43E68">
        <w:rPr>
          <w:rFonts w:ascii="Times New Roman" w:hAnsi="Times New Roman"/>
        </w:rPr>
        <w:t>масової</w:t>
      </w:r>
      <w:proofErr w:type="spellEnd"/>
      <w:r w:rsidRPr="00E43E68">
        <w:rPr>
          <w:rFonts w:ascii="Times New Roman" w:hAnsi="Times New Roman"/>
        </w:rPr>
        <w:t xml:space="preserve"> </w:t>
      </w:r>
      <w:proofErr w:type="spellStart"/>
      <w:r w:rsidRPr="00E43E68">
        <w:rPr>
          <w:rFonts w:ascii="Times New Roman" w:hAnsi="Times New Roman"/>
        </w:rPr>
        <w:t>інформації</w:t>
      </w:r>
      <w:proofErr w:type="spellEnd"/>
      <w:r w:rsidRPr="00E43E68">
        <w:rPr>
          <w:rFonts w:ascii="Times New Roman" w:hAnsi="Times New Roman"/>
        </w:rPr>
        <w:t xml:space="preserve"> та </w:t>
      </w:r>
      <w:proofErr w:type="spellStart"/>
      <w:r w:rsidRPr="00E43E68">
        <w:rPr>
          <w:rFonts w:ascii="Times New Roman" w:hAnsi="Times New Roman"/>
        </w:rPr>
        <w:t>веб-сайті</w:t>
      </w:r>
      <w:proofErr w:type="spellEnd"/>
      <w:r w:rsidRPr="00E43E68">
        <w:rPr>
          <w:rFonts w:ascii="Times New Roman" w:hAnsi="Times New Roman"/>
        </w:rPr>
        <w:t xml:space="preserve"> </w:t>
      </w:r>
      <w:proofErr w:type="spellStart"/>
      <w:r w:rsidRPr="00E43E68">
        <w:rPr>
          <w:rFonts w:ascii="Times New Roman" w:hAnsi="Times New Roman"/>
        </w:rPr>
        <w:t>селищної</w:t>
      </w:r>
      <w:proofErr w:type="spellEnd"/>
      <w:r w:rsidRPr="00E43E68">
        <w:rPr>
          <w:rFonts w:ascii="Times New Roman" w:hAnsi="Times New Roman"/>
        </w:rPr>
        <w:t xml:space="preserve">  </w:t>
      </w:r>
      <w:proofErr w:type="gramStart"/>
      <w:r w:rsidRPr="00E43E68">
        <w:rPr>
          <w:rFonts w:ascii="Times New Roman" w:hAnsi="Times New Roman"/>
        </w:rPr>
        <w:t>ради</w:t>
      </w:r>
      <w:proofErr w:type="gramEnd"/>
      <w:r w:rsidRPr="00E43E68">
        <w:rPr>
          <w:rFonts w:ascii="Times New Roman" w:hAnsi="Times New Roman"/>
        </w:rPr>
        <w:t xml:space="preserve">. </w:t>
      </w:r>
    </w:p>
    <w:p w:rsidR="009A6FD4" w:rsidRPr="009A6FD4" w:rsidRDefault="009A6FD4" w:rsidP="009A6FD4">
      <w:pPr>
        <w:pStyle w:val="a6"/>
        <w:ind w:firstLine="708"/>
        <w:jc w:val="both"/>
        <w:rPr>
          <w:b/>
          <w:shd w:val="clear" w:color="auto" w:fill="FFFFFF"/>
          <w:lang w:val="uk-UA"/>
        </w:rPr>
      </w:pPr>
      <w:r w:rsidRPr="00E43E68">
        <w:rPr>
          <w:lang w:val="uk-UA"/>
        </w:rPr>
        <w:t xml:space="preserve">3. </w:t>
      </w:r>
      <w:r w:rsidRPr="00E43E68">
        <w:rPr>
          <w:rStyle w:val="rvts7"/>
          <w:lang w:val="uk-UA"/>
        </w:rPr>
        <w:t xml:space="preserve">Контроль за виконанням рішення покласти </w:t>
      </w:r>
      <w:r w:rsidRPr="00E43E68">
        <w:rPr>
          <w:lang w:val="uk-UA"/>
        </w:rPr>
        <w:t xml:space="preserve">комісію селищної ради з  питань </w:t>
      </w:r>
      <w:r w:rsidRPr="009A6FD4">
        <w:rPr>
          <w:rStyle w:val="a5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9A6FD4">
        <w:rPr>
          <w:b/>
          <w:lang w:val="uk-UA"/>
        </w:rPr>
        <w:t xml:space="preserve"> </w:t>
      </w:r>
      <w:r w:rsidRPr="009A6FD4">
        <w:rPr>
          <w:rStyle w:val="a5"/>
          <w:b w:val="0"/>
          <w:lang w:val="uk-UA"/>
        </w:rPr>
        <w:t>інвестицій, міжнародного співробітництва та у справах учасників АТО (Я.</w:t>
      </w:r>
      <w:proofErr w:type="spellStart"/>
      <w:r w:rsidRPr="009A6FD4">
        <w:rPr>
          <w:rStyle w:val="a5"/>
          <w:b w:val="0"/>
          <w:lang w:val="uk-UA"/>
        </w:rPr>
        <w:t>Стефурак</w:t>
      </w:r>
      <w:proofErr w:type="spellEnd"/>
      <w:r w:rsidRPr="009A6FD4">
        <w:rPr>
          <w:rStyle w:val="a5"/>
          <w:b w:val="0"/>
          <w:lang w:val="uk-UA"/>
        </w:rPr>
        <w:t>)</w:t>
      </w:r>
      <w:r w:rsidRPr="009A6FD4">
        <w:rPr>
          <w:rStyle w:val="rvts7"/>
          <w:b/>
          <w:lang w:val="uk-UA"/>
        </w:rPr>
        <w:t>.</w:t>
      </w:r>
    </w:p>
    <w:p w:rsidR="009A6FD4" w:rsidRPr="00591608" w:rsidRDefault="009A6FD4" w:rsidP="009A6FD4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9A6FD4" w:rsidRDefault="009A6FD4" w:rsidP="009A6FD4">
      <w:pPr>
        <w:ind w:left="708" w:firstLine="708"/>
        <w:rPr>
          <w:b/>
          <w:lang w:val="uk-UA"/>
        </w:rPr>
      </w:pPr>
    </w:p>
    <w:p w:rsidR="009A6FD4" w:rsidRDefault="009A6FD4" w:rsidP="009A6FD4">
      <w:pPr>
        <w:ind w:left="708" w:firstLine="708"/>
        <w:rPr>
          <w:b/>
          <w:lang w:val="uk-UA"/>
        </w:rPr>
      </w:pPr>
    </w:p>
    <w:p w:rsidR="009A6FD4" w:rsidRDefault="009A6FD4" w:rsidP="009A6FD4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9A6FD4" w:rsidRPr="00DF009A" w:rsidRDefault="009A6FD4" w:rsidP="009A6FD4">
      <w:pPr>
        <w:ind w:left="708" w:firstLine="708"/>
        <w:rPr>
          <w:b/>
          <w:lang w:val="uk-UA"/>
        </w:rPr>
      </w:pPr>
    </w:p>
    <w:p w:rsidR="009A6FD4" w:rsidRDefault="009A6FD4" w:rsidP="009A6FD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9A6FD4" w:rsidRDefault="009A6FD4" w:rsidP="009A6FD4">
      <w:pPr>
        <w:ind w:left="708" w:firstLine="708"/>
        <w:rPr>
          <w:b/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Default="009A6FD4" w:rsidP="009A6FD4">
      <w:pPr>
        <w:rPr>
          <w:lang w:val="uk-UA"/>
        </w:rPr>
      </w:pPr>
    </w:p>
    <w:p w:rsidR="009A6FD4" w:rsidRPr="00C9286D" w:rsidRDefault="009A6FD4" w:rsidP="009A6FD4">
      <w:pPr>
        <w:ind w:left="4956" w:firstLine="708"/>
      </w:pPr>
      <w:r w:rsidRPr="00C9286D">
        <w:rPr>
          <w:lang w:val="uk-UA"/>
        </w:rPr>
        <w:lastRenderedPageBreak/>
        <w:t>Голові Верховної Ради</w:t>
      </w:r>
      <w:r w:rsidRPr="00C9286D">
        <w:t xml:space="preserve"> </w:t>
      </w:r>
      <w:proofErr w:type="spellStart"/>
      <w:r w:rsidRPr="00C9286D">
        <w:t>України</w:t>
      </w:r>
      <w:proofErr w:type="spellEnd"/>
      <w:r w:rsidRPr="00C9286D">
        <w:t xml:space="preserve"> </w:t>
      </w:r>
    </w:p>
    <w:p w:rsidR="009A6FD4" w:rsidRPr="00C9286D" w:rsidRDefault="009A6FD4" w:rsidP="009A6FD4">
      <w:pPr>
        <w:ind w:left="4956" w:firstLine="708"/>
        <w:rPr>
          <w:b/>
          <w:lang w:val="uk-UA"/>
        </w:rPr>
      </w:pPr>
      <w:r w:rsidRPr="00C9286D">
        <w:rPr>
          <w:b/>
          <w:lang w:val="uk-UA"/>
        </w:rPr>
        <w:t>Руслану СТЕФАНЧУКУ</w:t>
      </w:r>
    </w:p>
    <w:p w:rsidR="009A6FD4" w:rsidRDefault="009A6FD4" w:rsidP="009A6FD4">
      <w:pPr>
        <w:ind w:left="4956" w:firstLine="708"/>
        <w:rPr>
          <w:lang w:val="uk-UA"/>
        </w:rPr>
      </w:pPr>
    </w:p>
    <w:p w:rsidR="009A6FD4" w:rsidRPr="00C9286D" w:rsidRDefault="009A6FD4" w:rsidP="009A6FD4">
      <w:pPr>
        <w:ind w:left="4956" w:firstLine="708"/>
      </w:pPr>
      <w:proofErr w:type="spellStart"/>
      <w:r w:rsidRPr="00C9286D">
        <w:rPr>
          <w:lang w:val="uk-UA"/>
        </w:rPr>
        <w:t>Прем</w:t>
      </w:r>
      <w:proofErr w:type="spellEnd"/>
      <w:r w:rsidRPr="00C9286D">
        <w:t>’</w:t>
      </w:r>
      <w:proofErr w:type="spellStart"/>
      <w:r w:rsidRPr="00C9286D">
        <w:rPr>
          <w:lang w:val="uk-UA"/>
        </w:rPr>
        <w:t>єр-</w:t>
      </w:r>
      <w:proofErr w:type="spellEnd"/>
      <w:r w:rsidRPr="00C9286D">
        <w:t xml:space="preserve"> </w:t>
      </w:r>
      <w:r w:rsidRPr="00C9286D">
        <w:rPr>
          <w:lang w:val="uk-UA"/>
        </w:rPr>
        <w:t>м</w:t>
      </w:r>
      <w:proofErr w:type="spellStart"/>
      <w:r w:rsidRPr="00C9286D">
        <w:t>іністр</w:t>
      </w:r>
      <w:proofErr w:type="spellEnd"/>
      <w:r w:rsidRPr="00C9286D">
        <w:rPr>
          <w:lang w:val="uk-UA"/>
        </w:rPr>
        <w:t>у</w:t>
      </w:r>
      <w:r w:rsidRPr="00C9286D">
        <w:t xml:space="preserve"> </w:t>
      </w:r>
      <w:proofErr w:type="spellStart"/>
      <w:r w:rsidRPr="00C9286D">
        <w:t>України</w:t>
      </w:r>
      <w:proofErr w:type="spellEnd"/>
    </w:p>
    <w:p w:rsidR="009A6FD4" w:rsidRPr="00C9286D" w:rsidRDefault="009A6FD4" w:rsidP="009A6FD4">
      <w:pPr>
        <w:ind w:left="4956" w:firstLine="708"/>
        <w:rPr>
          <w:b/>
          <w:lang w:val="uk-UA"/>
        </w:rPr>
      </w:pPr>
      <w:r w:rsidRPr="00C9286D">
        <w:rPr>
          <w:b/>
          <w:lang w:val="uk-UA"/>
        </w:rPr>
        <w:t>Денису ШМИГАЛЮ</w:t>
      </w:r>
    </w:p>
    <w:p w:rsidR="009A6FD4" w:rsidRDefault="009A6FD4" w:rsidP="009A6FD4">
      <w:pPr>
        <w:ind w:left="4956" w:firstLine="708"/>
        <w:rPr>
          <w:b/>
          <w:lang w:val="uk-UA"/>
        </w:rPr>
      </w:pPr>
    </w:p>
    <w:p w:rsidR="009A6FD4" w:rsidRPr="00C9286D" w:rsidRDefault="009A6FD4" w:rsidP="009A6FD4">
      <w:pPr>
        <w:ind w:left="4956" w:firstLine="708"/>
        <w:rPr>
          <w:b/>
        </w:rPr>
      </w:pPr>
      <w:r w:rsidRPr="00C9286D">
        <w:rPr>
          <w:b/>
          <w:lang w:val="uk-UA"/>
        </w:rPr>
        <w:t>Народним депутатам</w:t>
      </w:r>
      <w:r w:rsidRPr="00C9286D">
        <w:rPr>
          <w:b/>
        </w:rPr>
        <w:t xml:space="preserve"> </w:t>
      </w:r>
      <w:proofErr w:type="spellStart"/>
      <w:r w:rsidRPr="00C9286D">
        <w:rPr>
          <w:b/>
        </w:rPr>
        <w:t>України</w:t>
      </w:r>
      <w:proofErr w:type="spellEnd"/>
    </w:p>
    <w:p w:rsidR="009A6FD4" w:rsidRPr="00C9286D" w:rsidRDefault="009A6FD4" w:rsidP="009A6FD4">
      <w:pPr>
        <w:ind w:firstLine="142"/>
        <w:rPr>
          <w:b/>
          <w:lang w:val="uk-UA"/>
        </w:rPr>
      </w:pPr>
      <w:r w:rsidRPr="00C9286D">
        <w:rPr>
          <w:b/>
        </w:rPr>
        <w:t xml:space="preserve">                                       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9286D">
        <w:rPr>
          <w:b/>
        </w:rPr>
        <w:t xml:space="preserve"> </w:t>
      </w:r>
      <w:r w:rsidRPr="00C9286D">
        <w:rPr>
          <w:b/>
          <w:lang w:val="uk-UA"/>
        </w:rPr>
        <w:t>від Івано-Франківської області</w:t>
      </w:r>
    </w:p>
    <w:p w:rsidR="009A6FD4" w:rsidRDefault="009A6FD4" w:rsidP="009A6FD4">
      <w:pPr>
        <w:jc w:val="center"/>
        <w:rPr>
          <w:b/>
          <w:lang w:val="uk-UA"/>
        </w:rPr>
      </w:pPr>
    </w:p>
    <w:p w:rsidR="009A6FD4" w:rsidRPr="00C9286D" w:rsidRDefault="009A6FD4" w:rsidP="009A6FD4">
      <w:pPr>
        <w:jc w:val="center"/>
        <w:rPr>
          <w:b/>
          <w:lang w:val="uk-UA"/>
        </w:rPr>
      </w:pPr>
      <w:r w:rsidRPr="00C9286D">
        <w:rPr>
          <w:b/>
          <w:lang w:val="uk-UA"/>
        </w:rPr>
        <w:t>ЗВЕРНЕННЯ</w:t>
      </w:r>
    </w:p>
    <w:p w:rsidR="009A6FD4" w:rsidRPr="00C9286D" w:rsidRDefault="009A6FD4" w:rsidP="009A6F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Ми,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депутати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Верховинської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селищної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ради,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вкрай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занепокоєні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зменшенням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доходів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територіальної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громади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передбачених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Start"/>
      <w:r w:rsidRPr="00C9286D">
        <w:rPr>
          <w:rFonts w:ascii="Times New Roman" w:eastAsia="Calibri" w:hAnsi="Times New Roman" w:cs="Times New Roman"/>
          <w:sz w:val="23"/>
          <w:szCs w:val="23"/>
        </w:rPr>
        <w:t>Бюджетною</w:t>
      </w:r>
      <w:proofErr w:type="gram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декларацією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на 2025–2027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рр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., яка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була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схвалена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урядом 28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червня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2024 року.</w:t>
      </w:r>
    </w:p>
    <w:p w:rsidR="009A6FD4" w:rsidRPr="00C9286D" w:rsidRDefault="009A6FD4" w:rsidP="009A6F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</w:pP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Бюджетна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декларація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на 2025–2027 роки,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передбача</w:t>
      </w:r>
      <w:proofErr w:type="gram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є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:</w:t>
      </w:r>
      <w:proofErr w:type="gramEnd"/>
    </w:p>
    <w:p w:rsidR="009A6FD4" w:rsidRPr="00C9286D" w:rsidRDefault="009A6FD4" w:rsidP="009A6F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1)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зниження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частки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зарахування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до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бюджетів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місцевого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самоврядування</w:t>
      </w:r>
      <w:proofErr w:type="spellEnd"/>
      <w:r w:rsidRPr="00C9286D">
        <w:rPr>
          <w:rStyle w:val="gmaildefault"/>
          <w:rFonts w:ascii="Times New Roman" w:eastAsia="Calibri" w:hAnsi="Times New Roman" w:cs="Times New Roman"/>
          <w:color w:val="444444"/>
          <w:sz w:val="23"/>
          <w:szCs w:val="23"/>
          <w:shd w:val="clear" w:color="auto" w:fill="FFFFFF"/>
        </w:rPr>
        <w:t> 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податку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на доходи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фізичних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осіб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із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64 до 60% (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далі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ПДФО);</w:t>
      </w:r>
      <w:proofErr w:type="gramEnd"/>
    </w:p>
    <w:p w:rsidR="009A6FD4" w:rsidRPr="00C9286D" w:rsidRDefault="009A6FD4" w:rsidP="009A6F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</w:pPr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2)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продовження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вилучення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з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доходів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бюджетів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територіальних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громад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податку</w:t>
      </w:r>
      <w:proofErr w:type="spellEnd"/>
      <w:r w:rsidRPr="00C9286D">
        <w:rPr>
          <w:rStyle w:val="gmaildefault"/>
          <w:rFonts w:ascii="Times New Roman" w:eastAsia="Calibri" w:hAnsi="Times New Roman" w:cs="Times New Roman"/>
          <w:color w:val="444444"/>
          <w:sz w:val="23"/>
          <w:szCs w:val="23"/>
          <w:shd w:val="clear" w:color="auto" w:fill="FFFFFF"/>
        </w:rPr>
        <w:t> </w:t>
      </w:r>
      <w:proofErr w:type="gram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на доходи</w:t>
      </w:r>
      <w:proofErr w:type="gram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фізичних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осіб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грошового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забезпечення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грошових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винагород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та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інших</w:t>
      </w:r>
      <w:proofErr w:type="spellEnd"/>
      <w:r w:rsidRPr="00C9286D">
        <w:rPr>
          <w:rStyle w:val="gmaildefault"/>
          <w:rFonts w:ascii="Times New Roman" w:eastAsia="Calibri" w:hAnsi="Times New Roman" w:cs="Times New Roman"/>
          <w:color w:val="444444"/>
          <w:sz w:val="23"/>
          <w:szCs w:val="23"/>
          <w:shd w:val="clear" w:color="auto" w:fill="FFFFFF"/>
        </w:rPr>
        <w:t> 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виплат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одержаних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військовослужбовцями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та особами рядового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і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начальницького</w:t>
      </w:r>
      <w:proofErr w:type="spellEnd"/>
      <w:r w:rsidRPr="00C9286D">
        <w:rPr>
          <w:rStyle w:val="gmaildefault"/>
          <w:rFonts w:ascii="Times New Roman" w:eastAsia="Calibri" w:hAnsi="Times New Roman" w:cs="Times New Roman"/>
          <w:color w:val="444444"/>
          <w:sz w:val="23"/>
          <w:szCs w:val="23"/>
          <w:shd w:val="clear" w:color="auto" w:fill="FFFFFF"/>
        </w:rPr>
        <w:t> </w:t>
      </w:r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складу (</w:t>
      </w:r>
      <w:proofErr w:type="spellStart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далі</w:t>
      </w:r>
      <w:proofErr w:type="spellEnd"/>
      <w:r w:rsidRPr="00C9286D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– «силового» ПДФО).</w:t>
      </w:r>
    </w:p>
    <w:p w:rsidR="009A6FD4" w:rsidRPr="00C9286D" w:rsidRDefault="009A6FD4" w:rsidP="009A6FD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286D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         </w:t>
      </w:r>
      <w:proofErr w:type="spellStart"/>
      <w:proofErr w:type="gram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Найбільшим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джерелом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наповнення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селищного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бюджету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є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надходження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від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податку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на доходи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фізичних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осіб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Варто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зазначити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що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багатьох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територіальних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громадах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зазначений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ресурс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перевищує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70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відсотків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доходів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загального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фонду без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врахування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трансфертів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, та в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селищному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>бюджеті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складає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67,8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відсотка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без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врахування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«силового» ПДФО.</w:t>
      </w:r>
      <w:proofErr w:type="gramEnd"/>
    </w:p>
    <w:p w:rsidR="009A6FD4" w:rsidRPr="00C9286D" w:rsidRDefault="009A6FD4" w:rsidP="009A6FD4">
      <w:pPr>
        <w:pStyle w:val="docdata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C9286D">
        <w:rPr>
          <w:sz w:val="23"/>
          <w:szCs w:val="23"/>
        </w:rPr>
        <w:t>Констатуємо, що до початку війни до бюджету Верховинської селищної територіальної громади надходили кошти</w:t>
      </w:r>
      <w:r w:rsidRPr="00C9286D">
        <w:rPr>
          <w:bCs/>
          <w:sz w:val="23"/>
          <w:szCs w:val="23"/>
        </w:rPr>
        <w:t xml:space="preserve"> від </w:t>
      </w:r>
      <w:r w:rsidRPr="00C9286D">
        <w:rPr>
          <w:sz w:val="23"/>
          <w:szCs w:val="23"/>
          <w:shd w:val="clear" w:color="auto" w:fill="FFFFFF"/>
        </w:rPr>
        <w:t>податку</w:t>
      </w:r>
      <w:r w:rsidRPr="00C9286D">
        <w:rPr>
          <w:rStyle w:val="gmaildefault"/>
          <w:sz w:val="23"/>
          <w:szCs w:val="23"/>
          <w:shd w:val="clear" w:color="auto" w:fill="FFFFFF"/>
        </w:rPr>
        <w:t> </w:t>
      </w:r>
      <w:r w:rsidRPr="00C9286D">
        <w:rPr>
          <w:sz w:val="23"/>
          <w:szCs w:val="23"/>
          <w:shd w:val="clear" w:color="auto" w:fill="FFFFFF"/>
        </w:rPr>
        <w:t>на доходи фізичних осіб грошового забезпечення, грошових винагород та інших</w:t>
      </w:r>
      <w:r w:rsidRPr="00C9286D">
        <w:rPr>
          <w:rStyle w:val="gmaildefault"/>
          <w:sz w:val="23"/>
          <w:szCs w:val="23"/>
          <w:shd w:val="clear" w:color="auto" w:fill="FFFFFF"/>
        </w:rPr>
        <w:t> </w:t>
      </w:r>
      <w:r w:rsidRPr="00C9286D">
        <w:rPr>
          <w:sz w:val="23"/>
          <w:szCs w:val="23"/>
          <w:shd w:val="clear" w:color="auto" w:fill="FFFFFF"/>
        </w:rPr>
        <w:t>виплат, одержаних військовослужбовцями та особами рядового і начальницького</w:t>
      </w:r>
      <w:r w:rsidRPr="00C9286D">
        <w:rPr>
          <w:rStyle w:val="gmaildefault"/>
          <w:sz w:val="23"/>
          <w:szCs w:val="23"/>
          <w:shd w:val="clear" w:color="auto" w:fill="FFFFFF"/>
        </w:rPr>
        <w:t> </w:t>
      </w:r>
      <w:r w:rsidRPr="00C9286D">
        <w:rPr>
          <w:sz w:val="23"/>
          <w:szCs w:val="23"/>
          <w:shd w:val="clear" w:color="auto" w:fill="FFFFFF"/>
        </w:rPr>
        <w:t>складу</w:t>
      </w:r>
      <w:r w:rsidRPr="00C9286D">
        <w:rPr>
          <w:bCs/>
          <w:sz w:val="23"/>
          <w:szCs w:val="23"/>
        </w:rPr>
        <w:t xml:space="preserve"> </w:t>
      </w:r>
      <w:r w:rsidRPr="00C9286D">
        <w:rPr>
          <w:sz w:val="23"/>
          <w:szCs w:val="23"/>
        </w:rPr>
        <w:t xml:space="preserve"> Верховинського районного ТЦК, підрозділу поліції, пожежної та рятувальної служби та служби безпеки України, які здійснюють свою діяльність та розташовані на території громади. Так, надходження від цих структур за 9 місяців 2023 року склали – 6 590,4 тис. </w:t>
      </w:r>
      <w:proofErr w:type="spellStart"/>
      <w:r w:rsidRPr="00C9286D">
        <w:rPr>
          <w:sz w:val="23"/>
          <w:szCs w:val="23"/>
        </w:rPr>
        <w:t>грн</w:t>
      </w:r>
      <w:proofErr w:type="spellEnd"/>
      <w:r w:rsidRPr="00C9286D">
        <w:rPr>
          <w:sz w:val="23"/>
          <w:szCs w:val="23"/>
        </w:rPr>
        <w:t xml:space="preserve">, та </w:t>
      </w:r>
      <w:proofErr w:type="spellStart"/>
      <w:r w:rsidRPr="00C9286D">
        <w:rPr>
          <w:sz w:val="23"/>
          <w:szCs w:val="23"/>
        </w:rPr>
        <w:t>недоотримано</w:t>
      </w:r>
      <w:proofErr w:type="spellEnd"/>
      <w:r w:rsidRPr="00C9286D">
        <w:rPr>
          <w:sz w:val="23"/>
          <w:szCs w:val="23"/>
        </w:rPr>
        <w:t xml:space="preserve"> даного податку в сумі  3 998,6 тис. </w:t>
      </w:r>
      <w:proofErr w:type="spellStart"/>
      <w:r w:rsidRPr="00C9286D">
        <w:rPr>
          <w:sz w:val="23"/>
          <w:szCs w:val="23"/>
        </w:rPr>
        <w:t>грн</w:t>
      </w:r>
      <w:proofErr w:type="spellEnd"/>
      <w:r w:rsidRPr="00C9286D">
        <w:rPr>
          <w:sz w:val="23"/>
          <w:szCs w:val="23"/>
        </w:rPr>
        <w:t xml:space="preserve"> за рахунок вилучення </w:t>
      </w:r>
      <w:r w:rsidRPr="00C9286D">
        <w:rPr>
          <w:sz w:val="23"/>
          <w:szCs w:val="23"/>
          <w:shd w:val="clear" w:color="auto" w:fill="FFFFFF"/>
        </w:rPr>
        <w:t>його до державного бюджету в 4 кварталі 2023 року</w:t>
      </w:r>
      <w:r w:rsidRPr="00C9286D">
        <w:rPr>
          <w:sz w:val="23"/>
          <w:szCs w:val="23"/>
        </w:rPr>
        <w:t>.</w:t>
      </w:r>
    </w:p>
    <w:p w:rsidR="009A6FD4" w:rsidRPr="00C9286D" w:rsidRDefault="009A6FD4" w:rsidP="009A6FD4">
      <w:pPr>
        <w:shd w:val="clear" w:color="auto" w:fill="FFFFFF"/>
        <w:ind w:firstLine="709"/>
        <w:jc w:val="both"/>
        <w:textAlignment w:val="baseline"/>
        <w:rPr>
          <w:sz w:val="23"/>
          <w:szCs w:val="23"/>
          <w:shd w:val="clear" w:color="auto" w:fill="FFFFFF"/>
          <w:lang w:val="uk-UA"/>
        </w:rPr>
      </w:pPr>
      <w:r w:rsidRPr="00C9286D">
        <w:rPr>
          <w:sz w:val="23"/>
          <w:szCs w:val="23"/>
          <w:lang w:val="uk-UA" w:eastAsia="uk-UA"/>
        </w:rPr>
        <w:t xml:space="preserve">Беручи до уваги показники цього року, у 2024 році селищний бюджет Верховинської територіальної громади недоотримає понад </w:t>
      </w:r>
      <w:r w:rsidRPr="00C9286D">
        <w:rPr>
          <w:bCs/>
          <w:sz w:val="23"/>
          <w:szCs w:val="23"/>
          <w:lang w:val="uk-UA"/>
        </w:rPr>
        <w:t xml:space="preserve">8 500,0 тис. </w:t>
      </w:r>
      <w:proofErr w:type="spellStart"/>
      <w:r w:rsidRPr="00C9286D">
        <w:rPr>
          <w:bCs/>
          <w:sz w:val="23"/>
          <w:szCs w:val="23"/>
          <w:lang w:val="uk-UA"/>
        </w:rPr>
        <w:t>грн</w:t>
      </w:r>
      <w:proofErr w:type="spellEnd"/>
      <w:r w:rsidRPr="00C9286D">
        <w:rPr>
          <w:sz w:val="23"/>
          <w:szCs w:val="23"/>
          <w:lang w:val="uk-UA"/>
        </w:rPr>
        <w:t xml:space="preserve">, (або 10% власних надходжень) </w:t>
      </w:r>
      <w:r w:rsidRPr="00C9286D">
        <w:rPr>
          <w:sz w:val="23"/>
          <w:szCs w:val="23"/>
          <w:lang w:val="uk-UA" w:eastAsia="uk-UA"/>
        </w:rPr>
        <w:t xml:space="preserve">за </w:t>
      </w:r>
      <w:r w:rsidRPr="00C9286D">
        <w:rPr>
          <w:bCs/>
          <w:sz w:val="23"/>
          <w:szCs w:val="23"/>
          <w:lang w:val="uk-UA"/>
        </w:rPr>
        <w:t>рахунок вилучення «силового»</w:t>
      </w:r>
      <w:r w:rsidRPr="00C9286D">
        <w:rPr>
          <w:sz w:val="23"/>
          <w:szCs w:val="23"/>
          <w:shd w:val="clear" w:color="auto" w:fill="FFFFFF"/>
          <w:lang w:val="uk-UA"/>
        </w:rPr>
        <w:t xml:space="preserve"> ПДФО</w:t>
      </w:r>
      <w:r w:rsidRPr="00C9286D">
        <w:rPr>
          <w:sz w:val="23"/>
          <w:szCs w:val="23"/>
          <w:lang w:val="uk-UA" w:eastAsia="uk-UA"/>
        </w:rPr>
        <w:t>.</w:t>
      </w:r>
      <w:r w:rsidRPr="00C9286D">
        <w:rPr>
          <w:bCs/>
          <w:sz w:val="23"/>
          <w:szCs w:val="23"/>
          <w:lang w:val="uk-UA"/>
        </w:rPr>
        <w:t xml:space="preserve"> У 2025 році</w:t>
      </w:r>
      <w:r w:rsidRPr="00C9286D">
        <w:rPr>
          <w:sz w:val="23"/>
          <w:szCs w:val="23"/>
        </w:rPr>
        <w:t> </w:t>
      </w:r>
      <w:r w:rsidRPr="00C9286D">
        <w:rPr>
          <w:sz w:val="23"/>
          <w:szCs w:val="23"/>
          <w:lang w:val="uk-UA"/>
        </w:rPr>
        <w:t>орієнтовні</w:t>
      </w:r>
      <w:r w:rsidRPr="00C9286D">
        <w:rPr>
          <w:sz w:val="23"/>
          <w:szCs w:val="23"/>
        </w:rPr>
        <w:t> </w:t>
      </w:r>
      <w:r w:rsidRPr="00C9286D">
        <w:rPr>
          <w:bCs/>
          <w:sz w:val="23"/>
          <w:szCs w:val="23"/>
          <w:lang w:val="uk-UA"/>
        </w:rPr>
        <w:t>втрати</w:t>
      </w:r>
      <w:r w:rsidRPr="00C9286D">
        <w:rPr>
          <w:sz w:val="23"/>
          <w:szCs w:val="23"/>
        </w:rPr>
        <w:t> </w:t>
      </w:r>
      <w:r w:rsidRPr="00C9286D">
        <w:rPr>
          <w:sz w:val="23"/>
          <w:szCs w:val="23"/>
          <w:lang w:val="uk-UA"/>
        </w:rPr>
        <w:t>бюджету територіальної громади складуть</w:t>
      </w:r>
      <w:r w:rsidRPr="00C9286D">
        <w:rPr>
          <w:sz w:val="23"/>
          <w:szCs w:val="23"/>
        </w:rPr>
        <w:t> </w:t>
      </w:r>
      <w:r w:rsidRPr="00C9286D">
        <w:rPr>
          <w:bCs/>
          <w:sz w:val="23"/>
          <w:szCs w:val="23"/>
          <w:lang w:val="uk-UA"/>
        </w:rPr>
        <w:t xml:space="preserve">близько 12 400 тис. </w:t>
      </w:r>
      <w:proofErr w:type="spellStart"/>
      <w:r w:rsidRPr="00C9286D">
        <w:rPr>
          <w:bCs/>
          <w:sz w:val="23"/>
          <w:szCs w:val="23"/>
          <w:lang w:val="uk-UA"/>
        </w:rPr>
        <w:t>грн</w:t>
      </w:r>
      <w:proofErr w:type="spellEnd"/>
      <w:r w:rsidRPr="00C9286D">
        <w:rPr>
          <w:bCs/>
          <w:sz w:val="23"/>
          <w:szCs w:val="23"/>
          <w:lang w:val="uk-UA"/>
        </w:rPr>
        <w:t xml:space="preserve">, з яких 8 900,0 тис. </w:t>
      </w:r>
      <w:proofErr w:type="spellStart"/>
      <w:r w:rsidRPr="00C9286D">
        <w:rPr>
          <w:bCs/>
          <w:sz w:val="23"/>
          <w:szCs w:val="23"/>
          <w:lang w:val="uk-UA"/>
        </w:rPr>
        <w:t>грн</w:t>
      </w:r>
      <w:proofErr w:type="spellEnd"/>
      <w:r w:rsidRPr="00C9286D">
        <w:rPr>
          <w:bCs/>
          <w:sz w:val="23"/>
          <w:szCs w:val="23"/>
          <w:lang w:val="uk-UA"/>
        </w:rPr>
        <w:t xml:space="preserve">  за рахунок спрямування «силового» ПДФО </w:t>
      </w:r>
      <w:r w:rsidRPr="00C9286D">
        <w:rPr>
          <w:sz w:val="23"/>
          <w:szCs w:val="23"/>
          <w:shd w:val="clear" w:color="auto" w:fill="FFFFFF"/>
          <w:lang w:val="uk-UA"/>
        </w:rPr>
        <w:t xml:space="preserve">до державного бюджету та 3 500,0 тис. </w:t>
      </w:r>
      <w:proofErr w:type="spellStart"/>
      <w:r w:rsidRPr="00C9286D">
        <w:rPr>
          <w:sz w:val="23"/>
          <w:szCs w:val="23"/>
          <w:shd w:val="clear" w:color="auto" w:fill="FFFFFF"/>
          <w:lang w:val="uk-UA"/>
        </w:rPr>
        <w:t>грн</w:t>
      </w:r>
      <w:proofErr w:type="spellEnd"/>
      <w:r w:rsidRPr="00C9286D">
        <w:rPr>
          <w:sz w:val="23"/>
          <w:szCs w:val="23"/>
          <w:shd w:val="clear" w:color="auto" w:fill="FFFFFF"/>
          <w:lang w:val="uk-UA"/>
        </w:rPr>
        <w:t xml:space="preserve"> за рахунок  відновлення зарахування до державного бюджету </w:t>
      </w:r>
      <w:proofErr w:type="spellStart"/>
      <w:r w:rsidRPr="00C9286D">
        <w:rPr>
          <w:bCs/>
          <w:iCs/>
          <w:sz w:val="23"/>
          <w:szCs w:val="23"/>
          <w:bdr w:val="none" w:sz="0" w:space="0" w:color="auto" w:frame="1"/>
          <w:shd w:val="clear" w:color="auto" w:fill="FFFFFF"/>
        </w:rPr>
        <w:t>податку</w:t>
      </w:r>
      <w:proofErr w:type="spellEnd"/>
      <w:r w:rsidRPr="00C9286D">
        <w:rPr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на доходи </w:t>
      </w:r>
      <w:proofErr w:type="spellStart"/>
      <w:r w:rsidRPr="00C9286D">
        <w:rPr>
          <w:bCs/>
          <w:iCs/>
          <w:sz w:val="23"/>
          <w:szCs w:val="23"/>
          <w:bdr w:val="none" w:sz="0" w:space="0" w:color="auto" w:frame="1"/>
          <w:shd w:val="clear" w:color="auto" w:fill="FFFFFF"/>
        </w:rPr>
        <w:t>фізичних</w:t>
      </w:r>
      <w:proofErr w:type="spellEnd"/>
      <w:r w:rsidRPr="00C9286D">
        <w:rPr>
          <w:bCs/>
          <w:i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286D">
        <w:rPr>
          <w:bCs/>
          <w:iCs/>
          <w:sz w:val="23"/>
          <w:szCs w:val="23"/>
          <w:bdr w:val="none" w:sz="0" w:space="0" w:color="auto" w:frame="1"/>
          <w:shd w:val="clear" w:color="auto" w:fill="FFFFFF"/>
        </w:rPr>
        <w:t>осіб</w:t>
      </w:r>
      <w:proofErr w:type="spellEnd"/>
      <w:r w:rsidRPr="00C9286D">
        <w:rPr>
          <w:sz w:val="23"/>
          <w:szCs w:val="23"/>
          <w:shd w:val="clear" w:color="auto" w:fill="FFFFFF"/>
          <w:lang w:val="uk-UA"/>
        </w:rPr>
        <w:t xml:space="preserve"> у розмірі 4%, який тимчасово спрямовувався до загального фонду територіальних громад.</w:t>
      </w:r>
    </w:p>
    <w:p w:rsidR="009A6FD4" w:rsidRPr="00C9286D" w:rsidRDefault="009A6FD4" w:rsidP="009A6F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Це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означа</w:t>
      </w:r>
      <w:proofErr w:type="gramStart"/>
      <w:r w:rsidRPr="00C9286D">
        <w:rPr>
          <w:rFonts w:ascii="Times New Roman" w:eastAsia="Calibri" w:hAnsi="Times New Roman" w:cs="Times New Roman"/>
          <w:sz w:val="23"/>
          <w:szCs w:val="23"/>
        </w:rPr>
        <w:t>є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що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будуть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згорнуті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видатки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на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всі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програми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селищної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ради, в тому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числі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на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соціальний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захист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населення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>.</w:t>
      </w:r>
      <w:r w:rsidRPr="00C9286D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Неотримання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даного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виду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податку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призведе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до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значного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недофінансування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закладів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освіти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культури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охорони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здоров’я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proofErr w:type="gramStart"/>
      <w:r w:rsidRPr="00C9286D">
        <w:rPr>
          <w:rFonts w:ascii="Times New Roman" w:eastAsia="Calibri" w:hAnsi="Times New Roman" w:cs="Times New Roman"/>
          <w:sz w:val="23"/>
          <w:szCs w:val="23"/>
        </w:rPr>
        <w:t>соц</w:t>
      </w:r>
      <w:proofErr w:type="gramEnd"/>
      <w:r w:rsidRPr="00C9286D">
        <w:rPr>
          <w:rFonts w:ascii="Times New Roman" w:eastAsia="Calibri" w:hAnsi="Times New Roman" w:cs="Times New Roman"/>
          <w:sz w:val="23"/>
          <w:szCs w:val="23"/>
        </w:rPr>
        <w:t>іальної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сфери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тощо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9A6FD4" w:rsidRPr="00C9286D" w:rsidRDefault="009A6FD4" w:rsidP="009A6F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</w:pP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Незважаючи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на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вилучення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«силового» ПДФО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з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місцевих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бюджетів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до державного бюджету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територіальна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громада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й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далі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оперативно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реагує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на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запити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військових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та не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припиняє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п</w:t>
      </w:r>
      <w:proofErr w:type="gram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ідтримку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Сил оборони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України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.</w:t>
      </w:r>
    </w:p>
    <w:p w:rsidR="009A6FD4" w:rsidRPr="00C9286D" w:rsidRDefault="009A6FD4" w:rsidP="009A6F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286D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</w:t>
      </w:r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Так,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з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бюджету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селищної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територіальної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громади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спрямовано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на </w:t>
      </w:r>
      <w:proofErr w:type="spellStart"/>
      <w:proofErr w:type="gram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п</w:t>
      </w:r>
      <w:proofErr w:type="gram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ідтримку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ЗСУ:  у 2023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році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- 2190,1 тис.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грн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, а в 2024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році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- 4939,7 тис.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грн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.</w:t>
      </w:r>
    </w:p>
    <w:p w:rsidR="009A6FD4" w:rsidRPr="00C9286D" w:rsidRDefault="009A6FD4" w:rsidP="009A6FD4">
      <w:pPr>
        <w:pStyle w:val="a4"/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Cs w:val="24"/>
          <w:bdr w:val="none" w:sz="0" w:space="0" w:color="auto" w:frame="1"/>
          <w:lang w:eastAsia="uk-UA"/>
        </w:rPr>
      </w:pPr>
      <w:r w:rsidRPr="00C9286D">
        <w:rPr>
          <w:rFonts w:ascii="Times New Roman" w:eastAsia="Calibri" w:hAnsi="Times New Roman" w:cs="Times New Roman"/>
          <w:color w:val="FF0000"/>
          <w:sz w:val="23"/>
          <w:szCs w:val="23"/>
        </w:rPr>
        <w:tab/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Враховуючи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вищевказане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,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з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метою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забезпечення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ефективного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функціонування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бюджетної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сфери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та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життєво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необхідних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потреб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жителів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селищної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територіальної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громади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, </w:t>
      </w:r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ми,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депутати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Верховинської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sz w:val="23"/>
          <w:szCs w:val="23"/>
        </w:rPr>
        <w:t>селищної</w:t>
      </w:r>
      <w:proofErr w:type="spellEnd"/>
      <w:r w:rsidRPr="00C9286D">
        <w:rPr>
          <w:rFonts w:ascii="Times New Roman" w:eastAsia="Calibri" w:hAnsi="Times New Roman" w:cs="Times New Roman"/>
          <w:sz w:val="23"/>
          <w:szCs w:val="23"/>
        </w:rPr>
        <w:t xml:space="preserve"> ради, </w:t>
      </w:r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просимо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Вашого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сприяння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щодо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збереження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в 2025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році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розміру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зарахування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податку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на доходи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фізичних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осіб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до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місцевих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бюджетів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на </w:t>
      </w:r>
      <w:proofErr w:type="spellStart"/>
      <w:proofErr w:type="gram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р</w:t>
      </w:r>
      <w:proofErr w:type="gram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івні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64% та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повернення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норми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щодо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зарахування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до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місцевих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бюджетів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утриманого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податку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gram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на доходи</w:t>
      </w:r>
      <w:proofErr w:type="gram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фізичних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осіб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у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вигляді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грошового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забезпечення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,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грошових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винагород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та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інших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виплат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,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одержаних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військовослужбовцями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та особами рядового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і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</w:t>
      </w:r>
      <w:proofErr w:type="spellStart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>начальницького</w:t>
      </w:r>
      <w:proofErr w:type="spellEnd"/>
      <w:r w:rsidRPr="00C9286D">
        <w:rPr>
          <w:rFonts w:ascii="Times New Roman" w:eastAsia="Times New Roman" w:hAnsi="Times New Roman" w:cs="Times New Roman"/>
          <w:bCs/>
          <w:iCs/>
          <w:sz w:val="23"/>
          <w:szCs w:val="23"/>
          <w:bdr w:val="none" w:sz="0" w:space="0" w:color="auto" w:frame="1"/>
          <w:lang w:eastAsia="uk-UA"/>
        </w:rPr>
        <w:t xml:space="preserve"> складу.</w:t>
      </w:r>
      <w:r>
        <w:rPr>
          <w:rFonts w:ascii="Times New Roman" w:hAnsi="Times New Roman"/>
          <w:b/>
          <w:color w:val="FF0000"/>
          <w:szCs w:val="24"/>
        </w:rPr>
        <w:t xml:space="preserve">   </w:t>
      </w:r>
      <w:r w:rsidRPr="00C9286D">
        <w:rPr>
          <w:rFonts w:ascii="Times New Roman" w:eastAsia="Calibri" w:hAnsi="Times New Roman" w:cs="Times New Roman"/>
          <w:b/>
          <w:color w:val="FF0000"/>
          <w:szCs w:val="24"/>
        </w:rPr>
        <w:t xml:space="preserve">      </w:t>
      </w:r>
    </w:p>
    <w:p w:rsidR="009A6FD4" w:rsidRDefault="009A6FD4" w:rsidP="009A6FD4">
      <w:pPr>
        <w:pStyle w:val="a4"/>
        <w:tabs>
          <w:tab w:val="left" w:pos="720"/>
        </w:tabs>
        <w:spacing w:before="0" w:beforeAutospacing="0" w:after="0" w:afterAutospacing="0"/>
        <w:ind w:firstLine="3119"/>
        <w:jc w:val="both"/>
        <w:rPr>
          <w:rFonts w:ascii="Times New Roman" w:hAnsi="Times New Roman"/>
          <w:b/>
          <w:szCs w:val="24"/>
          <w:lang w:val="uk-UA"/>
        </w:rPr>
      </w:pPr>
    </w:p>
    <w:p w:rsidR="009A6FD4" w:rsidRDefault="009A6FD4" w:rsidP="009A6FD4">
      <w:pPr>
        <w:pStyle w:val="a4"/>
        <w:tabs>
          <w:tab w:val="left" w:pos="720"/>
        </w:tabs>
        <w:spacing w:before="0" w:beforeAutospacing="0" w:after="0" w:afterAutospacing="0"/>
        <w:ind w:firstLine="3119"/>
        <w:jc w:val="both"/>
        <w:rPr>
          <w:rFonts w:ascii="Times New Roman" w:hAnsi="Times New Roman"/>
          <w:b/>
          <w:szCs w:val="24"/>
          <w:lang w:val="uk-UA"/>
        </w:rPr>
      </w:pPr>
      <w:proofErr w:type="spellStart"/>
      <w:r>
        <w:rPr>
          <w:rFonts w:ascii="Times New Roman" w:hAnsi="Times New Roman"/>
          <w:b/>
          <w:szCs w:val="24"/>
        </w:rPr>
        <w:t>Прийнято</w:t>
      </w:r>
      <w:proofErr w:type="spellEnd"/>
      <w:r>
        <w:rPr>
          <w:rFonts w:ascii="Times New Roman" w:hAnsi="Times New Roman"/>
          <w:b/>
          <w:szCs w:val="24"/>
        </w:rPr>
        <w:t xml:space="preserve"> на </w:t>
      </w:r>
      <w:r>
        <w:rPr>
          <w:rFonts w:ascii="Times New Roman" w:hAnsi="Times New Roman"/>
          <w:b/>
          <w:szCs w:val="24"/>
          <w:lang w:val="uk-UA"/>
        </w:rPr>
        <w:t xml:space="preserve">позачерговій 39 </w:t>
      </w:r>
      <w:proofErr w:type="spellStart"/>
      <w:r w:rsidRPr="00C9286D">
        <w:rPr>
          <w:rFonts w:ascii="Times New Roman" w:eastAsia="Calibri" w:hAnsi="Times New Roman" w:cs="Times New Roman"/>
          <w:b/>
          <w:szCs w:val="24"/>
        </w:rPr>
        <w:t>сесії</w:t>
      </w:r>
      <w:proofErr w:type="spellEnd"/>
      <w:r w:rsidRPr="00C9286D">
        <w:rPr>
          <w:rFonts w:ascii="Times New Roman" w:eastAsia="Calibri" w:hAnsi="Times New Roman" w:cs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uk-UA"/>
        </w:rPr>
        <w:t xml:space="preserve"> </w:t>
      </w:r>
      <w:proofErr w:type="spellStart"/>
      <w:r w:rsidRPr="00C9286D">
        <w:rPr>
          <w:rFonts w:ascii="Times New Roman" w:eastAsia="Calibri" w:hAnsi="Times New Roman" w:cs="Times New Roman"/>
          <w:b/>
          <w:szCs w:val="24"/>
        </w:rPr>
        <w:t>Верховинської</w:t>
      </w:r>
      <w:proofErr w:type="spellEnd"/>
      <w:r w:rsidRPr="00C9286D">
        <w:rPr>
          <w:rFonts w:ascii="Times New Roman" w:eastAsia="Calibri" w:hAnsi="Times New Roman" w:cs="Times New Roman"/>
          <w:b/>
          <w:szCs w:val="24"/>
        </w:rPr>
        <w:t xml:space="preserve"> </w:t>
      </w:r>
    </w:p>
    <w:p w:rsidR="00AD3808" w:rsidRPr="009A6FD4" w:rsidRDefault="009A6FD4" w:rsidP="009A6FD4">
      <w:pPr>
        <w:pStyle w:val="a4"/>
        <w:tabs>
          <w:tab w:val="left" w:pos="720"/>
        </w:tabs>
        <w:spacing w:before="0" w:beforeAutospacing="0" w:after="0" w:afterAutospacing="0"/>
        <w:ind w:firstLine="3119"/>
        <w:jc w:val="both"/>
        <w:rPr>
          <w:rFonts w:ascii="Times New Roman" w:hAnsi="Times New Roman"/>
          <w:b/>
          <w:szCs w:val="24"/>
          <w:lang w:val="uk-UA"/>
        </w:rPr>
      </w:pPr>
      <w:proofErr w:type="spellStart"/>
      <w:r w:rsidRPr="00C9286D">
        <w:rPr>
          <w:rFonts w:ascii="Times New Roman" w:eastAsia="Calibri" w:hAnsi="Times New Roman" w:cs="Times New Roman"/>
          <w:b/>
          <w:szCs w:val="24"/>
        </w:rPr>
        <w:t>селищної</w:t>
      </w:r>
      <w:proofErr w:type="spellEnd"/>
      <w:r w:rsidRPr="00C9286D">
        <w:rPr>
          <w:rFonts w:ascii="Times New Roman" w:eastAsia="Calibri" w:hAnsi="Times New Roman" w:cs="Times New Roman"/>
          <w:b/>
          <w:szCs w:val="24"/>
        </w:rPr>
        <w:t xml:space="preserve"> ради </w:t>
      </w:r>
      <w:r>
        <w:rPr>
          <w:rFonts w:ascii="Times New Roman" w:hAnsi="Times New Roman"/>
          <w:b/>
          <w:szCs w:val="24"/>
          <w:lang w:val="uk-UA"/>
        </w:rPr>
        <w:t>12.08.</w:t>
      </w:r>
      <w:r w:rsidRPr="00C9286D">
        <w:rPr>
          <w:rFonts w:ascii="Times New Roman" w:eastAsia="Calibri" w:hAnsi="Times New Roman" w:cs="Times New Roman"/>
          <w:b/>
          <w:szCs w:val="24"/>
        </w:rPr>
        <w:t xml:space="preserve"> 2024 року</w:t>
      </w:r>
    </w:p>
    <w:sectPr w:rsidR="00AD3808" w:rsidRPr="009A6FD4" w:rsidSect="00AD3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6FD4"/>
    <w:rsid w:val="009A6FD4"/>
    <w:rsid w:val="00A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Обычный (Web) Знак,Обычный (Интернет) Знак"/>
    <w:link w:val="a4"/>
    <w:uiPriority w:val="99"/>
    <w:locked/>
    <w:rsid w:val="009A6FD4"/>
    <w:rPr>
      <w:sz w:val="24"/>
      <w:lang w:val="ru-RU" w:eastAsia="ru-RU"/>
    </w:rPr>
  </w:style>
  <w:style w:type="paragraph" w:styleId="a4">
    <w:name w:val="Normal (Web)"/>
    <w:aliases w:val="Знак,Обычный (Web),Обычный (Интернет)"/>
    <w:basedOn w:val="a"/>
    <w:link w:val="a3"/>
    <w:uiPriority w:val="99"/>
    <w:rsid w:val="009A6FD4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</w:rPr>
  </w:style>
  <w:style w:type="character" w:styleId="a5">
    <w:name w:val="Strong"/>
    <w:uiPriority w:val="99"/>
    <w:qFormat/>
    <w:rsid w:val="009A6FD4"/>
    <w:rPr>
      <w:b/>
      <w:bCs/>
    </w:rPr>
  </w:style>
  <w:style w:type="paragraph" w:styleId="a6">
    <w:name w:val="No Spacing"/>
    <w:uiPriority w:val="99"/>
    <w:qFormat/>
    <w:rsid w:val="009A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rsid w:val="009A6FD4"/>
    <w:rPr>
      <w:rFonts w:cs="Times New Roman"/>
    </w:rPr>
  </w:style>
  <w:style w:type="character" w:customStyle="1" w:styleId="gmaildefault">
    <w:name w:val="gmail_default"/>
    <w:rsid w:val="009A6FD4"/>
  </w:style>
  <w:style w:type="paragraph" w:customStyle="1" w:styleId="docdata">
    <w:name w:val="docdata"/>
    <w:aliases w:val="docy,v5,3760,baiaagaaboqcaaad5gwaaax0daaaaaaaaaaaaaaaaaaaaaaaaaaaaaaaaaaaaaaaaaaaaaaaaaaaaaaaaaaaaaaaaaaaaaaaaaaaaaaaaaaaaaaaaaaaaaaaaaaaaaaaaaaaaaaaaaaaaaaaaaaaaaaaaaaaaaaaaaaaaaaaaaaaaaaaaaaaaaaaaaaaaaaaaaaaaaaaaaaaaaaaaaaaaaaaaaaaaaaaaaaaaaaa"/>
    <w:basedOn w:val="a"/>
    <w:rsid w:val="009A6FD4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A6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FD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3443</Words>
  <Characters>1964</Characters>
  <Application>Microsoft Office Word</Application>
  <DocSecurity>0</DocSecurity>
  <Lines>16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2024-08-14T09:15:00Z</dcterms:created>
  <dcterms:modified xsi:type="dcterms:W3CDTF">2024-08-14T09:16:00Z</dcterms:modified>
</cp:coreProperties>
</file>