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3C3" w:rsidRPr="00F62120" w:rsidRDefault="005D43C3" w:rsidP="005D43C3">
      <w:pPr>
        <w:shd w:val="clear" w:color="auto" w:fill="FFFFFF"/>
        <w:ind w:firstLine="709"/>
        <w:jc w:val="center"/>
        <w:rPr>
          <w:b/>
          <w:sz w:val="28"/>
          <w:szCs w:val="28"/>
        </w:rPr>
      </w:pPr>
      <w:r w:rsidRPr="00F62120">
        <w:rPr>
          <w:b/>
          <w:sz w:val="28"/>
          <w:szCs w:val="28"/>
        </w:rPr>
        <w:t>Пояснювальна записка</w:t>
      </w:r>
    </w:p>
    <w:p w:rsidR="005D43C3" w:rsidRPr="00F62120" w:rsidRDefault="005D43C3" w:rsidP="005D43C3">
      <w:pPr>
        <w:shd w:val="clear" w:color="auto" w:fill="FFFFFF"/>
        <w:ind w:firstLine="709"/>
        <w:jc w:val="center"/>
        <w:rPr>
          <w:b/>
          <w:sz w:val="28"/>
          <w:szCs w:val="28"/>
        </w:rPr>
      </w:pPr>
    </w:p>
    <w:p w:rsidR="005D43C3" w:rsidRPr="00F62120" w:rsidRDefault="005D43C3" w:rsidP="005D43C3">
      <w:pPr>
        <w:pStyle w:val="33"/>
        <w:keepNext/>
        <w:keepLines/>
        <w:shd w:val="clear" w:color="auto" w:fill="auto"/>
        <w:spacing w:line="240" w:lineRule="auto"/>
        <w:ind w:firstLine="709"/>
        <w:jc w:val="center"/>
        <w:rPr>
          <w:rFonts w:ascii="Times New Roman" w:hAnsi="Times New Roman" w:cs="Times New Roman"/>
          <w:noProof/>
        </w:rPr>
      </w:pPr>
      <w:r w:rsidRPr="00F62120">
        <w:rPr>
          <w:rFonts w:ascii="Times New Roman" w:hAnsi="Times New Roman" w:cs="Times New Roman"/>
        </w:rPr>
        <w:t xml:space="preserve">до </w:t>
      </w:r>
      <w:proofErr w:type="spellStart"/>
      <w:r w:rsidRPr="00F62120">
        <w:rPr>
          <w:rFonts w:ascii="Times New Roman" w:hAnsi="Times New Roman" w:cs="Times New Roman"/>
        </w:rPr>
        <w:t>проєкту</w:t>
      </w:r>
      <w:proofErr w:type="spellEnd"/>
      <w:r w:rsidRPr="00F62120">
        <w:rPr>
          <w:rFonts w:ascii="Times New Roman" w:hAnsi="Times New Roman" w:cs="Times New Roman"/>
        </w:rPr>
        <w:t xml:space="preserve"> рішення «</w:t>
      </w:r>
      <w:r w:rsidRPr="00F62120">
        <w:rPr>
          <w:rFonts w:ascii="Times New Roman" w:hAnsi="Times New Roman" w:cs="Times New Roman"/>
          <w:noProof/>
        </w:rPr>
        <w:t xml:space="preserve">Про бюджет </w:t>
      </w:r>
    </w:p>
    <w:p w:rsidR="005D43C3" w:rsidRPr="00F62120" w:rsidRDefault="005D43C3" w:rsidP="005D43C3">
      <w:pPr>
        <w:pStyle w:val="33"/>
        <w:keepNext/>
        <w:keepLines/>
        <w:shd w:val="clear" w:color="auto" w:fill="auto"/>
        <w:spacing w:line="240" w:lineRule="auto"/>
        <w:ind w:firstLine="709"/>
        <w:jc w:val="center"/>
        <w:rPr>
          <w:rFonts w:ascii="Times New Roman" w:hAnsi="Times New Roman" w:cs="Times New Roman"/>
        </w:rPr>
      </w:pPr>
      <w:r w:rsidRPr="00F62120">
        <w:rPr>
          <w:rFonts w:ascii="Times New Roman" w:hAnsi="Times New Roman" w:cs="Times New Roman"/>
          <w:noProof/>
        </w:rPr>
        <w:t>Верховинської селищної територіальної громади на 202</w:t>
      </w:r>
      <w:r w:rsidR="00B764AB" w:rsidRPr="00F62120">
        <w:rPr>
          <w:rFonts w:ascii="Times New Roman" w:hAnsi="Times New Roman" w:cs="Times New Roman"/>
          <w:noProof/>
        </w:rPr>
        <w:t>6</w:t>
      </w:r>
      <w:r w:rsidRPr="00F62120">
        <w:rPr>
          <w:rFonts w:ascii="Times New Roman" w:hAnsi="Times New Roman" w:cs="Times New Roman"/>
          <w:noProof/>
        </w:rPr>
        <w:t xml:space="preserve"> рік</w:t>
      </w:r>
      <w:r w:rsidRPr="00F62120">
        <w:rPr>
          <w:rFonts w:ascii="Times New Roman" w:hAnsi="Times New Roman" w:cs="Times New Roman"/>
        </w:rPr>
        <w:t>»</w:t>
      </w:r>
    </w:p>
    <w:p w:rsidR="005D43C3" w:rsidRPr="00F62120" w:rsidRDefault="005D43C3" w:rsidP="005D43C3">
      <w:pPr>
        <w:shd w:val="clear" w:color="auto" w:fill="FFFFFF"/>
        <w:ind w:firstLine="709"/>
        <w:jc w:val="center"/>
        <w:rPr>
          <w:b/>
          <w:sz w:val="28"/>
          <w:szCs w:val="28"/>
        </w:rPr>
      </w:pPr>
    </w:p>
    <w:p w:rsidR="005D43C3" w:rsidRPr="00F62120" w:rsidRDefault="005D43C3" w:rsidP="005D43C3">
      <w:pPr>
        <w:shd w:val="clear" w:color="auto" w:fill="FFFFFF"/>
        <w:ind w:firstLine="709"/>
        <w:jc w:val="center"/>
        <w:rPr>
          <w:b/>
          <w:sz w:val="28"/>
          <w:szCs w:val="28"/>
        </w:rPr>
      </w:pPr>
      <w:r w:rsidRPr="00F62120">
        <w:rPr>
          <w:b/>
          <w:sz w:val="28"/>
          <w:szCs w:val="28"/>
        </w:rPr>
        <w:t>Загальна частина</w:t>
      </w:r>
    </w:p>
    <w:p w:rsidR="005D43C3" w:rsidRPr="005D43C3" w:rsidRDefault="005D43C3" w:rsidP="005D43C3">
      <w:pPr>
        <w:shd w:val="clear" w:color="auto" w:fill="FFFFFF"/>
        <w:ind w:firstLine="709"/>
        <w:jc w:val="center"/>
        <w:rPr>
          <w:b/>
          <w:color w:val="FF0000"/>
          <w:sz w:val="28"/>
          <w:szCs w:val="28"/>
        </w:rPr>
      </w:pPr>
    </w:p>
    <w:p w:rsidR="00F62120" w:rsidRPr="00F62120" w:rsidRDefault="00F62120" w:rsidP="00F62120">
      <w:pPr>
        <w:ind w:firstLine="567"/>
        <w:jc w:val="both"/>
        <w:rPr>
          <w:sz w:val="28"/>
          <w:szCs w:val="28"/>
          <w:shd w:val="clear" w:color="auto" w:fill="FFFFFF"/>
        </w:rPr>
      </w:pPr>
      <w:r w:rsidRPr="00F62120">
        <w:rPr>
          <w:sz w:val="28"/>
          <w:szCs w:val="28"/>
          <w:shd w:val="clear" w:color="auto" w:fill="FFFFFF"/>
        </w:rPr>
        <w:t>Бюджет Верховинської селищної територіальної громади на 2026 рік вкотре затверджується в умовах воєнного стану та пов’язаних з ним економічних викликів та потенційних загроз.</w:t>
      </w:r>
    </w:p>
    <w:p w:rsidR="00F62120" w:rsidRPr="00F62120" w:rsidRDefault="00F62120" w:rsidP="00F62120">
      <w:pPr>
        <w:ind w:firstLine="567"/>
        <w:jc w:val="both"/>
        <w:rPr>
          <w:sz w:val="28"/>
          <w:szCs w:val="28"/>
          <w:shd w:val="clear" w:color="auto" w:fill="FFFFFF"/>
        </w:rPr>
      </w:pPr>
      <w:r w:rsidRPr="00F62120">
        <w:rPr>
          <w:sz w:val="28"/>
          <w:szCs w:val="28"/>
          <w:shd w:val="clear" w:color="auto" w:fill="FFFFFF"/>
        </w:rPr>
        <w:t xml:space="preserve"> Метою бюджету  є створення умов  для повноцінного функціонування громади шляхом забезпечення фінансування  закладів освіти, медицини, житлово-комунального господарства, соціального захисту та культури,  а також  всебічна підтримка Збройних Сил України.</w:t>
      </w:r>
    </w:p>
    <w:p w:rsidR="00F62120" w:rsidRPr="00F62120" w:rsidRDefault="005D43C3" w:rsidP="005D43C3">
      <w:pPr>
        <w:pStyle w:val="33"/>
        <w:keepNext/>
        <w:keepLines/>
        <w:shd w:val="clear" w:color="auto" w:fill="auto"/>
        <w:spacing w:line="240" w:lineRule="auto"/>
        <w:ind w:firstLine="709"/>
        <w:jc w:val="both"/>
        <w:rPr>
          <w:rFonts w:ascii="Times New Roman" w:hAnsi="Times New Roman" w:cs="Times New Roman"/>
          <w:b w:val="0"/>
          <w:shd w:val="clear" w:color="auto" w:fill="FFFFFF"/>
        </w:rPr>
      </w:pPr>
      <w:r w:rsidRPr="00F62120">
        <w:rPr>
          <w:rFonts w:ascii="Times New Roman" w:hAnsi="Times New Roman" w:cs="Times New Roman"/>
          <w:b w:val="0"/>
          <w:bdr w:val="none" w:sz="0" w:space="0" w:color="auto" w:frame="1"/>
          <w:shd w:val="clear" w:color="auto" w:fill="FFFFFF"/>
        </w:rPr>
        <w:t>Показники бюджету Верховинської селищної територіальної громади на 202</w:t>
      </w:r>
      <w:r w:rsidR="00F62120" w:rsidRPr="00F62120">
        <w:rPr>
          <w:rFonts w:ascii="Times New Roman" w:hAnsi="Times New Roman" w:cs="Times New Roman"/>
          <w:b w:val="0"/>
          <w:bdr w:val="none" w:sz="0" w:space="0" w:color="auto" w:frame="1"/>
          <w:shd w:val="clear" w:color="auto" w:fill="FFFFFF"/>
        </w:rPr>
        <w:t>6</w:t>
      </w:r>
      <w:r w:rsidRPr="00F62120">
        <w:rPr>
          <w:rFonts w:ascii="Times New Roman" w:hAnsi="Times New Roman" w:cs="Times New Roman"/>
          <w:b w:val="0"/>
          <w:bdr w:val="none" w:sz="0" w:space="0" w:color="auto" w:frame="1"/>
          <w:shd w:val="clear" w:color="auto" w:fill="FFFFFF"/>
        </w:rPr>
        <w:t xml:space="preserve"> рік сформовано </w:t>
      </w:r>
      <w:r w:rsidR="00F62120" w:rsidRPr="00F62120">
        <w:rPr>
          <w:rFonts w:ascii="Times New Roman" w:hAnsi="Times New Roman" w:cs="Times New Roman"/>
          <w:b w:val="0"/>
          <w:shd w:val="clear" w:color="auto" w:fill="FFFFFF"/>
        </w:rPr>
        <w:t>з  урахуванням норм Бюджетного кодексу України</w:t>
      </w:r>
      <w:r w:rsidR="009C494B">
        <w:rPr>
          <w:rFonts w:ascii="Times New Roman" w:hAnsi="Times New Roman" w:cs="Times New Roman"/>
          <w:b w:val="0"/>
          <w:shd w:val="clear" w:color="auto" w:fill="FFFFFF"/>
        </w:rPr>
        <w:t>,</w:t>
      </w:r>
      <w:r w:rsidR="00F62120" w:rsidRPr="00F62120">
        <w:rPr>
          <w:rFonts w:ascii="Times New Roman" w:hAnsi="Times New Roman" w:cs="Times New Roman"/>
          <w:b w:val="0"/>
          <w:shd w:val="clear" w:color="auto" w:fill="FFFFFF"/>
        </w:rPr>
        <w:t xml:space="preserve"> Податкового кодексу України</w:t>
      </w:r>
      <w:r w:rsidR="009C494B">
        <w:rPr>
          <w:rFonts w:ascii="Times New Roman" w:hAnsi="Times New Roman" w:cs="Times New Roman"/>
          <w:b w:val="0"/>
          <w:shd w:val="clear" w:color="auto" w:fill="FFFFFF"/>
        </w:rPr>
        <w:t>,</w:t>
      </w:r>
      <w:r w:rsidR="00F62120" w:rsidRPr="00F62120">
        <w:rPr>
          <w:rFonts w:ascii="Times New Roman" w:hAnsi="Times New Roman" w:cs="Times New Roman"/>
          <w:b w:val="0"/>
          <w:shd w:val="clear" w:color="auto" w:fill="FFFFFF"/>
        </w:rPr>
        <w:t xml:space="preserve"> Бюджетної декларації на 2026–2028 роки, схваленої постановою Кабінету Міністрів України від 27.06.2025 № 774</w:t>
      </w:r>
      <w:r w:rsidR="009C494B">
        <w:rPr>
          <w:rFonts w:ascii="Times New Roman" w:hAnsi="Times New Roman" w:cs="Times New Roman"/>
          <w:b w:val="0"/>
          <w:shd w:val="clear" w:color="auto" w:fill="FFFFFF"/>
        </w:rPr>
        <w:t xml:space="preserve">, </w:t>
      </w:r>
      <w:proofErr w:type="spellStart"/>
      <w:r w:rsidR="00F62120" w:rsidRPr="00F62120">
        <w:rPr>
          <w:rFonts w:ascii="Times New Roman" w:hAnsi="Times New Roman" w:cs="Times New Roman"/>
          <w:b w:val="0"/>
          <w:shd w:val="clear" w:color="auto" w:fill="FFFFFF"/>
        </w:rPr>
        <w:t>проєкту</w:t>
      </w:r>
      <w:proofErr w:type="spellEnd"/>
      <w:r w:rsidR="00F62120" w:rsidRPr="00F62120">
        <w:rPr>
          <w:rFonts w:ascii="Times New Roman" w:hAnsi="Times New Roman" w:cs="Times New Roman"/>
          <w:b w:val="0"/>
          <w:shd w:val="clear" w:color="auto" w:fill="FFFFFF"/>
        </w:rPr>
        <w:t xml:space="preserve"> Закону України «Про Державний бюджет України на 2026 рік»</w:t>
      </w:r>
      <w:r w:rsidR="009C494B">
        <w:rPr>
          <w:rFonts w:ascii="Times New Roman" w:hAnsi="Times New Roman" w:cs="Times New Roman"/>
          <w:b w:val="0"/>
          <w:shd w:val="clear" w:color="auto" w:fill="FFFFFF"/>
        </w:rPr>
        <w:t>,</w:t>
      </w:r>
      <w:r w:rsidR="00F62120" w:rsidRPr="00F62120">
        <w:rPr>
          <w:rFonts w:ascii="Times New Roman" w:hAnsi="Times New Roman" w:cs="Times New Roman"/>
          <w:b w:val="0"/>
          <w:shd w:val="clear" w:color="auto" w:fill="FFFFFF"/>
        </w:rPr>
        <w:t xml:space="preserve"> </w:t>
      </w:r>
      <w:r w:rsidR="009C494B">
        <w:rPr>
          <w:rFonts w:ascii="Times New Roman" w:hAnsi="Times New Roman" w:cs="Times New Roman"/>
          <w:b w:val="0"/>
          <w:shd w:val="clear" w:color="auto" w:fill="FFFFFF"/>
        </w:rPr>
        <w:t>о</w:t>
      </w:r>
      <w:r w:rsidR="00F62120" w:rsidRPr="00F62120">
        <w:rPr>
          <w:rFonts w:ascii="Times New Roman" w:hAnsi="Times New Roman" w:cs="Times New Roman"/>
          <w:b w:val="0"/>
          <w:shd w:val="clear" w:color="auto" w:fill="FFFFFF"/>
        </w:rPr>
        <w:t xml:space="preserve">сновних прогнозних </w:t>
      </w:r>
      <w:proofErr w:type="spellStart"/>
      <w:r w:rsidR="00F62120" w:rsidRPr="00F62120">
        <w:rPr>
          <w:rFonts w:ascii="Times New Roman" w:hAnsi="Times New Roman" w:cs="Times New Roman"/>
          <w:b w:val="0"/>
          <w:shd w:val="clear" w:color="auto" w:fill="FFFFFF"/>
        </w:rPr>
        <w:t>макро</w:t>
      </w:r>
      <w:proofErr w:type="spellEnd"/>
      <w:r w:rsidR="009C494B" w:rsidRPr="00582C02">
        <w:rPr>
          <w:rFonts w:ascii="Times New Roman" w:hAnsi="Times New Roman" w:cs="Times New Roman"/>
          <w:b w:val="0"/>
          <w:shd w:val="clear" w:color="auto" w:fill="FFFFFF"/>
          <w:lang w:val="ru-RU"/>
        </w:rPr>
        <w:t xml:space="preserve"> </w:t>
      </w:r>
      <w:r w:rsidR="00F62120" w:rsidRPr="00F62120">
        <w:rPr>
          <w:rFonts w:ascii="Times New Roman" w:hAnsi="Times New Roman" w:cs="Times New Roman"/>
          <w:b w:val="0"/>
          <w:shd w:val="clear" w:color="auto" w:fill="FFFFFF"/>
        </w:rPr>
        <w:t>показників економічного і соціального розвитку України на 2026–2028 роки, схвалених постановою КМУ від 06.08.2025 № 946 та інших  нормативних актів, що стосуються місцевих бюджетів та міжбюджетних відносин.</w:t>
      </w:r>
    </w:p>
    <w:p w:rsidR="00F62120" w:rsidRDefault="00F62120" w:rsidP="00F62120">
      <w:pPr>
        <w:ind w:firstLine="567"/>
        <w:jc w:val="both"/>
        <w:rPr>
          <w:sz w:val="28"/>
          <w:szCs w:val="28"/>
          <w:shd w:val="clear" w:color="auto" w:fill="FFFFFF"/>
        </w:rPr>
      </w:pPr>
      <w:proofErr w:type="spellStart"/>
      <w:r w:rsidRPr="00F62120">
        <w:rPr>
          <w:sz w:val="28"/>
          <w:szCs w:val="28"/>
          <w:shd w:val="clear" w:color="auto" w:fill="FFFFFF"/>
        </w:rPr>
        <w:t>Проєкт</w:t>
      </w:r>
      <w:proofErr w:type="spellEnd"/>
      <w:r w:rsidRPr="00F62120">
        <w:rPr>
          <w:sz w:val="28"/>
          <w:szCs w:val="28"/>
          <w:shd w:val="clear" w:color="auto" w:fill="FFFFFF"/>
        </w:rPr>
        <w:t xml:space="preserve"> рішення сформовано з урахуванням Типової форми рішення про місцевий бюджет, затвердженої наказом Міністерства фінансів України від 03.08.2018 № 668 зі змінами та доповненнями. </w:t>
      </w:r>
    </w:p>
    <w:p w:rsidR="005D43C3" w:rsidRPr="00465699" w:rsidRDefault="005D43C3" w:rsidP="005D43C3">
      <w:pPr>
        <w:pStyle w:val="33"/>
        <w:keepNext/>
        <w:keepLines/>
        <w:shd w:val="clear" w:color="auto" w:fill="auto"/>
        <w:spacing w:line="240" w:lineRule="auto"/>
        <w:ind w:firstLine="709"/>
        <w:jc w:val="both"/>
        <w:rPr>
          <w:rFonts w:ascii="Times New Roman" w:hAnsi="Times New Roman" w:cs="Times New Roman"/>
          <w:b w:val="0"/>
          <w:shd w:val="clear" w:color="auto" w:fill="FFFFFF"/>
        </w:rPr>
      </w:pPr>
      <w:r w:rsidRPr="00465699">
        <w:rPr>
          <w:rFonts w:ascii="Times New Roman" w:hAnsi="Times New Roman" w:cs="Times New Roman"/>
          <w:b w:val="0"/>
          <w:shd w:val="clear" w:color="auto" w:fill="FFFFFF"/>
        </w:rPr>
        <w:t xml:space="preserve">Бюджет </w:t>
      </w:r>
      <w:r w:rsidRPr="00465699">
        <w:rPr>
          <w:rFonts w:ascii="Times New Roman" w:hAnsi="Times New Roman" w:cs="Times New Roman"/>
          <w:b w:val="0"/>
          <w:bdr w:val="none" w:sz="0" w:space="0" w:color="auto" w:frame="1"/>
          <w:shd w:val="clear" w:color="auto" w:fill="FFFFFF"/>
        </w:rPr>
        <w:t xml:space="preserve">Верховинської селищної </w:t>
      </w:r>
      <w:r w:rsidRPr="00465699">
        <w:rPr>
          <w:rFonts w:ascii="Times New Roman" w:hAnsi="Times New Roman" w:cs="Times New Roman"/>
          <w:b w:val="0"/>
          <w:shd w:val="clear" w:color="auto" w:fill="FFFFFF"/>
        </w:rPr>
        <w:t>територіальної громади на 202</w:t>
      </w:r>
      <w:r w:rsidR="00F62120" w:rsidRPr="00465699">
        <w:rPr>
          <w:rFonts w:ascii="Times New Roman" w:hAnsi="Times New Roman" w:cs="Times New Roman"/>
          <w:b w:val="0"/>
          <w:shd w:val="clear" w:color="auto" w:fill="FFFFFF"/>
        </w:rPr>
        <w:t>6</w:t>
      </w:r>
      <w:r w:rsidRPr="00465699">
        <w:rPr>
          <w:rFonts w:ascii="Times New Roman" w:hAnsi="Times New Roman" w:cs="Times New Roman"/>
          <w:b w:val="0"/>
          <w:shd w:val="clear" w:color="auto" w:fill="FFFFFF"/>
        </w:rPr>
        <w:t xml:space="preserve"> рік розрахований із врахуванням спрямовування на забезпечення нагальних потреб громади в період  дії воєнного стану та протистояння можливим викликам. Бюджет громади може бути уточнений  та переглянутий як у бік покращення так і у бік погіршення, у зв’язку з поточною мінливістю соціально –економічної ситуації, нестабільністю внутрішнього та зовнішнього середовища, високою залежністю економічної активності від </w:t>
      </w:r>
      <w:proofErr w:type="spellStart"/>
      <w:r w:rsidRPr="00465699">
        <w:rPr>
          <w:rFonts w:ascii="Times New Roman" w:hAnsi="Times New Roman" w:cs="Times New Roman"/>
          <w:b w:val="0"/>
          <w:shd w:val="clear" w:color="auto" w:fill="FFFFFF"/>
        </w:rPr>
        <w:t>безпекових</w:t>
      </w:r>
      <w:proofErr w:type="spellEnd"/>
      <w:r w:rsidRPr="00465699">
        <w:rPr>
          <w:rFonts w:ascii="Times New Roman" w:hAnsi="Times New Roman" w:cs="Times New Roman"/>
          <w:b w:val="0"/>
          <w:shd w:val="clear" w:color="auto" w:fill="FFFFFF"/>
        </w:rPr>
        <w:t xml:space="preserve"> факторів.</w:t>
      </w:r>
    </w:p>
    <w:p w:rsidR="005D43C3" w:rsidRPr="00E64558" w:rsidRDefault="006B0134" w:rsidP="005D43C3">
      <w:pPr>
        <w:ind w:firstLine="709"/>
        <w:jc w:val="both"/>
        <w:rPr>
          <w:b/>
          <w:shd w:val="clear" w:color="auto" w:fill="FFFFFF"/>
        </w:rPr>
      </w:pPr>
      <w:r>
        <w:rPr>
          <w:sz w:val="28"/>
          <w:szCs w:val="28"/>
        </w:rPr>
        <w:t xml:space="preserve">При підготовці </w:t>
      </w:r>
      <w:proofErr w:type="spellStart"/>
      <w:r>
        <w:rPr>
          <w:sz w:val="28"/>
          <w:szCs w:val="28"/>
        </w:rPr>
        <w:t>проє</w:t>
      </w:r>
      <w:r w:rsidR="005D43C3" w:rsidRPr="00E64558">
        <w:rPr>
          <w:sz w:val="28"/>
          <w:szCs w:val="28"/>
        </w:rPr>
        <w:t>кту</w:t>
      </w:r>
      <w:proofErr w:type="spellEnd"/>
      <w:r w:rsidR="005D43C3" w:rsidRPr="00E64558">
        <w:rPr>
          <w:sz w:val="28"/>
          <w:szCs w:val="28"/>
        </w:rPr>
        <w:t xml:space="preserve"> бюджету селищної територіальної громади враховані аналітичні дані Верховинської селищної ради, підприємств, організацій та установ Верховинської селищної територіальної громади та інші аналітичні дані.</w:t>
      </w:r>
    </w:p>
    <w:p w:rsidR="00F62120" w:rsidRPr="00F62120" w:rsidRDefault="00F62120" w:rsidP="00F62120">
      <w:pPr>
        <w:ind w:firstLine="709"/>
        <w:jc w:val="both"/>
        <w:rPr>
          <w:sz w:val="28"/>
          <w:szCs w:val="28"/>
        </w:rPr>
      </w:pPr>
      <w:r w:rsidRPr="00F62120">
        <w:rPr>
          <w:sz w:val="28"/>
          <w:szCs w:val="28"/>
        </w:rPr>
        <w:t xml:space="preserve">При обрахунку показників бюджету  взято до уваги  основні базові соціальні стандарти  та </w:t>
      </w:r>
      <w:proofErr w:type="spellStart"/>
      <w:r w:rsidRPr="00F62120">
        <w:rPr>
          <w:sz w:val="28"/>
          <w:szCs w:val="28"/>
        </w:rPr>
        <w:t>макропоказники</w:t>
      </w:r>
      <w:proofErr w:type="spellEnd"/>
      <w:r w:rsidRPr="00F62120">
        <w:rPr>
          <w:sz w:val="28"/>
          <w:szCs w:val="28"/>
        </w:rPr>
        <w:t xml:space="preserve">, доведені державою на 2026 рік, </w:t>
      </w:r>
      <w:r>
        <w:rPr>
          <w:sz w:val="28"/>
          <w:szCs w:val="28"/>
        </w:rPr>
        <w:t xml:space="preserve"> а саме</w:t>
      </w:r>
      <w:r w:rsidRPr="00F62120">
        <w:rPr>
          <w:sz w:val="28"/>
          <w:szCs w:val="28"/>
        </w:rPr>
        <w:t>:</w:t>
      </w:r>
    </w:p>
    <w:p w:rsidR="00F62120" w:rsidRPr="00F62120" w:rsidRDefault="00F62120" w:rsidP="00F62120">
      <w:pPr>
        <w:numPr>
          <w:ilvl w:val="0"/>
          <w:numId w:val="7"/>
        </w:numPr>
        <w:tabs>
          <w:tab w:val="clear" w:pos="1701"/>
          <w:tab w:val="left" w:pos="-360"/>
          <w:tab w:val="num" w:pos="0"/>
        </w:tabs>
        <w:ind w:left="0" w:firstLine="709"/>
        <w:jc w:val="both"/>
        <w:rPr>
          <w:sz w:val="28"/>
          <w:szCs w:val="28"/>
        </w:rPr>
      </w:pPr>
      <w:r w:rsidRPr="00F62120">
        <w:rPr>
          <w:sz w:val="28"/>
          <w:szCs w:val="28"/>
        </w:rPr>
        <w:t>ріст В</w:t>
      </w:r>
      <w:r w:rsidR="00953AE9">
        <w:rPr>
          <w:sz w:val="28"/>
          <w:szCs w:val="28"/>
        </w:rPr>
        <w:t>ВП до попереднього року – 102,4 відсотка</w:t>
      </w:r>
      <w:r w:rsidRPr="00F62120">
        <w:rPr>
          <w:sz w:val="28"/>
          <w:szCs w:val="28"/>
        </w:rPr>
        <w:t>;</w:t>
      </w:r>
    </w:p>
    <w:p w:rsidR="00F62120" w:rsidRPr="00F62120" w:rsidRDefault="00F62120" w:rsidP="00F62120">
      <w:pPr>
        <w:numPr>
          <w:ilvl w:val="0"/>
          <w:numId w:val="7"/>
        </w:numPr>
        <w:tabs>
          <w:tab w:val="clear" w:pos="1701"/>
          <w:tab w:val="num" w:pos="0"/>
        </w:tabs>
        <w:ind w:left="0" w:firstLine="709"/>
        <w:jc w:val="both"/>
        <w:rPr>
          <w:bCs/>
          <w:sz w:val="28"/>
          <w:szCs w:val="28"/>
          <w:shd w:val="clear" w:color="auto" w:fill="FFFFFF"/>
        </w:rPr>
      </w:pPr>
      <w:r w:rsidRPr="00F62120">
        <w:rPr>
          <w:sz w:val="28"/>
          <w:szCs w:val="28"/>
          <w:shd w:val="clear" w:color="auto" w:fill="FFFFFF"/>
        </w:rPr>
        <w:t>мінімальна зарплата  з 01.01.</w:t>
      </w:r>
      <w:r w:rsidR="006B0134">
        <w:rPr>
          <w:sz w:val="28"/>
          <w:szCs w:val="28"/>
          <w:shd w:val="clear" w:color="auto" w:fill="FFFFFF"/>
        </w:rPr>
        <w:t>2026року – 8 647,00 грн (ріст до показника  2025 року – 108,08</w:t>
      </w:r>
      <w:r w:rsidR="00953AE9">
        <w:rPr>
          <w:sz w:val="28"/>
          <w:szCs w:val="28"/>
          <w:shd w:val="clear" w:color="auto" w:fill="FFFFFF"/>
        </w:rPr>
        <w:t xml:space="preserve"> </w:t>
      </w:r>
      <w:r w:rsidR="006B0134">
        <w:rPr>
          <w:sz w:val="28"/>
          <w:szCs w:val="28"/>
          <w:shd w:val="clear" w:color="auto" w:fill="FFFFFF"/>
        </w:rPr>
        <w:t>відсотка</w:t>
      </w:r>
      <w:r w:rsidRPr="00F62120">
        <w:rPr>
          <w:sz w:val="28"/>
          <w:szCs w:val="28"/>
          <w:shd w:val="clear" w:color="auto" w:fill="FFFFFF"/>
        </w:rPr>
        <w:t>)</w:t>
      </w:r>
    </w:p>
    <w:p w:rsidR="00F62120" w:rsidRPr="00F62120" w:rsidRDefault="00F62120" w:rsidP="00F62120">
      <w:pPr>
        <w:numPr>
          <w:ilvl w:val="0"/>
          <w:numId w:val="7"/>
        </w:numPr>
        <w:tabs>
          <w:tab w:val="clear" w:pos="1701"/>
          <w:tab w:val="num" w:pos="0"/>
        </w:tabs>
        <w:autoSpaceDE w:val="0"/>
        <w:autoSpaceDN w:val="0"/>
        <w:adjustRightInd w:val="0"/>
        <w:ind w:left="0" w:firstLine="709"/>
        <w:jc w:val="both"/>
        <w:rPr>
          <w:sz w:val="28"/>
          <w:szCs w:val="28"/>
        </w:rPr>
      </w:pPr>
      <w:r w:rsidRPr="00F62120">
        <w:rPr>
          <w:rStyle w:val="aa"/>
          <w:rFonts w:eastAsia="Calibri"/>
          <w:sz w:val="28"/>
          <w:szCs w:val="28"/>
        </w:rPr>
        <w:t xml:space="preserve"> </w:t>
      </w:r>
      <w:r w:rsidRPr="00F62120">
        <w:rPr>
          <w:bCs/>
          <w:sz w:val="28"/>
          <w:szCs w:val="28"/>
        </w:rPr>
        <w:t xml:space="preserve">прожитковий мінімум на одну особу в розрахунку на </w:t>
      </w:r>
      <w:r w:rsidRPr="00F62120">
        <w:rPr>
          <w:sz w:val="28"/>
          <w:szCs w:val="28"/>
        </w:rPr>
        <w:t xml:space="preserve">місяць  - </w:t>
      </w:r>
      <w:r w:rsidRPr="00F62120">
        <w:rPr>
          <w:bCs/>
          <w:sz w:val="28"/>
          <w:szCs w:val="28"/>
        </w:rPr>
        <w:t>3 209,00 грн</w:t>
      </w:r>
      <w:r w:rsidRPr="00F62120">
        <w:rPr>
          <w:sz w:val="28"/>
          <w:szCs w:val="28"/>
        </w:rPr>
        <w:t>, а для основних соціальних і демографічних груп населення:</w:t>
      </w:r>
    </w:p>
    <w:p w:rsidR="00F62120" w:rsidRPr="00F62120" w:rsidRDefault="006B0134" w:rsidP="00F62120">
      <w:pPr>
        <w:numPr>
          <w:ilvl w:val="0"/>
          <w:numId w:val="7"/>
        </w:numPr>
        <w:tabs>
          <w:tab w:val="clear" w:pos="1701"/>
          <w:tab w:val="num" w:pos="0"/>
        </w:tabs>
        <w:autoSpaceDE w:val="0"/>
        <w:autoSpaceDN w:val="0"/>
        <w:adjustRightInd w:val="0"/>
        <w:ind w:left="0" w:firstLine="709"/>
        <w:jc w:val="both"/>
        <w:rPr>
          <w:sz w:val="28"/>
          <w:szCs w:val="28"/>
        </w:rPr>
      </w:pPr>
      <w:r>
        <w:rPr>
          <w:sz w:val="28"/>
          <w:szCs w:val="28"/>
        </w:rPr>
        <w:t>дітей віком до 6 років -</w:t>
      </w:r>
      <w:r w:rsidR="00F62120" w:rsidRPr="00F62120">
        <w:rPr>
          <w:sz w:val="28"/>
          <w:szCs w:val="28"/>
        </w:rPr>
        <w:t xml:space="preserve"> </w:t>
      </w:r>
      <w:r w:rsidR="00F62120" w:rsidRPr="00F62120">
        <w:rPr>
          <w:bCs/>
          <w:sz w:val="28"/>
          <w:szCs w:val="28"/>
        </w:rPr>
        <w:t>2817</w:t>
      </w:r>
      <w:r w:rsidR="00F62120" w:rsidRPr="00F62120">
        <w:rPr>
          <w:sz w:val="28"/>
          <w:szCs w:val="28"/>
        </w:rPr>
        <w:t>,00 грн;</w:t>
      </w:r>
    </w:p>
    <w:p w:rsidR="00F62120" w:rsidRPr="00F62120" w:rsidRDefault="00F62120" w:rsidP="00F62120">
      <w:pPr>
        <w:numPr>
          <w:ilvl w:val="0"/>
          <w:numId w:val="7"/>
        </w:numPr>
        <w:tabs>
          <w:tab w:val="clear" w:pos="1701"/>
          <w:tab w:val="num" w:pos="0"/>
        </w:tabs>
        <w:autoSpaceDE w:val="0"/>
        <w:autoSpaceDN w:val="0"/>
        <w:adjustRightInd w:val="0"/>
        <w:ind w:left="0" w:firstLine="709"/>
        <w:jc w:val="both"/>
        <w:rPr>
          <w:sz w:val="28"/>
          <w:szCs w:val="28"/>
        </w:rPr>
      </w:pPr>
      <w:r w:rsidRPr="00F62120">
        <w:rPr>
          <w:sz w:val="28"/>
          <w:szCs w:val="28"/>
        </w:rPr>
        <w:t>дітей віком від 6 до 18 років – 3512,00 грн;</w:t>
      </w:r>
    </w:p>
    <w:p w:rsidR="00F62120" w:rsidRPr="00F62120" w:rsidRDefault="006B0134" w:rsidP="00F62120">
      <w:pPr>
        <w:numPr>
          <w:ilvl w:val="0"/>
          <w:numId w:val="7"/>
        </w:numPr>
        <w:tabs>
          <w:tab w:val="clear" w:pos="1701"/>
          <w:tab w:val="num" w:pos="0"/>
        </w:tabs>
        <w:autoSpaceDE w:val="0"/>
        <w:autoSpaceDN w:val="0"/>
        <w:adjustRightInd w:val="0"/>
        <w:ind w:left="0" w:firstLine="709"/>
        <w:jc w:val="both"/>
        <w:rPr>
          <w:sz w:val="28"/>
          <w:szCs w:val="28"/>
        </w:rPr>
      </w:pPr>
      <w:r>
        <w:rPr>
          <w:sz w:val="28"/>
          <w:szCs w:val="28"/>
        </w:rPr>
        <w:lastRenderedPageBreak/>
        <w:t xml:space="preserve">працездатних осіб - </w:t>
      </w:r>
      <w:r w:rsidR="00F62120" w:rsidRPr="00F62120">
        <w:rPr>
          <w:sz w:val="28"/>
          <w:szCs w:val="28"/>
        </w:rPr>
        <w:t xml:space="preserve">3 328,00 грн </w:t>
      </w:r>
      <w:r>
        <w:rPr>
          <w:sz w:val="28"/>
          <w:szCs w:val="28"/>
          <w:shd w:val="clear" w:color="auto" w:fill="FFFFFF"/>
        </w:rPr>
        <w:t>(</w:t>
      </w:r>
      <w:r w:rsidR="00F62120" w:rsidRPr="00F62120">
        <w:rPr>
          <w:sz w:val="28"/>
          <w:szCs w:val="28"/>
          <w:shd w:val="clear" w:color="auto" w:fill="FFFFFF"/>
        </w:rPr>
        <w:t>зросте порівняно з</w:t>
      </w:r>
      <w:r>
        <w:rPr>
          <w:sz w:val="28"/>
          <w:szCs w:val="28"/>
          <w:shd w:val="clear" w:color="auto" w:fill="FFFFFF"/>
        </w:rPr>
        <w:t xml:space="preserve"> минулим роком  на 9,9 відсотка</w:t>
      </w:r>
      <w:r w:rsidR="00F62120" w:rsidRPr="00F62120">
        <w:rPr>
          <w:sz w:val="28"/>
          <w:szCs w:val="28"/>
          <w:shd w:val="clear" w:color="auto" w:fill="FFFFFF"/>
        </w:rPr>
        <w:t xml:space="preserve">); </w:t>
      </w:r>
      <w:r w:rsidR="00F62120" w:rsidRPr="00F62120">
        <w:rPr>
          <w:b/>
          <w:bCs/>
          <w:sz w:val="28"/>
          <w:szCs w:val="28"/>
          <w:shd w:val="clear" w:color="auto" w:fill="FFFFFF"/>
        </w:rPr>
        <w:t xml:space="preserve"> </w:t>
      </w:r>
    </w:p>
    <w:p w:rsidR="00F62120" w:rsidRPr="00F62120" w:rsidRDefault="00F62120" w:rsidP="00F62120">
      <w:pPr>
        <w:numPr>
          <w:ilvl w:val="0"/>
          <w:numId w:val="7"/>
        </w:numPr>
        <w:tabs>
          <w:tab w:val="clear" w:pos="1701"/>
          <w:tab w:val="num" w:pos="0"/>
        </w:tabs>
        <w:ind w:left="0" w:firstLine="709"/>
        <w:jc w:val="both"/>
        <w:rPr>
          <w:sz w:val="28"/>
          <w:szCs w:val="28"/>
        </w:rPr>
      </w:pPr>
      <w:r w:rsidRPr="00F62120">
        <w:rPr>
          <w:sz w:val="28"/>
          <w:szCs w:val="28"/>
        </w:rPr>
        <w:t>осі</w:t>
      </w:r>
      <w:r w:rsidR="006B0134">
        <w:rPr>
          <w:sz w:val="28"/>
          <w:szCs w:val="28"/>
        </w:rPr>
        <w:t xml:space="preserve">б, які втратили працездатність - </w:t>
      </w:r>
      <w:r w:rsidRPr="00F62120">
        <w:rPr>
          <w:sz w:val="28"/>
          <w:szCs w:val="28"/>
        </w:rPr>
        <w:t>2595,00 грн</w:t>
      </w:r>
      <w:r w:rsidR="006B0134">
        <w:rPr>
          <w:bCs/>
          <w:sz w:val="28"/>
          <w:szCs w:val="28"/>
          <w:shd w:val="clear" w:color="auto" w:fill="FFFFFF"/>
        </w:rPr>
        <w:t>;</w:t>
      </w:r>
      <w:r w:rsidRPr="00F62120">
        <w:rPr>
          <w:b/>
          <w:bCs/>
          <w:sz w:val="28"/>
          <w:szCs w:val="28"/>
          <w:shd w:val="clear" w:color="auto" w:fill="FFFFFF"/>
        </w:rPr>
        <w:t xml:space="preserve"> </w:t>
      </w:r>
    </w:p>
    <w:p w:rsidR="00F62120" w:rsidRPr="00F62120" w:rsidRDefault="00F62120" w:rsidP="00F62120">
      <w:pPr>
        <w:numPr>
          <w:ilvl w:val="0"/>
          <w:numId w:val="7"/>
        </w:numPr>
        <w:tabs>
          <w:tab w:val="clear" w:pos="1701"/>
          <w:tab w:val="num" w:pos="0"/>
        </w:tabs>
        <w:ind w:left="0" w:firstLine="709"/>
        <w:jc w:val="both"/>
        <w:rPr>
          <w:sz w:val="28"/>
          <w:szCs w:val="28"/>
          <w:shd w:val="clear" w:color="auto" w:fill="FFFFFF"/>
        </w:rPr>
      </w:pPr>
      <w:r w:rsidRPr="00F62120">
        <w:rPr>
          <w:sz w:val="28"/>
          <w:szCs w:val="28"/>
          <w:shd w:val="clear" w:color="auto" w:fill="FFFFFF"/>
        </w:rPr>
        <w:t>зростання середньомісячної</w:t>
      </w:r>
      <w:r w:rsidR="006B0134">
        <w:rPr>
          <w:sz w:val="28"/>
          <w:szCs w:val="28"/>
          <w:shd w:val="clear" w:color="auto" w:fill="FFFFFF"/>
        </w:rPr>
        <w:t xml:space="preserve"> зарплати  по Україні  на 16,0 відсотків</w:t>
      </w:r>
      <w:r w:rsidRPr="00F62120">
        <w:rPr>
          <w:sz w:val="28"/>
          <w:szCs w:val="28"/>
          <w:shd w:val="clear" w:color="auto" w:fill="FFFFFF"/>
        </w:rPr>
        <w:t xml:space="preserve"> (а саме,  з до 25 886,00 у 2025</w:t>
      </w:r>
      <w:r w:rsidR="006B0134">
        <w:rPr>
          <w:sz w:val="28"/>
          <w:szCs w:val="28"/>
          <w:shd w:val="clear" w:color="auto" w:fill="FFFFFF"/>
        </w:rPr>
        <w:t xml:space="preserve"> році до 30 032,00 грн у 2026 році</w:t>
      </w:r>
      <w:r w:rsidRPr="00F62120">
        <w:rPr>
          <w:sz w:val="28"/>
          <w:szCs w:val="28"/>
          <w:shd w:val="clear" w:color="auto" w:fill="FFFFFF"/>
        </w:rPr>
        <w:t>);</w:t>
      </w:r>
    </w:p>
    <w:p w:rsidR="00F62120" w:rsidRPr="00F62120" w:rsidRDefault="006B0134" w:rsidP="00F62120">
      <w:pPr>
        <w:numPr>
          <w:ilvl w:val="0"/>
          <w:numId w:val="7"/>
        </w:numPr>
        <w:tabs>
          <w:tab w:val="clear" w:pos="1701"/>
          <w:tab w:val="num" w:pos="0"/>
        </w:tabs>
        <w:ind w:left="0" w:firstLine="709"/>
        <w:jc w:val="both"/>
        <w:rPr>
          <w:sz w:val="28"/>
          <w:szCs w:val="28"/>
          <w:shd w:val="clear" w:color="auto" w:fill="FFFFFF"/>
        </w:rPr>
      </w:pPr>
      <w:r>
        <w:rPr>
          <w:sz w:val="28"/>
          <w:szCs w:val="28"/>
          <w:shd w:val="clear" w:color="auto" w:fill="FFFFFF"/>
        </w:rPr>
        <w:t>індекс споживчих цін -109,9 відсотка (</w:t>
      </w:r>
      <w:r w:rsidR="00F62120" w:rsidRPr="00F62120">
        <w:rPr>
          <w:sz w:val="28"/>
          <w:szCs w:val="28"/>
          <w:shd w:val="clear" w:color="auto" w:fill="FFFFFF"/>
        </w:rPr>
        <w:t>грудень до грудня  попереднього року);</w:t>
      </w:r>
    </w:p>
    <w:p w:rsidR="00F62120" w:rsidRPr="00F62120" w:rsidRDefault="006B0134" w:rsidP="00F62120">
      <w:pPr>
        <w:numPr>
          <w:ilvl w:val="0"/>
          <w:numId w:val="7"/>
        </w:numPr>
        <w:tabs>
          <w:tab w:val="clear" w:pos="1701"/>
          <w:tab w:val="num" w:pos="0"/>
        </w:tabs>
        <w:ind w:left="0" w:firstLine="709"/>
        <w:jc w:val="both"/>
        <w:rPr>
          <w:sz w:val="28"/>
          <w:szCs w:val="28"/>
          <w:shd w:val="clear" w:color="auto" w:fill="FFFFFF"/>
        </w:rPr>
      </w:pPr>
      <w:r>
        <w:rPr>
          <w:sz w:val="28"/>
          <w:szCs w:val="28"/>
          <w:shd w:val="clear" w:color="auto" w:fill="FFFFFF"/>
        </w:rPr>
        <w:t xml:space="preserve"> курс гривні до долара США - 45,7 грн,  до євро - 49,4 грн;</w:t>
      </w:r>
    </w:p>
    <w:p w:rsidR="005D43C3" w:rsidRPr="00F62120" w:rsidRDefault="00465699" w:rsidP="005D43C3">
      <w:pPr>
        <w:numPr>
          <w:ilvl w:val="0"/>
          <w:numId w:val="7"/>
        </w:numPr>
        <w:tabs>
          <w:tab w:val="clear" w:pos="1701"/>
          <w:tab w:val="left" w:pos="0"/>
          <w:tab w:val="num" w:pos="928"/>
        </w:tabs>
        <w:suppressAutoHyphens/>
        <w:ind w:left="0" w:firstLine="709"/>
        <w:jc w:val="both"/>
        <w:rPr>
          <w:sz w:val="28"/>
          <w:szCs w:val="28"/>
        </w:rPr>
      </w:pPr>
      <w:r>
        <w:rPr>
          <w:iCs/>
          <w:sz w:val="28"/>
          <w:szCs w:val="28"/>
        </w:rPr>
        <w:t xml:space="preserve">        </w:t>
      </w:r>
      <w:r w:rsidR="005D43C3" w:rsidRPr="00F62120">
        <w:rPr>
          <w:iCs/>
          <w:sz w:val="28"/>
          <w:szCs w:val="28"/>
        </w:rPr>
        <w:t xml:space="preserve">статистичні показники, які використовуються при розрахунку прогнозних надходжень податків та зборів, зокрема за 2024 рік, очікувані </w:t>
      </w:r>
      <w:proofErr w:type="spellStart"/>
      <w:r w:rsidR="005D43C3" w:rsidRPr="00F62120">
        <w:rPr>
          <w:iCs/>
          <w:sz w:val="28"/>
          <w:szCs w:val="28"/>
        </w:rPr>
        <w:t>макропоказники</w:t>
      </w:r>
      <w:proofErr w:type="spellEnd"/>
      <w:r w:rsidR="005D43C3" w:rsidRPr="00F62120">
        <w:rPr>
          <w:iCs/>
          <w:sz w:val="28"/>
          <w:szCs w:val="28"/>
        </w:rPr>
        <w:t xml:space="preserve"> Мінекономіки на 2024 рік та прогнозні  на 202</w:t>
      </w:r>
      <w:r w:rsidR="005D43C3" w:rsidRPr="00F62120">
        <w:rPr>
          <w:iCs/>
          <w:sz w:val="28"/>
          <w:szCs w:val="28"/>
          <w:lang w:val="ru-RU"/>
        </w:rPr>
        <w:t>5</w:t>
      </w:r>
      <w:r w:rsidR="005D43C3" w:rsidRPr="00F62120">
        <w:rPr>
          <w:iCs/>
          <w:sz w:val="28"/>
          <w:szCs w:val="28"/>
        </w:rPr>
        <w:t xml:space="preserve"> рік;</w:t>
      </w:r>
    </w:p>
    <w:p w:rsidR="005D43C3" w:rsidRPr="00F62120" w:rsidRDefault="005D43C3" w:rsidP="005D43C3">
      <w:pPr>
        <w:numPr>
          <w:ilvl w:val="0"/>
          <w:numId w:val="7"/>
        </w:numPr>
        <w:tabs>
          <w:tab w:val="clear" w:pos="1701"/>
          <w:tab w:val="left" w:pos="0"/>
          <w:tab w:val="num" w:pos="928"/>
        </w:tabs>
        <w:suppressAutoHyphens/>
        <w:ind w:left="0" w:firstLine="709"/>
        <w:jc w:val="both"/>
        <w:rPr>
          <w:sz w:val="28"/>
          <w:szCs w:val="28"/>
        </w:rPr>
      </w:pPr>
      <w:r w:rsidRPr="00F62120">
        <w:rPr>
          <w:iCs/>
          <w:sz w:val="28"/>
          <w:szCs w:val="28"/>
        </w:rPr>
        <w:t>фактичне виконання дохідної частини бюджету за 20</w:t>
      </w:r>
      <w:r w:rsidRPr="00F62120">
        <w:rPr>
          <w:iCs/>
          <w:sz w:val="28"/>
          <w:szCs w:val="28"/>
          <w:lang w:val="ru-RU"/>
        </w:rPr>
        <w:t>2</w:t>
      </w:r>
      <w:r w:rsidR="00F62120" w:rsidRPr="00F62120">
        <w:rPr>
          <w:iCs/>
          <w:sz w:val="28"/>
          <w:szCs w:val="28"/>
          <w:lang w:val="ru-RU"/>
        </w:rPr>
        <w:t>4</w:t>
      </w:r>
      <w:r w:rsidRPr="00F62120">
        <w:rPr>
          <w:iCs/>
          <w:sz w:val="28"/>
          <w:szCs w:val="28"/>
        </w:rPr>
        <w:t xml:space="preserve"> рік</w:t>
      </w:r>
      <w:r w:rsidRPr="00F62120">
        <w:rPr>
          <w:iCs/>
          <w:sz w:val="28"/>
          <w:szCs w:val="28"/>
          <w:lang w:val="ru-RU"/>
        </w:rPr>
        <w:t xml:space="preserve"> </w:t>
      </w:r>
      <w:r w:rsidRPr="00F62120">
        <w:rPr>
          <w:iCs/>
          <w:sz w:val="28"/>
          <w:szCs w:val="28"/>
        </w:rPr>
        <w:t>та за січень- листопад  202</w:t>
      </w:r>
      <w:r w:rsidR="00F62120" w:rsidRPr="00F62120">
        <w:rPr>
          <w:iCs/>
          <w:sz w:val="28"/>
          <w:szCs w:val="28"/>
        </w:rPr>
        <w:t>5</w:t>
      </w:r>
      <w:r w:rsidRPr="00F62120">
        <w:rPr>
          <w:iCs/>
          <w:sz w:val="28"/>
          <w:szCs w:val="28"/>
        </w:rPr>
        <w:t xml:space="preserve"> року.</w:t>
      </w:r>
    </w:p>
    <w:p w:rsidR="005D43C3" w:rsidRPr="00F62120" w:rsidRDefault="005D43C3" w:rsidP="005D43C3">
      <w:pPr>
        <w:pStyle w:val="33"/>
        <w:keepNext/>
        <w:keepLines/>
        <w:numPr>
          <w:ilvl w:val="0"/>
          <w:numId w:val="7"/>
        </w:numPr>
        <w:shd w:val="clear" w:color="auto" w:fill="auto"/>
        <w:tabs>
          <w:tab w:val="clear" w:pos="1701"/>
          <w:tab w:val="num" w:pos="0"/>
        </w:tabs>
        <w:spacing w:line="240" w:lineRule="auto"/>
        <w:ind w:left="0" w:firstLine="709"/>
        <w:jc w:val="both"/>
        <w:rPr>
          <w:rFonts w:ascii="Times New Roman" w:hAnsi="Times New Roman" w:cs="Times New Roman"/>
          <w:b w:val="0"/>
          <w:bdr w:val="none" w:sz="0" w:space="0" w:color="auto" w:frame="1"/>
          <w:shd w:val="clear" w:color="auto" w:fill="FFFFFF"/>
        </w:rPr>
      </w:pPr>
      <w:r w:rsidRPr="00F62120">
        <w:rPr>
          <w:rFonts w:ascii="Times New Roman" w:hAnsi="Times New Roman" w:cs="Times New Roman"/>
          <w:b w:val="0"/>
          <w:bdr w:val="none" w:sz="0" w:space="0" w:color="auto" w:frame="1"/>
          <w:shd w:val="clear" w:color="auto" w:fill="FFFFFF"/>
        </w:rPr>
        <w:t>застосування нормативу зарахування податку на доходи  фізичних осіб до селищного бюджету відповідно до норм Бюджетного кодексу України (без врахування податку на доходи  фізичних осіб від грошового забезпечення військовослужбовців)</w:t>
      </w:r>
      <w:r w:rsidRPr="00F62120">
        <w:rPr>
          <w:rFonts w:ascii="Times New Roman" w:hAnsi="Times New Roman" w:cs="Times New Roman"/>
          <w:b w:val="0"/>
          <w:bdr w:val="none" w:sz="0" w:space="0" w:color="auto" w:frame="1"/>
          <w:shd w:val="clear" w:color="auto" w:fill="FFFFFF"/>
          <w:lang w:val="ru-RU"/>
        </w:rPr>
        <w:t>;</w:t>
      </w:r>
    </w:p>
    <w:p w:rsidR="005D43C3" w:rsidRPr="00F62120" w:rsidRDefault="005D43C3" w:rsidP="005D43C3">
      <w:pPr>
        <w:pStyle w:val="33"/>
        <w:keepNext/>
        <w:keepLines/>
        <w:numPr>
          <w:ilvl w:val="0"/>
          <w:numId w:val="7"/>
        </w:numPr>
        <w:shd w:val="clear" w:color="auto" w:fill="auto"/>
        <w:tabs>
          <w:tab w:val="clear" w:pos="1701"/>
          <w:tab w:val="num" w:pos="0"/>
        </w:tabs>
        <w:spacing w:line="240" w:lineRule="auto"/>
        <w:ind w:left="0" w:firstLine="709"/>
        <w:jc w:val="both"/>
        <w:rPr>
          <w:rFonts w:ascii="Times New Roman" w:hAnsi="Times New Roman" w:cs="Times New Roman"/>
          <w:b w:val="0"/>
          <w:bdr w:val="none" w:sz="0" w:space="0" w:color="auto" w:frame="1"/>
          <w:shd w:val="clear" w:color="auto" w:fill="FFFFFF"/>
        </w:rPr>
      </w:pPr>
      <w:r w:rsidRPr="00F62120">
        <w:rPr>
          <w:rFonts w:ascii="Times New Roman" w:hAnsi="Times New Roman" w:cs="Times New Roman"/>
          <w:b w:val="0"/>
          <w:bdr w:val="none" w:sz="0" w:space="0" w:color="auto" w:frame="1"/>
          <w:shd w:val="clear" w:color="auto" w:fill="FFFFFF"/>
        </w:rPr>
        <w:t>періоди дії воєнного стану</w:t>
      </w:r>
      <w:r w:rsidRPr="00F62120">
        <w:rPr>
          <w:rFonts w:ascii="Times New Roman" w:hAnsi="Times New Roman" w:cs="Times New Roman"/>
          <w:b w:val="0"/>
          <w:bdr w:val="none" w:sz="0" w:space="0" w:color="auto" w:frame="1"/>
          <w:shd w:val="clear" w:color="auto" w:fill="FFFFFF"/>
          <w:lang w:val="en-US"/>
        </w:rPr>
        <w:t>.</w:t>
      </w:r>
    </w:p>
    <w:p w:rsidR="005D43C3" w:rsidRPr="005D43C3" w:rsidRDefault="005D43C3" w:rsidP="005D43C3">
      <w:pPr>
        <w:tabs>
          <w:tab w:val="left" w:pos="0"/>
        </w:tabs>
        <w:suppressAutoHyphens/>
        <w:ind w:left="709" w:firstLine="709"/>
        <w:jc w:val="both"/>
        <w:rPr>
          <w:color w:val="FF0000"/>
          <w:sz w:val="28"/>
          <w:szCs w:val="28"/>
        </w:rPr>
      </w:pPr>
    </w:p>
    <w:p w:rsidR="005D43C3" w:rsidRPr="005D43C3" w:rsidRDefault="005D43C3" w:rsidP="005D43C3">
      <w:pPr>
        <w:tabs>
          <w:tab w:val="left" w:pos="0"/>
        </w:tabs>
        <w:ind w:firstLine="709"/>
        <w:rPr>
          <w:rFonts w:eastAsiaTheme="minorHAnsi"/>
          <w:b/>
          <w:bCs/>
          <w:color w:val="FF0000"/>
          <w:sz w:val="28"/>
          <w:szCs w:val="28"/>
          <w:lang w:eastAsia="en-US"/>
        </w:rPr>
      </w:pPr>
      <w:r w:rsidRPr="005D43C3">
        <w:rPr>
          <w:color w:val="FF0000"/>
        </w:rPr>
        <w:br w:type="page"/>
      </w:r>
    </w:p>
    <w:p w:rsidR="005D43C3" w:rsidRDefault="005D43C3" w:rsidP="005D43C3">
      <w:pPr>
        <w:pStyle w:val="33"/>
        <w:keepNext/>
        <w:keepLines/>
        <w:shd w:val="clear" w:color="auto" w:fill="auto"/>
        <w:spacing w:line="240" w:lineRule="auto"/>
        <w:ind w:firstLine="709"/>
        <w:jc w:val="center"/>
        <w:rPr>
          <w:rFonts w:ascii="Times New Roman" w:hAnsi="Times New Roman" w:cs="Times New Roman"/>
          <w:noProof/>
        </w:rPr>
      </w:pPr>
      <w:r w:rsidRPr="00E11807">
        <w:rPr>
          <w:rFonts w:ascii="Times New Roman" w:hAnsi="Times New Roman" w:cs="Times New Roman"/>
        </w:rPr>
        <w:lastRenderedPageBreak/>
        <w:t>Дох</w:t>
      </w:r>
      <w:r w:rsidR="00E11807">
        <w:rPr>
          <w:rFonts w:ascii="Times New Roman" w:hAnsi="Times New Roman" w:cs="Times New Roman"/>
        </w:rPr>
        <w:t>і</w:t>
      </w:r>
      <w:r w:rsidRPr="00E11807">
        <w:rPr>
          <w:rFonts w:ascii="Times New Roman" w:hAnsi="Times New Roman" w:cs="Times New Roman"/>
        </w:rPr>
        <w:t>д</w:t>
      </w:r>
      <w:r w:rsidR="00E11807">
        <w:rPr>
          <w:rFonts w:ascii="Times New Roman" w:hAnsi="Times New Roman" w:cs="Times New Roman"/>
        </w:rPr>
        <w:t>на частина</w:t>
      </w:r>
      <w:r w:rsidRPr="00E11807">
        <w:rPr>
          <w:rFonts w:ascii="Times New Roman" w:hAnsi="Times New Roman" w:cs="Times New Roman"/>
        </w:rPr>
        <w:t xml:space="preserve"> </w:t>
      </w:r>
      <w:r w:rsidRPr="00E11807">
        <w:rPr>
          <w:rFonts w:ascii="Times New Roman" w:hAnsi="Times New Roman" w:cs="Times New Roman"/>
          <w:noProof/>
        </w:rPr>
        <w:t>бюджету</w:t>
      </w:r>
      <w:r w:rsidR="00E11807">
        <w:rPr>
          <w:rFonts w:ascii="Times New Roman" w:hAnsi="Times New Roman" w:cs="Times New Roman"/>
          <w:noProof/>
        </w:rPr>
        <w:t xml:space="preserve"> г</w:t>
      </w:r>
      <w:r w:rsidRPr="00E11807">
        <w:rPr>
          <w:rFonts w:ascii="Times New Roman" w:hAnsi="Times New Roman" w:cs="Times New Roman"/>
          <w:noProof/>
        </w:rPr>
        <w:t>ромади</w:t>
      </w:r>
    </w:p>
    <w:p w:rsidR="00E11807" w:rsidRPr="00E11807" w:rsidRDefault="00E11807" w:rsidP="005D43C3">
      <w:pPr>
        <w:pStyle w:val="33"/>
        <w:keepNext/>
        <w:keepLines/>
        <w:shd w:val="clear" w:color="auto" w:fill="auto"/>
        <w:spacing w:line="240" w:lineRule="auto"/>
        <w:ind w:firstLine="709"/>
        <w:jc w:val="center"/>
        <w:rPr>
          <w:rFonts w:ascii="Times New Roman" w:hAnsi="Times New Roman" w:cs="Times New Roman"/>
          <w:noProof/>
        </w:rPr>
      </w:pPr>
    </w:p>
    <w:p w:rsidR="00E11807" w:rsidRPr="00E11807" w:rsidRDefault="00E11807" w:rsidP="00E11807">
      <w:pPr>
        <w:pStyle w:val="a7"/>
        <w:shd w:val="clear" w:color="auto" w:fill="FFFFFF"/>
        <w:ind w:firstLine="709"/>
        <w:jc w:val="both"/>
        <w:rPr>
          <w:rFonts w:ascii="Times New Roman" w:hAnsi="Times New Roman" w:cs="Times New Roman"/>
          <w:sz w:val="28"/>
          <w:szCs w:val="28"/>
        </w:rPr>
      </w:pPr>
      <w:proofErr w:type="spellStart"/>
      <w:r w:rsidRPr="00E11807">
        <w:rPr>
          <w:rFonts w:ascii="Times New Roman" w:hAnsi="Times New Roman" w:cs="Times New Roman"/>
          <w:sz w:val="28"/>
          <w:szCs w:val="28"/>
        </w:rPr>
        <w:t>Показники</w:t>
      </w:r>
      <w:proofErr w:type="spellEnd"/>
      <w:r w:rsidRPr="00E11807">
        <w:rPr>
          <w:rFonts w:ascii="Times New Roman" w:hAnsi="Times New Roman" w:cs="Times New Roman"/>
          <w:sz w:val="28"/>
          <w:szCs w:val="28"/>
        </w:rPr>
        <w:t xml:space="preserve"> </w:t>
      </w:r>
      <w:proofErr w:type="spellStart"/>
      <w:r w:rsidRPr="00E11807">
        <w:rPr>
          <w:rFonts w:ascii="Times New Roman" w:hAnsi="Times New Roman" w:cs="Times New Roman"/>
          <w:sz w:val="28"/>
          <w:szCs w:val="28"/>
        </w:rPr>
        <w:t>дохідної</w:t>
      </w:r>
      <w:proofErr w:type="spellEnd"/>
      <w:r w:rsidRPr="00E11807">
        <w:rPr>
          <w:rFonts w:ascii="Times New Roman" w:hAnsi="Times New Roman" w:cs="Times New Roman"/>
          <w:sz w:val="28"/>
          <w:szCs w:val="28"/>
        </w:rPr>
        <w:t xml:space="preserve"> </w:t>
      </w:r>
      <w:proofErr w:type="spellStart"/>
      <w:r w:rsidRPr="00E11807">
        <w:rPr>
          <w:rFonts w:ascii="Times New Roman" w:hAnsi="Times New Roman" w:cs="Times New Roman"/>
          <w:sz w:val="28"/>
          <w:szCs w:val="28"/>
        </w:rPr>
        <w:t>частини</w:t>
      </w:r>
      <w:proofErr w:type="spellEnd"/>
      <w:r w:rsidRPr="00E11807">
        <w:rPr>
          <w:rFonts w:ascii="Times New Roman" w:hAnsi="Times New Roman" w:cs="Times New Roman"/>
          <w:sz w:val="28"/>
          <w:szCs w:val="28"/>
          <w:lang w:val="uk-UA"/>
        </w:rPr>
        <w:t xml:space="preserve"> бюджету громади </w:t>
      </w:r>
      <w:r w:rsidRPr="00E11807">
        <w:rPr>
          <w:rFonts w:ascii="Times New Roman" w:hAnsi="Times New Roman" w:cs="Times New Roman"/>
          <w:sz w:val="28"/>
          <w:szCs w:val="28"/>
        </w:rPr>
        <w:t xml:space="preserve"> </w:t>
      </w:r>
      <w:proofErr w:type="spellStart"/>
      <w:r w:rsidRPr="00E11807">
        <w:rPr>
          <w:rFonts w:ascii="Times New Roman" w:hAnsi="Times New Roman" w:cs="Times New Roman"/>
          <w:sz w:val="28"/>
          <w:szCs w:val="28"/>
        </w:rPr>
        <w:t>розроблені</w:t>
      </w:r>
      <w:proofErr w:type="spellEnd"/>
      <w:r w:rsidRPr="00E11807">
        <w:rPr>
          <w:rFonts w:ascii="Times New Roman" w:hAnsi="Times New Roman" w:cs="Times New Roman"/>
          <w:sz w:val="28"/>
          <w:szCs w:val="28"/>
        </w:rPr>
        <w:t xml:space="preserve"> з </w:t>
      </w:r>
      <w:proofErr w:type="spellStart"/>
      <w:r w:rsidRPr="00E11807">
        <w:rPr>
          <w:rFonts w:ascii="Times New Roman" w:hAnsi="Times New Roman" w:cs="Times New Roman"/>
          <w:sz w:val="28"/>
          <w:szCs w:val="28"/>
        </w:rPr>
        <w:t>урахуванням</w:t>
      </w:r>
      <w:proofErr w:type="spellEnd"/>
      <w:r w:rsidRPr="00E11807">
        <w:rPr>
          <w:rFonts w:ascii="Times New Roman" w:hAnsi="Times New Roman" w:cs="Times New Roman"/>
          <w:sz w:val="28"/>
          <w:szCs w:val="28"/>
        </w:rPr>
        <w:t>:</w:t>
      </w:r>
    </w:p>
    <w:p w:rsidR="00E11807" w:rsidRPr="00E11807" w:rsidRDefault="00E11807" w:rsidP="00E11807">
      <w:pPr>
        <w:numPr>
          <w:ilvl w:val="0"/>
          <w:numId w:val="27"/>
        </w:numPr>
        <w:ind w:left="0" w:firstLine="709"/>
        <w:jc w:val="both"/>
        <w:rPr>
          <w:sz w:val="28"/>
          <w:szCs w:val="28"/>
        </w:rPr>
      </w:pPr>
      <w:r w:rsidRPr="00E11807">
        <w:rPr>
          <w:sz w:val="28"/>
          <w:szCs w:val="28"/>
        </w:rPr>
        <w:t>продовження вилучення до державного бюджету ПДФО з грошового забезпечення військовослужбовців;</w:t>
      </w:r>
    </w:p>
    <w:p w:rsidR="00E11807" w:rsidRPr="00E11807" w:rsidRDefault="00E11807" w:rsidP="00E11807">
      <w:pPr>
        <w:numPr>
          <w:ilvl w:val="0"/>
          <w:numId w:val="27"/>
        </w:numPr>
        <w:ind w:left="0" w:firstLine="709"/>
        <w:jc w:val="both"/>
        <w:rPr>
          <w:sz w:val="28"/>
          <w:szCs w:val="28"/>
        </w:rPr>
      </w:pPr>
      <w:r w:rsidRPr="00E11807">
        <w:rPr>
          <w:sz w:val="28"/>
          <w:szCs w:val="28"/>
        </w:rPr>
        <w:t>збереження   відрахувань з державного бюджету акцизного податку з пального до бюджетів громад ;</w:t>
      </w:r>
    </w:p>
    <w:p w:rsidR="00E11807" w:rsidRPr="00E11807" w:rsidRDefault="00E11807" w:rsidP="00E11807">
      <w:pPr>
        <w:numPr>
          <w:ilvl w:val="0"/>
          <w:numId w:val="27"/>
        </w:numPr>
        <w:ind w:left="0" w:firstLine="709"/>
        <w:jc w:val="both"/>
        <w:rPr>
          <w:sz w:val="28"/>
          <w:szCs w:val="28"/>
        </w:rPr>
      </w:pPr>
      <w:r w:rsidRPr="00E11807">
        <w:rPr>
          <w:sz w:val="28"/>
          <w:szCs w:val="28"/>
        </w:rPr>
        <w:t>застосування чинних ставок оподаткування ;</w:t>
      </w:r>
    </w:p>
    <w:p w:rsidR="00E11807" w:rsidRPr="00E11807" w:rsidRDefault="00E11807" w:rsidP="00E11807">
      <w:pPr>
        <w:numPr>
          <w:ilvl w:val="0"/>
          <w:numId w:val="27"/>
        </w:numPr>
        <w:ind w:left="0" w:firstLine="709"/>
        <w:jc w:val="both"/>
        <w:rPr>
          <w:sz w:val="28"/>
          <w:szCs w:val="28"/>
        </w:rPr>
      </w:pPr>
      <w:r w:rsidRPr="00E11807">
        <w:rPr>
          <w:sz w:val="28"/>
          <w:szCs w:val="28"/>
        </w:rPr>
        <w:t xml:space="preserve">доведення обсягу </w:t>
      </w:r>
      <w:r>
        <w:rPr>
          <w:sz w:val="28"/>
          <w:szCs w:val="28"/>
        </w:rPr>
        <w:t>базової</w:t>
      </w:r>
      <w:r w:rsidRPr="00E11807">
        <w:rPr>
          <w:sz w:val="28"/>
          <w:szCs w:val="28"/>
        </w:rPr>
        <w:t xml:space="preserve"> дотації</w:t>
      </w:r>
      <w:r>
        <w:rPr>
          <w:sz w:val="28"/>
          <w:szCs w:val="28"/>
        </w:rPr>
        <w:t xml:space="preserve"> та д</w:t>
      </w:r>
      <w:r w:rsidRPr="00E11807">
        <w:rPr>
          <w:sz w:val="28"/>
          <w:szCs w:val="28"/>
        </w:rPr>
        <w:t>одатков</w:t>
      </w:r>
      <w:r>
        <w:rPr>
          <w:sz w:val="28"/>
          <w:szCs w:val="28"/>
        </w:rPr>
        <w:t>ої</w:t>
      </w:r>
      <w:r w:rsidRPr="00E11807">
        <w:rPr>
          <w:sz w:val="28"/>
          <w:szCs w:val="28"/>
        </w:rPr>
        <w:t xml:space="preserve"> дотаці</w:t>
      </w:r>
      <w:r>
        <w:rPr>
          <w:sz w:val="28"/>
          <w:szCs w:val="28"/>
        </w:rPr>
        <w:t>ї</w:t>
      </w:r>
      <w:r w:rsidRPr="00E11807">
        <w:rPr>
          <w:sz w:val="28"/>
          <w:szCs w:val="28"/>
        </w:rPr>
        <w:t xml:space="preserve"> з державного бюджету місцевим бюджетам на здійснення повноважень органів місцевого самоврядування на </w:t>
      </w:r>
      <w:proofErr w:type="spellStart"/>
      <w:r w:rsidRPr="00E11807">
        <w:rPr>
          <w:sz w:val="28"/>
          <w:szCs w:val="28"/>
        </w:rPr>
        <w:t>деокупованих</w:t>
      </w:r>
      <w:proofErr w:type="spellEnd"/>
      <w:r w:rsidRPr="00E11807">
        <w:rPr>
          <w:sz w:val="28"/>
          <w:szCs w:val="28"/>
        </w:rPr>
        <w:t>, тимчасово окупованих та інших територіях України, що зазнали негативного впливу у зв`язку з повномасштабною збройною агрес</w:t>
      </w:r>
      <w:r w:rsidR="006B0134">
        <w:rPr>
          <w:sz w:val="28"/>
          <w:szCs w:val="28"/>
        </w:rPr>
        <w:t>ією</w:t>
      </w:r>
      <w:r>
        <w:rPr>
          <w:sz w:val="28"/>
          <w:szCs w:val="28"/>
        </w:rPr>
        <w:t>.</w:t>
      </w:r>
    </w:p>
    <w:p w:rsidR="00E11807" w:rsidRDefault="00E11807" w:rsidP="00E11807">
      <w:pPr>
        <w:pStyle w:val="a7"/>
        <w:shd w:val="clear" w:color="auto" w:fill="FFFFFF"/>
        <w:ind w:firstLine="709"/>
        <w:jc w:val="both"/>
        <w:rPr>
          <w:rFonts w:ascii="Times New Roman" w:hAnsi="Times New Roman" w:cs="Times New Roman"/>
          <w:sz w:val="28"/>
          <w:szCs w:val="28"/>
          <w:lang w:val="uk-UA"/>
        </w:rPr>
      </w:pPr>
      <w:r w:rsidRPr="00E11807">
        <w:rPr>
          <w:rFonts w:ascii="Times New Roman" w:hAnsi="Times New Roman" w:cs="Times New Roman"/>
          <w:sz w:val="28"/>
          <w:szCs w:val="28"/>
          <w:lang w:val="uk-UA"/>
        </w:rPr>
        <w:t xml:space="preserve">Взято до уваги динаміку доходів та стан виконання запланованих показників  за попередні роки (з початку повномасштабного вторгнення)  та </w:t>
      </w:r>
      <w:r>
        <w:rPr>
          <w:rFonts w:ascii="Times New Roman" w:hAnsi="Times New Roman" w:cs="Times New Roman"/>
          <w:sz w:val="28"/>
          <w:szCs w:val="28"/>
          <w:lang w:val="uk-UA"/>
        </w:rPr>
        <w:t>11</w:t>
      </w:r>
      <w:r w:rsidRPr="00E11807">
        <w:rPr>
          <w:rFonts w:ascii="Times New Roman" w:hAnsi="Times New Roman" w:cs="Times New Roman"/>
          <w:sz w:val="28"/>
          <w:szCs w:val="28"/>
          <w:lang w:val="uk-UA"/>
        </w:rPr>
        <w:t xml:space="preserve"> місяців 2025 року.  </w:t>
      </w:r>
    </w:p>
    <w:p w:rsidR="00E11807" w:rsidRPr="00E11807" w:rsidRDefault="00E11807" w:rsidP="00E11807">
      <w:pPr>
        <w:pStyle w:val="a7"/>
        <w:shd w:val="clear" w:color="auto" w:fill="FFFFFF"/>
        <w:ind w:firstLine="709"/>
        <w:jc w:val="both"/>
        <w:rPr>
          <w:rFonts w:ascii="Times New Roman" w:hAnsi="Times New Roman" w:cs="Times New Roman"/>
          <w:sz w:val="28"/>
          <w:szCs w:val="28"/>
          <w:lang w:val="uk-UA"/>
        </w:rPr>
      </w:pPr>
    </w:p>
    <w:p w:rsidR="00C1183B" w:rsidRDefault="00C1183B" w:rsidP="00C1183B">
      <w:pPr>
        <w:ind w:firstLine="993"/>
        <w:jc w:val="both"/>
        <w:rPr>
          <w:sz w:val="28"/>
          <w:szCs w:val="28"/>
        </w:rPr>
      </w:pPr>
      <w:r w:rsidRPr="006A6D74">
        <w:rPr>
          <w:sz w:val="28"/>
          <w:szCs w:val="28"/>
        </w:rPr>
        <w:t>Склад доходів бюджету громади визначають статті 64, 69</w:t>
      </w:r>
      <w:r w:rsidRPr="006A6D74">
        <w:rPr>
          <w:sz w:val="28"/>
          <w:szCs w:val="28"/>
          <w:vertAlign w:val="superscript"/>
        </w:rPr>
        <w:t>1</w:t>
      </w:r>
      <w:r w:rsidRPr="006A6D74">
        <w:rPr>
          <w:sz w:val="28"/>
          <w:szCs w:val="28"/>
        </w:rPr>
        <w:t>, 71 Бюджетного кодексу України та  Закону України «Про Державний бюджет України на 2026 рік».</w:t>
      </w:r>
    </w:p>
    <w:p w:rsidR="00C1183B" w:rsidRPr="006A6D74" w:rsidRDefault="00C1183B" w:rsidP="00C1183B">
      <w:pPr>
        <w:ind w:firstLine="993"/>
        <w:jc w:val="both"/>
        <w:rPr>
          <w:sz w:val="28"/>
          <w:szCs w:val="28"/>
        </w:rPr>
      </w:pPr>
    </w:p>
    <w:p w:rsidR="005D43C3" w:rsidRPr="00E5460E" w:rsidRDefault="005D43C3" w:rsidP="005D43C3">
      <w:pPr>
        <w:ind w:firstLine="709"/>
        <w:jc w:val="both"/>
      </w:pPr>
      <w:r w:rsidRPr="00B55B90">
        <w:rPr>
          <w:b/>
          <w:bCs/>
          <w:sz w:val="28"/>
          <w:szCs w:val="28"/>
        </w:rPr>
        <w:t>В цілому, показник доходів місцевих бюджетів на 202</w:t>
      </w:r>
      <w:r w:rsidR="00B55B90" w:rsidRPr="00B55B90">
        <w:rPr>
          <w:b/>
          <w:bCs/>
          <w:sz w:val="28"/>
          <w:szCs w:val="28"/>
        </w:rPr>
        <w:t>6</w:t>
      </w:r>
      <w:r w:rsidRPr="00B55B90">
        <w:rPr>
          <w:b/>
          <w:bCs/>
          <w:sz w:val="28"/>
          <w:szCs w:val="28"/>
          <w:lang w:val="ru-RU"/>
        </w:rPr>
        <w:t xml:space="preserve"> </w:t>
      </w:r>
      <w:r w:rsidRPr="00B55B90">
        <w:rPr>
          <w:b/>
          <w:bCs/>
          <w:sz w:val="28"/>
          <w:szCs w:val="28"/>
        </w:rPr>
        <w:t>рік</w:t>
      </w:r>
      <w:r w:rsidRPr="00B55B90">
        <w:rPr>
          <w:sz w:val="28"/>
          <w:szCs w:val="28"/>
        </w:rPr>
        <w:t xml:space="preserve"> обраховано </w:t>
      </w:r>
      <w:r w:rsidRPr="00E5460E">
        <w:rPr>
          <w:sz w:val="28"/>
          <w:szCs w:val="28"/>
        </w:rPr>
        <w:t xml:space="preserve">в сумі </w:t>
      </w:r>
      <w:r w:rsidR="00131F88" w:rsidRPr="00E5460E">
        <w:rPr>
          <w:b/>
          <w:bCs/>
          <w:sz w:val="28"/>
          <w:szCs w:val="28"/>
          <w:lang w:val="ru-RU"/>
        </w:rPr>
        <w:t>176 354</w:t>
      </w:r>
      <w:r w:rsidR="00131F88" w:rsidRPr="00E5460E">
        <w:rPr>
          <w:b/>
          <w:bCs/>
          <w:sz w:val="28"/>
          <w:szCs w:val="28"/>
        </w:rPr>
        <w:t>,9</w:t>
      </w:r>
      <w:r w:rsidRPr="00E5460E">
        <w:rPr>
          <w:b/>
          <w:bCs/>
          <w:sz w:val="28"/>
          <w:szCs w:val="28"/>
        </w:rPr>
        <w:t xml:space="preserve"> тис. грн, </w:t>
      </w:r>
      <w:r w:rsidRPr="00E5460E">
        <w:rPr>
          <w:sz w:val="28"/>
          <w:szCs w:val="28"/>
        </w:rPr>
        <w:t>у тому числі:</w:t>
      </w:r>
    </w:p>
    <w:p w:rsidR="005D43C3" w:rsidRPr="00E5460E" w:rsidRDefault="005D43C3" w:rsidP="005D43C3">
      <w:pPr>
        <w:numPr>
          <w:ilvl w:val="0"/>
          <w:numId w:val="8"/>
        </w:numPr>
        <w:suppressAutoHyphens/>
        <w:ind w:firstLine="709"/>
        <w:jc w:val="both"/>
      </w:pPr>
      <w:r w:rsidRPr="00E5460E">
        <w:rPr>
          <w:sz w:val="28"/>
          <w:szCs w:val="28"/>
        </w:rPr>
        <w:t xml:space="preserve"> </w:t>
      </w:r>
      <w:r w:rsidRPr="00E5460E">
        <w:rPr>
          <w:iCs/>
          <w:sz w:val="28"/>
          <w:szCs w:val="28"/>
        </w:rPr>
        <w:t xml:space="preserve">загальний фонд – </w:t>
      </w:r>
      <w:r w:rsidR="00131F88" w:rsidRPr="00E5460E">
        <w:rPr>
          <w:b/>
          <w:iCs/>
          <w:sz w:val="28"/>
          <w:szCs w:val="28"/>
        </w:rPr>
        <w:t>170 466,8</w:t>
      </w:r>
      <w:r w:rsidRPr="00E5460E">
        <w:rPr>
          <w:b/>
          <w:bCs/>
          <w:iCs/>
          <w:sz w:val="28"/>
          <w:szCs w:val="28"/>
        </w:rPr>
        <w:t xml:space="preserve"> тис. грн</w:t>
      </w:r>
      <w:r w:rsidRPr="00E5460E">
        <w:rPr>
          <w:iCs/>
          <w:sz w:val="28"/>
          <w:szCs w:val="28"/>
        </w:rPr>
        <w:t>;</w:t>
      </w:r>
    </w:p>
    <w:p w:rsidR="005D43C3" w:rsidRPr="00E5460E" w:rsidRDefault="005D43C3" w:rsidP="005D43C3">
      <w:pPr>
        <w:numPr>
          <w:ilvl w:val="0"/>
          <w:numId w:val="8"/>
        </w:numPr>
        <w:suppressAutoHyphens/>
        <w:ind w:firstLine="709"/>
        <w:jc w:val="both"/>
      </w:pPr>
      <w:r w:rsidRPr="00E5460E">
        <w:rPr>
          <w:iCs/>
          <w:sz w:val="28"/>
          <w:szCs w:val="28"/>
        </w:rPr>
        <w:t xml:space="preserve"> спеціальний фонд – </w:t>
      </w:r>
      <w:r w:rsidR="00131F88" w:rsidRPr="00E5460E">
        <w:rPr>
          <w:b/>
          <w:bCs/>
          <w:iCs/>
          <w:sz w:val="28"/>
          <w:szCs w:val="28"/>
        </w:rPr>
        <w:t>5 888,1</w:t>
      </w:r>
      <w:r w:rsidRPr="00E5460E">
        <w:rPr>
          <w:b/>
          <w:bCs/>
          <w:iCs/>
          <w:sz w:val="28"/>
          <w:szCs w:val="28"/>
        </w:rPr>
        <w:t xml:space="preserve"> тис. грн.  </w:t>
      </w:r>
    </w:p>
    <w:p w:rsidR="00C1183B" w:rsidRPr="00BD6322" w:rsidRDefault="00C1183B" w:rsidP="00BD6322">
      <w:pPr>
        <w:pStyle w:val="a3"/>
        <w:ind w:left="0" w:firstLine="720"/>
        <w:jc w:val="both"/>
        <w:rPr>
          <w:rFonts w:ascii="Times New Roman" w:hAnsi="Times New Roman"/>
          <w:sz w:val="28"/>
          <w:szCs w:val="28"/>
        </w:rPr>
      </w:pPr>
      <w:r w:rsidRPr="00BD6322">
        <w:rPr>
          <w:rFonts w:ascii="Times New Roman" w:hAnsi="Times New Roman"/>
          <w:sz w:val="28"/>
          <w:szCs w:val="28"/>
        </w:rPr>
        <w:t>Джерелами формування загального фонду бюджету громади на 202</w:t>
      </w:r>
      <w:r w:rsidRPr="00BD6322">
        <w:rPr>
          <w:rFonts w:ascii="Times New Roman" w:hAnsi="Times New Roman"/>
          <w:sz w:val="28"/>
          <w:szCs w:val="28"/>
          <w:lang w:val="ru-RU"/>
        </w:rPr>
        <w:t>6</w:t>
      </w:r>
      <w:r w:rsidRPr="00BD6322">
        <w:rPr>
          <w:rFonts w:ascii="Times New Roman" w:hAnsi="Times New Roman"/>
          <w:sz w:val="28"/>
          <w:szCs w:val="28"/>
        </w:rPr>
        <w:t xml:space="preserve"> рік у частині доходів є надходження, визначені статтею 64 Бюджетного кодексу України.</w:t>
      </w:r>
    </w:p>
    <w:p w:rsidR="00C1183B" w:rsidRPr="00BD6322" w:rsidRDefault="00C1183B" w:rsidP="00BD6322">
      <w:pPr>
        <w:pStyle w:val="a3"/>
        <w:ind w:left="0" w:firstLine="720"/>
        <w:jc w:val="both"/>
        <w:rPr>
          <w:rFonts w:ascii="Times New Roman" w:hAnsi="Times New Roman"/>
          <w:sz w:val="28"/>
          <w:szCs w:val="28"/>
        </w:rPr>
      </w:pPr>
      <w:r w:rsidRPr="00BD6322">
        <w:rPr>
          <w:rFonts w:ascii="Times New Roman" w:hAnsi="Times New Roman"/>
          <w:sz w:val="28"/>
          <w:szCs w:val="28"/>
        </w:rPr>
        <w:t>У структурі бюджету громади без офіційних трансфертів загальний фонд займає найбільшу питому вагу –</w:t>
      </w:r>
      <w:r w:rsidRPr="00E5460E">
        <w:rPr>
          <w:rFonts w:ascii="Times New Roman" w:hAnsi="Times New Roman"/>
          <w:b/>
          <w:bCs/>
          <w:sz w:val="28"/>
          <w:szCs w:val="28"/>
        </w:rPr>
        <w:t xml:space="preserve"> </w:t>
      </w:r>
      <w:r w:rsidR="00131F88" w:rsidRPr="00E5460E">
        <w:rPr>
          <w:rFonts w:ascii="Times New Roman" w:hAnsi="Times New Roman"/>
          <w:b/>
          <w:bCs/>
          <w:sz w:val="28"/>
          <w:szCs w:val="28"/>
        </w:rPr>
        <w:t>95,1</w:t>
      </w:r>
      <w:r w:rsidRPr="00E5460E">
        <w:rPr>
          <w:rFonts w:ascii="Times New Roman" w:hAnsi="Times New Roman"/>
          <w:b/>
          <w:bCs/>
          <w:sz w:val="28"/>
          <w:szCs w:val="28"/>
        </w:rPr>
        <w:t>%.</w:t>
      </w:r>
    </w:p>
    <w:p w:rsidR="00C1183B" w:rsidRPr="005D43C3" w:rsidRDefault="00C1183B" w:rsidP="00C1183B">
      <w:pPr>
        <w:suppressAutoHyphens/>
        <w:ind w:left="1429"/>
        <w:jc w:val="both"/>
        <w:rPr>
          <w:color w:val="FF0000"/>
        </w:rPr>
      </w:pPr>
    </w:p>
    <w:p w:rsidR="005D43C3" w:rsidRPr="00103C6F" w:rsidRDefault="005D43C3" w:rsidP="005D43C3">
      <w:pPr>
        <w:ind w:firstLine="709"/>
        <w:jc w:val="both"/>
        <w:rPr>
          <w:sz w:val="28"/>
          <w:szCs w:val="28"/>
        </w:rPr>
      </w:pPr>
      <w:r w:rsidRPr="004044EC">
        <w:rPr>
          <w:b/>
          <w:sz w:val="28"/>
          <w:szCs w:val="28"/>
        </w:rPr>
        <w:t>Обсяг доходів</w:t>
      </w:r>
      <w:r w:rsidRPr="004044EC">
        <w:rPr>
          <w:bCs/>
          <w:sz w:val="28"/>
          <w:szCs w:val="28"/>
        </w:rPr>
        <w:t xml:space="preserve"> селищного бюджету </w:t>
      </w:r>
      <w:r w:rsidRPr="004044EC">
        <w:rPr>
          <w:b/>
          <w:sz w:val="28"/>
          <w:szCs w:val="28"/>
        </w:rPr>
        <w:t>на 202</w:t>
      </w:r>
      <w:r w:rsidR="00B55B90" w:rsidRPr="004044EC">
        <w:rPr>
          <w:b/>
          <w:sz w:val="28"/>
          <w:szCs w:val="28"/>
        </w:rPr>
        <w:t>6</w:t>
      </w:r>
      <w:r w:rsidRPr="004044EC">
        <w:rPr>
          <w:b/>
          <w:sz w:val="28"/>
          <w:szCs w:val="28"/>
        </w:rPr>
        <w:t xml:space="preserve"> рік (без урахування </w:t>
      </w:r>
      <w:r w:rsidRPr="00103C6F">
        <w:rPr>
          <w:b/>
          <w:sz w:val="28"/>
          <w:szCs w:val="28"/>
        </w:rPr>
        <w:t>трансфертів)</w:t>
      </w:r>
      <w:r w:rsidRPr="00103C6F">
        <w:rPr>
          <w:sz w:val="28"/>
          <w:szCs w:val="28"/>
        </w:rPr>
        <w:t xml:space="preserve"> складе – </w:t>
      </w:r>
      <w:r w:rsidR="00103C6F" w:rsidRPr="00103C6F">
        <w:rPr>
          <w:b/>
          <w:iCs/>
          <w:sz w:val="28"/>
          <w:szCs w:val="28"/>
          <w:lang w:val="ru-RU"/>
        </w:rPr>
        <w:t>119 8</w:t>
      </w:r>
      <w:r w:rsidR="00131F88">
        <w:rPr>
          <w:b/>
          <w:iCs/>
          <w:sz w:val="28"/>
          <w:szCs w:val="28"/>
          <w:lang w:val="ru-RU"/>
        </w:rPr>
        <w:t>8</w:t>
      </w:r>
      <w:r w:rsidR="00103C6F" w:rsidRPr="00103C6F">
        <w:rPr>
          <w:b/>
          <w:iCs/>
          <w:sz w:val="28"/>
          <w:szCs w:val="28"/>
          <w:lang w:val="ru-RU"/>
        </w:rPr>
        <w:t>8,8</w:t>
      </w:r>
      <w:r w:rsidRPr="00103C6F">
        <w:rPr>
          <w:b/>
          <w:bCs/>
          <w:iCs/>
          <w:sz w:val="28"/>
          <w:szCs w:val="28"/>
        </w:rPr>
        <w:t xml:space="preserve"> </w:t>
      </w:r>
      <w:r w:rsidRPr="00103C6F">
        <w:rPr>
          <w:b/>
          <w:bCs/>
          <w:sz w:val="28"/>
          <w:szCs w:val="28"/>
        </w:rPr>
        <w:t>тис. грн</w:t>
      </w:r>
      <w:r w:rsidRPr="00103C6F">
        <w:rPr>
          <w:bCs/>
          <w:sz w:val="28"/>
          <w:szCs w:val="28"/>
        </w:rPr>
        <w:t xml:space="preserve">, </w:t>
      </w:r>
      <w:r w:rsidRPr="00103C6F">
        <w:rPr>
          <w:sz w:val="28"/>
          <w:szCs w:val="28"/>
        </w:rPr>
        <w:t>у т.</w:t>
      </w:r>
      <w:r w:rsidR="00465699">
        <w:rPr>
          <w:sz w:val="28"/>
          <w:szCs w:val="28"/>
        </w:rPr>
        <w:t xml:space="preserve"> </w:t>
      </w:r>
      <w:r w:rsidRPr="00103C6F">
        <w:rPr>
          <w:sz w:val="28"/>
          <w:szCs w:val="28"/>
        </w:rPr>
        <w:t>ч. по</w:t>
      </w:r>
      <w:r w:rsidRPr="00103C6F">
        <w:rPr>
          <w:bCs/>
          <w:sz w:val="28"/>
          <w:szCs w:val="28"/>
        </w:rPr>
        <w:t>:</w:t>
      </w:r>
    </w:p>
    <w:p w:rsidR="005D43C3" w:rsidRPr="00103C6F" w:rsidRDefault="005D43C3" w:rsidP="005D43C3">
      <w:pPr>
        <w:numPr>
          <w:ilvl w:val="1"/>
          <w:numId w:val="2"/>
        </w:numPr>
        <w:tabs>
          <w:tab w:val="num" w:pos="1134"/>
        </w:tabs>
        <w:ind w:left="0" w:firstLine="709"/>
        <w:jc w:val="both"/>
        <w:rPr>
          <w:i/>
          <w:iCs/>
          <w:sz w:val="28"/>
          <w:szCs w:val="28"/>
        </w:rPr>
      </w:pPr>
      <w:r w:rsidRPr="00103C6F">
        <w:rPr>
          <w:bCs/>
          <w:sz w:val="28"/>
          <w:szCs w:val="28"/>
        </w:rPr>
        <w:t>загальному фонду</w:t>
      </w:r>
      <w:r w:rsidRPr="00103C6F">
        <w:rPr>
          <w:sz w:val="28"/>
          <w:szCs w:val="28"/>
        </w:rPr>
        <w:t xml:space="preserve"> – </w:t>
      </w:r>
      <w:r w:rsidR="00B55B90" w:rsidRPr="00103C6F">
        <w:rPr>
          <w:b/>
          <w:iCs/>
          <w:sz w:val="28"/>
          <w:szCs w:val="28"/>
        </w:rPr>
        <w:t>114 000,70</w:t>
      </w:r>
      <w:r w:rsidRPr="00103C6F">
        <w:rPr>
          <w:b/>
          <w:iCs/>
          <w:sz w:val="28"/>
          <w:szCs w:val="28"/>
        </w:rPr>
        <w:t xml:space="preserve"> </w:t>
      </w:r>
      <w:r w:rsidRPr="00103C6F">
        <w:rPr>
          <w:b/>
          <w:bCs/>
          <w:sz w:val="28"/>
          <w:szCs w:val="28"/>
        </w:rPr>
        <w:t>тис. грн</w:t>
      </w:r>
      <w:r w:rsidRPr="00103C6F">
        <w:rPr>
          <w:sz w:val="28"/>
          <w:szCs w:val="28"/>
        </w:rPr>
        <w:t>, що більше уточнених показників на 202</w:t>
      </w:r>
      <w:r w:rsidR="004044EC" w:rsidRPr="00103C6F">
        <w:rPr>
          <w:sz w:val="28"/>
          <w:szCs w:val="28"/>
          <w:lang w:val="ru-RU"/>
        </w:rPr>
        <w:t>5</w:t>
      </w:r>
      <w:r w:rsidRPr="00103C6F">
        <w:rPr>
          <w:sz w:val="28"/>
          <w:szCs w:val="28"/>
        </w:rPr>
        <w:t xml:space="preserve"> рік  на </w:t>
      </w:r>
      <w:r w:rsidR="004044EC" w:rsidRPr="00103C6F">
        <w:rPr>
          <w:sz w:val="28"/>
          <w:szCs w:val="28"/>
        </w:rPr>
        <w:t>15 281,6</w:t>
      </w:r>
      <w:r w:rsidRPr="00103C6F">
        <w:rPr>
          <w:sz w:val="28"/>
          <w:szCs w:val="28"/>
        </w:rPr>
        <w:t xml:space="preserve"> тис. грн;</w:t>
      </w:r>
    </w:p>
    <w:p w:rsidR="005D43C3" w:rsidRPr="00103C6F" w:rsidRDefault="005D43C3" w:rsidP="005D43C3">
      <w:pPr>
        <w:numPr>
          <w:ilvl w:val="1"/>
          <w:numId w:val="2"/>
        </w:numPr>
        <w:tabs>
          <w:tab w:val="num" w:pos="1134"/>
        </w:tabs>
        <w:ind w:left="0" w:firstLine="709"/>
        <w:jc w:val="both"/>
        <w:rPr>
          <w:b/>
          <w:bCs/>
          <w:sz w:val="28"/>
          <w:szCs w:val="28"/>
        </w:rPr>
      </w:pPr>
      <w:r w:rsidRPr="00103C6F">
        <w:rPr>
          <w:bCs/>
          <w:sz w:val="28"/>
          <w:szCs w:val="28"/>
        </w:rPr>
        <w:t>спеціальному фонду</w:t>
      </w:r>
      <w:r w:rsidRPr="00103C6F">
        <w:rPr>
          <w:sz w:val="28"/>
          <w:szCs w:val="28"/>
        </w:rPr>
        <w:t xml:space="preserve"> – </w:t>
      </w:r>
      <w:r w:rsidR="00B55B90" w:rsidRPr="00103C6F">
        <w:rPr>
          <w:b/>
          <w:iCs/>
          <w:sz w:val="28"/>
          <w:szCs w:val="28"/>
        </w:rPr>
        <w:t>5 8</w:t>
      </w:r>
      <w:r w:rsidR="00131F88">
        <w:rPr>
          <w:b/>
          <w:iCs/>
          <w:sz w:val="28"/>
          <w:szCs w:val="28"/>
        </w:rPr>
        <w:t>8</w:t>
      </w:r>
      <w:r w:rsidR="00B55B90" w:rsidRPr="00103C6F">
        <w:rPr>
          <w:b/>
          <w:iCs/>
          <w:sz w:val="28"/>
          <w:szCs w:val="28"/>
        </w:rPr>
        <w:t>8,10</w:t>
      </w:r>
      <w:r w:rsidRPr="00103C6F">
        <w:rPr>
          <w:b/>
          <w:sz w:val="28"/>
          <w:szCs w:val="28"/>
        </w:rPr>
        <w:t xml:space="preserve"> тис. грн</w:t>
      </w:r>
      <w:r w:rsidRPr="00103C6F">
        <w:rPr>
          <w:sz w:val="28"/>
          <w:szCs w:val="28"/>
        </w:rPr>
        <w:t>, що менше уточнених показників на 202</w:t>
      </w:r>
      <w:r w:rsidR="00103C6F" w:rsidRPr="00103C6F">
        <w:rPr>
          <w:sz w:val="28"/>
          <w:szCs w:val="28"/>
        </w:rPr>
        <w:t>5</w:t>
      </w:r>
      <w:r w:rsidRPr="00103C6F">
        <w:rPr>
          <w:sz w:val="28"/>
          <w:szCs w:val="28"/>
        </w:rPr>
        <w:t xml:space="preserve"> рік  на </w:t>
      </w:r>
      <w:r w:rsidR="00131F88">
        <w:rPr>
          <w:sz w:val="28"/>
          <w:szCs w:val="28"/>
        </w:rPr>
        <w:t>96</w:t>
      </w:r>
      <w:r w:rsidRPr="00103C6F">
        <w:rPr>
          <w:sz w:val="28"/>
          <w:szCs w:val="28"/>
        </w:rPr>
        <w:t>,</w:t>
      </w:r>
      <w:r w:rsidR="00131F88">
        <w:rPr>
          <w:sz w:val="28"/>
          <w:szCs w:val="28"/>
        </w:rPr>
        <w:t>4</w:t>
      </w:r>
      <w:r w:rsidRPr="00103C6F">
        <w:rPr>
          <w:sz w:val="28"/>
          <w:szCs w:val="28"/>
        </w:rPr>
        <w:t xml:space="preserve"> тис. грн, оскільки при складанні проекту бюджету враховуються тільки платні послуги бюджетних установ без інших джерел власних надходжень (благодійні внески, гранти, дарунки та інші надходження). </w:t>
      </w:r>
    </w:p>
    <w:p w:rsidR="005D43C3" w:rsidRPr="00C75B1B" w:rsidRDefault="005D43C3" w:rsidP="005D43C3">
      <w:pPr>
        <w:tabs>
          <w:tab w:val="num" w:pos="2060"/>
        </w:tabs>
        <w:ind w:firstLine="709"/>
        <w:jc w:val="both"/>
        <w:rPr>
          <w:sz w:val="28"/>
          <w:szCs w:val="28"/>
        </w:rPr>
      </w:pPr>
      <w:r w:rsidRPr="00C75B1B">
        <w:rPr>
          <w:sz w:val="28"/>
          <w:szCs w:val="28"/>
        </w:rPr>
        <w:t xml:space="preserve"> Головними  розпорядниками коштів відповідно до вимог постанови Кабінету Міністрів України від 28.02.2002 року № 228 заплановано лише надходження від плати за послуги, що надаються бюджетними установами.</w:t>
      </w:r>
    </w:p>
    <w:p w:rsidR="005D43C3" w:rsidRPr="005D43C3" w:rsidRDefault="005D43C3" w:rsidP="005D43C3">
      <w:pPr>
        <w:tabs>
          <w:tab w:val="num" w:pos="2060"/>
        </w:tabs>
        <w:ind w:firstLine="709"/>
        <w:jc w:val="both"/>
        <w:rPr>
          <w:color w:val="FF0000"/>
          <w:sz w:val="28"/>
          <w:szCs w:val="28"/>
        </w:rPr>
      </w:pPr>
    </w:p>
    <w:p w:rsidR="005D43C3" w:rsidRDefault="005D43C3" w:rsidP="005D43C3">
      <w:pPr>
        <w:suppressAutoHyphens/>
        <w:ind w:left="720" w:firstLine="709"/>
        <w:jc w:val="center"/>
        <w:rPr>
          <w:b/>
          <w:iCs/>
          <w:color w:val="FF0000"/>
          <w:sz w:val="28"/>
          <w:szCs w:val="28"/>
        </w:rPr>
      </w:pPr>
    </w:p>
    <w:p w:rsidR="00F64653" w:rsidRPr="005D43C3" w:rsidRDefault="00F64653" w:rsidP="005D43C3">
      <w:pPr>
        <w:suppressAutoHyphens/>
        <w:ind w:left="720" w:firstLine="709"/>
        <w:jc w:val="center"/>
        <w:rPr>
          <w:b/>
          <w:iCs/>
          <w:color w:val="FF0000"/>
          <w:sz w:val="28"/>
          <w:szCs w:val="28"/>
        </w:rPr>
      </w:pPr>
    </w:p>
    <w:p w:rsidR="005D43C3" w:rsidRPr="00103C6F" w:rsidRDefault="005D43C3" w:rsidP="005D43C3">
      <w:pPr>
        <w:suppressAutoHyphens/>
        <w:ind w:left="720" w:firstLine="709"/>
        <w:jc w:val="center"/>
        <w:rPr>
          <w:b/>
          <w:sz w:val="28"/>
          <w:szCs w:val="28"/>
        </w:rPr>
      </w:pPr>
      <w:r w:rsidRPr="00103C6F">
        <w:rPr>
          <w:b/>
          <w:iCs/>
          <w:sz w:val="28"/>
          <w:szCs w:val="28"/>
        </w:rPr>
        <w:lastRenderedPageBreak/>
        <w:t xml:space="preserve">Динаміка власних надходжень до бюджету </w:t>
      </w:r>
      <w:r w:rsidRPr="00103C6F">
        <w:rPr>
          <w:b/>
          <w:noProof/>
          <w:sz w:val="28"/>
          <w:szCs w:val="28"/>
        </w:rPr>
        <w:t>громади</w:t>
      </w:r>
    </w:p>
    <w:p w:rsidR="005D43C3" w:rsidRPr="00103C6F" w:rsidRDefault="005D43C3" w:rsidP="005D43C3">
      <w:pPr>
        <w:suppressAutoHyphens/>
        <w:ind w:left="720" w:firstLine="709"/>
        <w:jc w:val="both"/>
      </w:pPr>
      <w:r w:rsidRPr="00103C6F">
        <w:t xml:space="preserve">                                                                                                                         тис. грн</w:t>
      </w:r>
    </w:p>
    <w:p w:rsidR="005D43C3" w:rsidRPr="005D43C3" w:rsidRDefault="005D43C3" w:rsidP="005D43C3">
      <w:pPr>
        <w:suppressAutoHyphens/>
        <w:jc w:val="both"/>
        <w:rPr>
          <w:color w:val="FF0000"/>
        </w:rPr>
      </w:pPr>
      <w:r w:rsidRPr="005D43C3">
        <w:rPr>
          <w:noProof/>
          <w:color w:val="FF0000"/>
        </w:rPr>
        <w:drawing>
          <wp:inline distT="0" distB="0" distL="0" distR="0">
            <wp:extent cx="6562725" cy="39814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D43C3" w:rsidRPr="005D43C3" w:rsidRDefault="005D43C3" w:rsidP="005D43C3">
      <w:pPr>
        <w:pStyle w:val="a3"/>
        <w:tabs>
          <w:tab w:val="left" w:pos="0"/>
        </w:tabs>
        <w:spacing w:after="0" w:line="240" w:lineRule="auto"/>
        <w:ind w:left="709"/>
        <w:jc w:val="both"/>
        <w:rPr>
          <w:rFonts w:ascii="Times New Roman" w:hAnsi="Times New Roman"/>
          <w:color w:val="FF0000"/>
          <w:sz w:val="28"/>
          <w:szCs w:val="28"/>
        </w:rPr>
      </w:pPr>
    </w:p>
    <w:p w:rsidR="005D43C3" w:rsidRPr="00DB56BE" w:rsidRDefault="005D43C3" w:rsidP="005D43C3">
      <w:pPr>
        <w:pStyle w:val="a3"/>
        <w:numPr>
          <w:ilvl w:val="0"/>
          <w:numId w:val="14"/>
        </w:numPr>
        <w:tabs>
          <w:tab w:val="left" w:pos="0"/>
        </w:tabs>
        <w:spacing w:after="0" w:line="240" w:lineRule="auto"/>
        <w:ind w:left="0" w:firstLine="709"/>
        <w:jc w:val="both"/>
        <w:rPr>
          <w:rFonts w:ascii="Times New Roman" w:hAnsi="Times New Roman"/>
          <w:sz w:val="28"/>
          <w:szCs w:val="28"/>
        </w:rPr>
      </w:pPr>
      <w:r w:rsidRPr="00DB56BE">
        <w:rPr>
          <w:rFonts w:ascii="Times New Roman" w:hAnsi="Times New Roman"/>
          <w:b/>
          <w:bCs/>
          <w:sz w:val="28"/>
          <w:szCs w:val="28"/>
        </w:rPr>
        <w:t>Основним</w:t>
      </w:r>
      <w:r w:rsidRPr="00DB56BE">
        <w:rPr>
          <w:rFonts w:ascii="Times New Roman" w:hAnsi="Times New Roman"/>
          <w:sz w:val="28"/>
          <w:szCs w:val="28"/>
        </w:rPr>
        <w:t xml:space="preserve"> джерелом надходжень загального фонду є </w:t>
      </w:r>
      <w:r w:rsidRPr="00DB56BE">
        <w:rPr>
          <w:rFonts w:ascii="Times New Roman" w:hAnsi="Times New Roman"/>
          <w:b/>
          <w:bCs/>
          <w:sz w:val="28"/>
          <w:szCs w:val="28"/>
        </w:rPr>
        <w:t>податок на доходи фізичних осіб</w:t>
      </w:r>
      <w:r w:rsidRPr="00DB56BE">
        <w:rPr>
          <w:rFonts w:ascii="Times New Roman" w:hAnsi="Times New Roman"/>
          <w:sz w:val="28"/>
          <w:szCs w:val="28"/>
        </w:rPr>
        <w:t xml:space="preserve">, що становить </w:t>
      </w:r>
      <w:r w:rsidRPr="00DB56BE">
        <w:rPr>
          <w:rFonts w:ascii="Times New Roman" w:hAnsi="Times New Roman"/>
          <w:b/>
          <w:bCs/>
          <w:sz w:val="28"/>
          <w:szCs w:val="28"/>
          <w:lang w:val="ru-RU"/>
        </w:rPr>
        <w:t>6</w:t>
      </w:r>
      <w:r w:rsidR="00DB56BE" w:rsidRPr="00DB56BE">
        <w:rPr>
          <w:rFonts w:ascii="Times New Roman" w:hAnsi="Times New Roman"/>
          <w:b/>
          <w:bCs/>
          <w:sz w:val="28"/>
          <w:szCs w:val="28"/>
          <w:lang w:val="ru-RU"/>
        </w:rPr>
        <w:t>6</w:t>
      </w:r>
      <w:r w:rsidRPr="00DB56BE">
        <w:rPr>
          <w:rFonts w:ascii="Times New Roman" w:hAnsi="Times New Roman"/>
          <w:b/>
          <w:bCs/>
          <w:sz w:val="28"/>
          <w:szCs w:val="28"/>
          <w:lang w:val="ru-RU"/>
        </w:rPr>
        <w:t xml:space="preserve"> </w:t>
      </w:r>
      <w:r w:rsidRPr="00DB56BE">
        <w:rPr>
          <w:rFonts w:ascii="Times New Roman" w:hAnsi="Times New Roman"/>
          <w:b/>
          <w:bCs/>
          <w:sz w:val="28"/>
          <w:szCs w:val="28"/>
        </w:rPr>
        <w:t>%</w:t>
      </w:r>
      <w:r w:rsidRPr="00DB56BE">
        <w:rPr>
          <w:rFonts w:ascii="Times New Roman" w:hAnsi="Times New Roman"/>
          <w:sz w:val="28"/>
          <w:szCs w:val="28"/>
        </w:rPr>
        <w:t xml:space="preserve"> від показника </w:t>
      </w:r>
      <w:r w:rsidRPr="00DB56BE">
        <w:rPr>
          <w:rFonts w:ascii="Times New Roman" w:hAnsi="Times New Roman"/>
          <w:b/>
          <w:bCs/>
          <w:sz w:val="28"/>
          <w:szCs w:val="28"/>
        </w:rPr>
        <w:t xml:space="preserve">доходів </w:t>
      </w:r>
      <w:r w:rsidRPr="00DB56BE">
        <w:rPr>
          <w:rFonts w:ascii="Times New Roman" w:hAnsi="Times New Roman"/>
          <w:sz w:val="28"/>
          <w:szCs w:val="28"/>
        </w:rPr>
        <w:t xml:space="preserve">загального фонду </w:t>
      </w:r>
      <w:r w:rsidRPr="00DB56BE">
        <w:rPr>
          <w:rFonts w:ascii="Times New Roman" w:hAnsi="Times New Roman"/>
          <w:b/>
          <w:bCs/>
          <w:sz w:val="28"/>
          <w:szCs w:val="28"/>
        </w:rPr>
        <w:t>202</w:t>
      </w:r>
      <w:r w:rsidR="00DB56BE" w:rsidRPr="00DB56BE">
        <w:rPr>
          <w:rFonts w:ascii="Times New Roman" w:hAnsi="Times New Roman"/>
          <w:b/>
          <w:bCs/>
          <w:sz w:val="28"/>
          <w:szCs w:val="28"/>
        </w:rPr>
        <w:t>6</w:t>
      </w:r>
      <w:r w:rsidRPr="00DB56BE">
        <w:rPr>
          <w:rFonts w:ascii="Times New Roman" w:hAnsi="Times New Roman"/>
          <w:b/>
          <w:bCs/>
          <w:sz w:val="28"/>
          <w:szCs w:val="28"/>
        </w:rPr>
        <w:t xml:space="preserve"> року</w:t>
      </w:r>
      <w:r w:rsidRPr="00DB56BE">
        <w:rPr>
          <w:rFonts w:ascii="Times New Roman" w:hAnsi="Times New Roman"/>
          <w:sz w:val="28"/>
          <w:szCs w:val="28"/>
        </w:rPr>
        <w:t>.</w:t>
      </w:r>
    </w:p>
    <w:p w:rsidR="005D43C3" w:rsidRPr="00DB56BE" w:rsidRDefault="005D43C3" w:rsidP="005D43C3">
      <w:pPr>
        <w:pStyle w:val="a3"/>
        <w:shd w:val="clear" w:color="auto" w:fill="FFFFFF"/>
        <w:spacing w:after="0" w:line="240" w:lineRule="auto"/>
        <w:ind w:left="0" w:firstLine="709"/>
        <w:jc w:val="both"/>
        <w:rPr>
          <w:rFonts w:ascii="Times New Roman" w:hAnsi="Times New Roman"/>
          <w:sz w:val="28"/>
          <w:szCs w:val="28"/>
        </w:rPr>
      </w:pPr>
      <w:r w:rsidRPr="00DB56BE">
        <w:rPr>
          <w:b/>
          <w:bCs/>
          <w:bdr w:val="none" w:sz="0" w:space="0" w:color="auto" w:frame="1"/>
        </w:rPr>
        <w:t> </w:t>
      </w:r>
      <w:r w:rsidRPr="00DB56BE">
        <w:rPr>
          <w:rFonts w:ascii="Times New Roman" w:hAnsi="Times New Roman"/>
          <w:sz w:val="28"/>
          <w:szCs w:val="28"/>
          <w:bdr w:val="none" w:sz="0" w:space="0" w:color="auto" w:frame="1"/>
        </w:rPr>
        <w:t>Розрахунок прогнозу надходжень податку на доходи фізичних осіб на 202</w:t>
      </w:r>
      <w:r w:rsidR="00DB56BE" w:rsidRPr="00DB56BE">
        <w:rPr>
          <w:rFonts w:ascii="Times New Roman" w:hAnsi="Times New Roman"/>
          <w:sz w:val="28"/>
          <w:szCs w:val="28"/>
          <w:bdr w:val="none" w:sz="0" w:space="0" w:color="auto" w:frame="1"/>
        </w:rPr>
        <w:t>6</w:t>
      </w:r>
      <w:r w:rsidR="00E52A7B">
        <w:rPr>
          <w:rFonts w:ascii="Times New Roman" w:hAnsi="Times New Roman"/>
          <w:sz w:val="28"/>
          <w:szCs w:val="28"/>
          <w:bdr w:val="none" w:sz="0" w:space="0" w:color="auto" w:frame="1"/>
        </w:rPr>
        <w:t xml:space="preserve"> рік розрахований </w:t>
      </w:r>
      <w:r w:rsidRPr="00DB56BE">
        <w:rPr>
          <w:rFonts w:ascii="Times New Roman" w:hAnsi="Times New Roman"/>
          <w:sz w:val="28"/>
          <w:szCs w:val="28"/>
          <w:bdr w:val="none" w:sz="0" w:space="0" w:color="auto" w:frame="1"/>
        </w:rPr>
        <w:t>з урахуванням прогнозного обсягу фонду оплати праці, рівня середньої заробітної плати, а також бази та діючих ставок оподаткування доходів фізичних осіб.</w:t>
      </w:r>
    </w:p>
    <w:p w:rsidR="005D43C3" w:rsidRPr="00DB56BE" w:rsidRDefault="005D43C3" w:rsidP="005D43C3">
      <w:pPr>
        <w:tabs>
          <w:tab w:val="left" w:pos="0"/>
        </w:tabs>
        <w:ind w:firstLine="709"/>
        <w:jc w:val="both"/>
        <w:rPr>
          <w:rFonts w:eastAsia="Calibri"/>
          <w:sz w:val="28"/>
          <w:szCs w:val="28"/>
          <w:lang w:val="ru-RU"/>
        </w:rPr>
      </w:pPr>
      <w:proofErr w:type="spellStart"/>
      <w:r w:rsidRPr="00DB56BE">
        <w:rPr>
          <w:rFonts w:eastAsia="Calibri"/>
          <w:sz w:val="28"/>
          <w:szCs w:val="28"/>
          <w:lang w:val="ru-RU"/>
        </w:rPr>
        <w:t>Відповідно</w:t>
      </w:r>
      <w:proofErr w:type="spellEnd"/>
      <w:r w:rsidRPr="00DB56BE">
        <w:rPr>
          <w:rFonts w:eastAsia="Calibri"/>
          <w:sz w:val="28"/>
          <w:szCs w:val="28"/>
          <w:lang w:val="ru-RU"/>
        </w:rPr>
        <w:t xml:space="preserve"> до норм </w:t>
      </w:r>
      <w:proofErr w:type="spellStart"/>
      <w:r w:rsidRPr="00DB56BE">
        <w:rPr>
          <w:rFonts w:eastAsia="Calibri"/>
          <w:sz w:val="28"/>
          <w:szCs w:val="28"/>
          <w:lang w:val="ru-RU"/>
        </w:rPr>
        <w:t>Податкового</w:t>
      </w:r>
      <w:proofErr w:type="spellEnd"/>
      <w:r w:rsidRPr="00DB56BE">
        <w:rPr>
          <w:rFonts w:eastAsia="Calibri"/>
          <w:sz w:val="28"/>
          <w:szCs w:val="28"/>
          <w:lang w:val="ru-RU"/>
        </w:rPr>
        <w:t xml:space="preserve"> кодексу</w:t>
      </w:r>
      <w:r w:rsidRPr="00DB56BE">
        <w:rPr>
          <w:rFonts w:eastAsia="Calibri"/>
          <w:sz w:val="28"/>
          <w:szCs w:val="28"/>
        </w:rPr>
        <w:t>,</w:t>
      </w:r>
      <w:r w:rsidRPr="00DB56BE">
        <w:rPr>
          <w:rFonts w:eastAsia="Calibri"/>
          <w:sz w:val="28"/>
          <w:szCs w:val="28"/>
          <w:lang w:val="ru-RU"/>
        </w:rPr>
        <w:t xml:space="preserve"> </w:t>
      </w:r>
      <w:proofErr w:type="spellStart"/>
      <w:r w:rsidRPr="00DB56BE">
        <w:rPr>
          <w:rFonts w:eastAsia="Calibri"/>
          <w:sz w:val="28"/>
          <w:szCs w:val="28"/>
          <w:lang w:val="ru-RU"/>
        </w:rPr>
        <w:t>основним</w:t>
      </w:r>
      <w:proofErr w:type="spellEnd"/>
      <w:r w:rsidRPr="00DB56BE">
        <w:rPr>
          <w:rFonts w:eastAsia="Calibri"/>
          <w:sz w:val="28"/>
          <w:szCs w:val="28"/>
          <w:lang w:val="ru-RU"/>
        </w:rPr>
        <w:t xml:space="preserve"> </w:t>
      </w:r>
      <w:proofErr w:type="spellStart"/>
      <w:r w:rsidRPr="00DB56BE">
        <w:rPr>
          <w:rFonts w:eastAsia="Calibri"/>
          <w:sz w:val="28"/>
          <w:szCs w:val="28"/>
          <w:lang w:val="ru-RU"/>
        </w:rPr>
        <w:t>показником</w:t>
      </w:r>
      <w:proofErr w:type="spellEnd"/>
      <w:r w:rsidRPr="00DB56BE">
        <w:rPr>
          <w:rFonts w:eastAsia="Calibri"/>
          <w:sz w:val="28"/>
          <w:szCs w:val="28"/>
          <w:lang w:val="ru-RU"/>
        </w:rPr>
        <w:t xml:space="preserve"> для </w:t>
      </w:r>
      <w:proofErr w:type="spellStart"/>
      <w:r w:rsidRPr="00DB56BE">
        <w:rPr>
          <w:rFonts w:eastAsia="Calibri"/>
          <w:sz w:val="28"/>
          <w:szCs w:val="28"/>
          <w:lang w:val="ru-RU"/>
        </w:rPr>
        <w:t>розрахунку</w:t>
      </w:r>
      <w:proofErr w:type="spellEnd"/>
      <w:r w:rsidRPr="00DB56BE">
        <w:rPr>
          <w:rFonts w:eastAsia="Calibri"/>
          <w:sz w:val="28"/>
          <w:szCs w:val="28"/>
          <w:lang w:val="ru-RU"/>
        </w:rPr>
        <w:t xml:space="preserve"> </w:t>
      </w:r>
      <w:proofErr w:type="spellStart"/>
      <w:r w:rsidRPr="00DB56BE">
        <w:rPr>
          <w:rFonts w:eastAsia="Calibri"/>
          <w:sz w:val="28"/>
          <w:szCs w:val="28"/>
          <w:lang w:val="ru-RU"/>
        </w:rPr>
        <w:t>прогнозних</w:t>
      </w:r>
      <w:proofErr w:type="spellEnd"/>
      <w:r w:rsidRPr="00DB56BE">
        <w:rPr>
          <w:rFonts w:eastAsia="Calibri"/>
          <w:sz w:val="28"/>
          <w:szCs w:val="28"/>
          <w:lang w:val="ru-RU"/>
        </w:rPr>
        <w:t xml:space="preserve"> </w:t>
      </w:r>
      <w:proofErr w:type="spellStart"/>
      <w:r w:rsidRPr="00DB56BE">
        <w:rPr>
          <w:rFonts w:eastAsia="Calibri"/>
          <w:sz w:val="28"/>
          <w:szCs w:val="28"/>
          <w:lang w:val="ru-RU"/>
        </w:rPr>
        <w:t>надходжень</w:t>
      </w:r>
      <w:proofErr w:type="spellEnd"/>
      <w:r w:rsidRPr="00DB56BE">
        <w:rPr>
          <w:rFonts w:eastAsia="Calibri"/>
          <w:sz w:val="28"/>
          <w:szCs w:val="28"/>
          <w:lang w:val="ru-RU"/>
        </w:rPr>
        <w:t xml:space="preserve"> </w:t>
      </w:r>
      <w:proofErr w:type="spellStart"/>
      <w:r w:rsidRPr="00DB56BE">
        <w:rPr>
          <w:rFonts w:eastAsia="Calibri"/>
          <w:sz w:val="28"/>
          <w:szCs w:val="28"/>
          <w:lang w:val="ru-RU"/>
        </w:rPr>
        <w:t>податку</w:t>
      </w:r>
      <w:proofErr w:type="spellEnd"/>
      <w:r w:rsidRPr="00DB56BE">
        <w:rPr>
          <w:rFonts w:eastAsia="Calibri"/>
          <w:sz w:val="28"/>
          <w:szCs w:val="28"/>
          <w:lang w:val="ru-RU"/>
        </w:rPr>
        <w:t xml:space="preserve"> на доходи </w:t>
      </w:r>
      <w:proofErr w:type="spellStart"/>
      <w:r w:rsidRPr="00DB56BE">
        <w:rPr>
          <w:rFonts w:eastAsia="Calibri"/>
          <w:sz w:val="28"/>
          <w:szCs w:val="28"/>
          <w:lang w:val="ru-RU"/>
        </w:rPr>
        <w:t>фізичних</w:t>
      </w:r>
      <w:proofErr w:type="spellEnd"/>
      <w:r w:rsidRPr="00DB56BE">
        <w:rPr>
          <w:rFonts w:eastAsia="Calibri"/>
          <w:sz w:val="28"/>
          <w:szCs w:val="28"/>
          <w:lang w:val="ru-RU"/>
        </w:rPr>
        <w:t xml:space="preserve"> </w:t>
      </w:r>
      <w:proofErr w:type="spellStart"/>
      <w:r w:rsidRPr="00DB56BE">
        <w:rPr>
          <w:rFonts w:eastAsia="Calibri"/>
          <w:sz w:val="28"/>
          <w:szCs w:val="28"/>
          <w:lang w:val="ru-RU"/>
        </w:rPr>
        <w:t>осіб</w:t>
      </w:r>
      <w:proofErr w:type="spellEnd"/>
      <w:r w:rsidRPr="00DB56BE">
        <w:rPr>
          <w:rFonts w:eastAsia="Calibri"/>
          <w:sz w:val="28"/>
          <w:szCs w:val="28"/>
          <w:lang w:val="ru-RU"/>
        </w:rPr>
        <w:t xml:space="preserve"> </w:t>
      </w:r>
      <w:proofErr w:type="spellStart"/>
      <w:r w:rsidRPr="00DB56BE">
        <w:rPr>
          <w:rFonts w:eastAsia="Calibri"/>
          <w:sz w:val="28"/>
          <w:szCs w:val="28"/>
          <w:lang w:val="ru-RU"/>
        </w:rPr>
        <w:t>виступає</w:t>
      </w:r>
      <w:proofErr w:type="spellEnd"/>
      <w:r w:rsidRPr="00DB56BE">
        <w:rPr>
          <w:rFonts w:eastAsia="Calibri"/>
          <w:sz w:val="28"/>
          <w:szCs w:val="28"/>
          <w:lang w:val="ru-RU"/>
        </w:rPr>
        <w:t xml:space="preserve"> </w:t>
      </w:r>
      <w:proofErr w:type="spellStart"/>
      <w:r w:rsidRPr="00DB56BE">
        <w:rPr>
          <w:rFonts w:eastAsia="Calibri"/>
          <w:sz w:val="28"/>
          <w:szCs w:val="28"/>
          <w:lang w:val="ru-RU"/>
        </w:rPr>
        <w:t>показник</w:t>
      </w:r>
      <w:proofErr w:type="spellEnd"/>
      <w:r w:rsidRPr="00DB56BE">
        <w:rPr>
          <w:rFonts w:eastAsia="Calibri"/>
          <w:sz w:val="28"/>
          <w:szCs w:val="28"/>
          <w:lang w:val="ru-RU"/>
        </w:rPr>
        <w:t xml:space="preserve"> </w:t>
      </w:r>
      <w:proofErr w:type="spellStart"/>
      <w:r w:rsidRPr="00DB56BE">
        <w:rPr>
          <w:rFonts w:eastAsia="Calibri"/>
          <w:sz w:val="28"/>
          <w:szCs w:val="28"/>
          <w:lang w:val="ru-RU"/>
        </w:rPr>
        <w:t>витрат</w:t>
      </w:r>
      <w:proofErr w:type="spellEnd"/>
      <w:r w:rsidRPr="00DB56BE">
        <w:rPr>
          <w:rFonts w:eastAsia="Calibri"/>
          <w:sz w:val="28"/>
          <w:szCs w:val="28"/>
          <w:lang w:val="ru-RU"/>
        </w:rPr>
        <w:t xml:space="preserve"> на оплату </w:t>
      </w:r>
      <w:proofErr w:type="spellStart"/>
      <w:r w:rsidRPr="00DB56BE">
        <w:rPr>
          <w:rFonts w:eastAsia="Calibri"/>
          <w:sz w:val="28"/>
          <w:szCs w:val="28"/>
          <w:lang w:val="ru-RU"/>
        </w:rPr>
        <w:t>праці</w:t>
      </w:r>
      <w:proofErr w:type="spellEnd"/>
      <w:r w:rsidRPr="00DB56BE">
        <w:rPr>
          <w:rFonts w:eastAsia="Calibri"/>
          <w:sz w:val="28"/>
          <w:szCs w:val="28"/>
          <w:lang w:val="ru-RU"/>
        </w:rPr>
        <w:t xml:space="preserve"> (ВОП), </w:t>
      </w:r>
      <w:proofErr w:type="spellStart"/>
      <w:r w:rsidRPr="00DB56BE">
        <w:rPr>
          <w:rFonts w:eastAsia="Calibri"/>
          <w:sz w:val="28"/>
          <w:szCs w:val="28"/>
          <w:lang w:val="ru-RU"/>
        </w:rPr>
        <w:t>який</w:t>
      </w:r>
      <w:proofErr w:type="spellEnd"/>
      <w:r w:rsidRPr="00DB56BE">
        <w:rPr>
          <w:rFonts w:eastAsia="Calibri"/>
          <w:sz w:val="28"/>
          <w:szCs w:val="28"/>
          <w:lang w:val="ru-RU"/>
        </w:rPr>
        <w:t xml:space="preserve"> </w:t>
      </w:r>
      <w:proofErr w:type="spellStart"/>
      <w:proofErr w:type="gramStart"/>
      <w:r w:rsidRPr="00DB56BE">
        <w:rPr>
          <w:rFonts w:eastAsia="Calibri"/>
          <w:sz w:val="28"/>
          <w:szCs w:val="28"/>
          <w:lang w:val="ru-RU"/>
        </w:rPr>
        <w:t>включає</w:t>
      </w:r>
      <w:proofErr w:type="spellEnd"/>
      <w:r w:rsidRPr="00DB56BE">
        <w:rPr>
          <w:rFonts w:eastAsia="Calibri"/>
          <w:sz w:val="28"/>
          <w:szCs w:val="28"/>
          <w:lang w:val="ru-RU"/>
        </w:rPr>
        <w:t xml:space="preserve"> в</w:t>
      </w:r>
      <w:proofErr w:type="gramEnd"/>
      <w:r w:rsidRPr="00DB56BE">
        <w:rPr>
          <w:rFonts w:eastAsia="Calibri"/>
          <w:sz w:val="28"/>
          <w:szCs w:val="28"/>
          <w:lang w:val="ru-RU"/>
        </w:rPr>
        <w:t xml:space="preserve"> себе:</w:t>
      </w:r>
    </w:p>
    <w:p w:rsidR="005D43C3" w:rsidRPr="00DB56BE" w:rsidRDefault="005D43C3" w:rsidP="005D43C3">
      <w:pPr>
        <w:pStyle w:val="a3"/>
        <w:numPr>
          <w:ilvl w:val="0"/>
          <w:numId w:val="22"/>
        </w:numPr>
        <w:shd w:val="clear" w:color="auto" w:fill="FFFFFF"/>
        <w:tabs>
          <w:tab w:val="left" w:pos="0"/>
        </w:tabs>
        <w:spacing w:after="0" w:line="240" w:lineRule="auto"/>
        <w:ind w:left="0" w:firstLine="709"/>
        <w:jc w:val="both"/>
        <w:rPr>
          <w:rFonts w:ascii="Times New Roman" w:hAnsi="Times New Roman"/>
          <w:sz w:val="28"/>
          <w:szCs w:val="28"/>
        </w:rPr>
      </w:pPr>
      <w:r w:rsidRPr="00DB56BE">
        <w:rPr>
          <w:rFonts w:ascii="Times New Roman" w:hAnsi="Times New Roman"/>
          <w:sz w:val="28"/>
          <w:szCs w:val="28"/>
          <w:bdr w:val="none" w:sz="0" w:space="0" w:color="auto" w:frame="1"/>
        </w:rPr>
        <w:t>застосування єдиної ставки (18%) оподаткування доходів фізичних осіб до усієї бази оподаткування у формі: заробітної плати, інших заохочувальних виплат і винагород, які нараховуються платнику у зв’язку з трудовими відносинами, за цивільно-правовими договорами;</w:t>
      </w:r>
    </w:p>
    <w:p w:rsidR="005D43C3" w:rsidRPr="00DB56BE" w:rsidRDefault="005D43C3" w:rsidP="005D43C3">
      <w:pPr>
        <w:pStyle w:val="a3"/>
        <w:numPr>
          <w:ilvl w:val="0"/>
          <w:numId w:val="22"/>
        </w:numPr>
        <w:shd w:val="clear" w:color="auto" w:fill="FFFFFF"/>
        <w:tabs>
          <w:tab w:val="left" w:pos="0"/>
        </w:tabs>
        <w:spacing w:after="0" w:line="240" w:lineRule="auto"/>
        <w:ind w:left="0" w:firstLine="709"/>
        <w:jc w:val="both"/>
        <w:rPr>
          <w:rFonts w:ascii="Times New Roman" w:hAnsi="Times New Roman"/>
          <w:sz w:val="28"/>
          <w:szCs w:val="28"/>
        </w:rPr>
      </w:pPr>
      <w:r w:rsidRPr="00DB56BE">
        <w:rPr>
          <w:rFonts w:ascii="Times New Roman" w:hAnsi="Times New Roman"/>
          <w:sz w:val="28"/>
          <w:szCs w:val="28"/>
          <w:bdr w:val="none" w:sz="0" w:space="0" w:color="auto" w:frame="1"/>
        </w:rPr>
        <w:t>внесені зміни до Податкового кодексу України</w:t>
      </w:r>
      <w:r w:rsidRPr="00DB56BE">
        <w:rPr>
          <w:rFonts w:ascii="Times New Roman" w:hAnsi="Times New Roman"/>
          <w:sz w:val="28"/>
          <w:szCs w:val="28"/>
          <w:bdr w:val="none" w:sz="0" w:space="0" w:color="auto" w:frame="1"/>
          <w:lang w:val="ru-RU"/>
        </w:rPr>
        <w:t>;</w:t>
      </w:r>
    </w:p>
    <w:p w:rsidR="005D43C3" w:rsidRPr="00DB56BE" w:rsidRDefault="005D43C3" w:rsidP="005D43C3">
      <w:pPr>
        <w:pStyle w:val="a3"/>
        <w:numPr>
          <w:ilvl w:val="0"/>
          <w:numId w:val="22"/>
        </w:numPr>
        <w:shd w:val="clear" w:color="auto" w:fill="FFFFFF"/>
        <w:tabs>
          <w:tab w:val="left" w:pos="0"/>
        </w:tabs>
        <w:spacing w:after="0" w:line="240" w:lineRule="auto"/>
        <w:ind w:left="0" w:firstLine="709"/>
        <w:jc w:val="both"/>
        <w:rPr>
          <w:rFonts w:ascii="Times New Roman" w:hAnsi="Times New Roman"/>
          <w:sz w:val="28"/>
          <w:szCs w:val="28"/>
        </w:rPr>
      </w:pPr>
      <w:r w:rsidRPr="00DB56BE">
        <w:rPr>
          <w:rFonts w:ascii="Times New Roman" w:hAnsi="Times New Roman"/>
          <w:sz w:val="28"/>
          <w:szCs w:val="28"/>
        </w:rPr>
        <w:t xml:space="preserve">застосування нормативу розподілу податку відповідно до норм бюджетного законодавства (без врахування податку на доходи фізичних осіб від грошового забезпечення військовослужбовців) із врахуванням поступового зростання ділової активності суб’єктів господарювання, виходячи з можливостей в періоди дії воєнного стану та ліквідації наслідків збройної агресії проти України. </w:t>
      </w:r>
    </w:p>
    <w:p w:rsidR="005D43C3" w:rsidRPr="005D43C3" w:rsidRDefault="005D43C3" w:rsidP="005D43C3">
      <w:pPr>
        <w:pStyle w:val="a3"/>
        <w:shd w:val="clear" w:color="auto" w:fill="FFFFFF"/>
        <w:tabs>
          <w:tab w:val="left" w:pos="0"/>
        </w:tabs>
        <w:spacing w:after="0" w:line="240" w:lineRule="auto"/>
        <w:ind w:left="709" w:firstLine="709"/>
        <w:jc w:val="both"/>
        <w:rPr>
          <w:rFonts w:ascii="Times New Roman" w:hAnsi="Times New Roman"/>
          <w:color w:val="FF0000"/>
          <w:sz w:val="28"/>
          <w:szCs w:val="28"/>
        </w:rPr>
      </w:pPr>
    </w:p>
    <w:p w:rsidR="00574ADF" w:rsidRDefault="00574ADF" w:rsidP="005D43C3">
      <w:pPr>
        <w:ind w:firstLine="709"/>
        <w:jc w:val="both"/>
        <w:rPr>
          <w:rFonts w:eastAsia="Calibri"/>
          <w:b/>
          <w:bCs/>
          <w:sz w:val="28"/>
          <w:szCs w:val="28"/>
        </w:rPr>
      </w:pPr>
    </w:p>
    <w:p w:rsidR="005D43C3" w:rsidRPr="006E1789" w:rsidRDefault="005D43C3" w:rsidP="005D43C3">
      <w:pPr>
        <w:ind w:firstLine="709"/>
        <w:jc w:val="both"/>
        <w:rPr>
          <w:sz w:val="28"/>
          <w:szCs w:val="28"/>
          <w:bdr w:val="none" w:sz="0" w:space="0" w:color="auto" w:frame="1"/>
          <w:shd w:val="clear" w:color="auto" w:fill="FFFFFF"/>
        </w:rPr>
      </w:pPr>
      <w:r w:rsidRPr="006E1789">
        <w:rPr>
          <w:rFonts w:eastAsia="Calibri"/>
          <w:b/>
          <w:bCs/>
          <w:sz w:val="28"/>
          <w:szCs w:val="28"/>
        </w:rPr>
        <w:lastRenderedPageBreak/>
        <w:t>Прогнозні показники податку  на  доходи фізичних  осіб на 202</w:t>
      </w:r>
      <w:r w:rsidR="00DB56BE" w:rsidRPr="006E1789">
        <w:rPr>
          <w:rFonts w:eastAsia="Calibri"/>
          <w:b/>
          <w:bCs/>
          <w:sz w:val="28"/>
          <w:szCs w:val="28"/>
        </w:rPr>
        <w:t>6</w:t>
      </w:r>
      <w:r w:rsidRPr="006E1789">
        <w:rPr>
          <w:rFonts w:eastAsia="Calibri"/>
          <w:b/>
          <w:bCs/>
          <w:sz w:val="28"/>
          <w:szCs w:val="28"/>
        </w:rPr>
        <w:t xml:space="preserve"> рік становлять </w:t>
      </w:r>
      <w:r w:rsidR="006E1789" w:rsidRPr="006E1789">
        <w:rPr>
          <w:b/>
          <w:bCs/>
          <w:sz w:val="28"/>
          <w:szCs w:val="28"/>
        </w:rPr>
        <w:t>75 249,8</w:t>
      </w:r>
      <w:r w:rsidRPr="006E1789">
        <w:rPr>
          <w:b/>
          <w:bCs/>
          <w:sz w:val="28"/>
          <w:szCs w:val="28"/>
        </w:rPr>
        <w:t xml:space="preserve"> </w:t>
      </w:r>
      <w:r w:rsidRPr="006E1789">
        <w:rPr>
          <w:rFonts w:eastAsia="Calibri"/>
          <w:b/>
          <w:bCs/>
          <w:sz w:val="28"/>
          <w:szCs w:val="28"/>
        </w:rPr>
        <w:t>тис. грн</w:t>
      </w:r>
      <w:r w:rsidRPr="006E1789">
        <w:rPr>
          <w:rFonts w:eastAsia="Calibri"/>
          <w:bCs/>
          <w:sz w:val="28"/>
          <w:szCs w:val="28"/>
        </w:rPr>
        <w:t>,</w:t>
      </w:r>
      <w:r w:rsidRPr="006E1789">
        <w:rPr>
          <w:rFonts w:eastAsia="Calibri"/>
          <w:b/>
          <w:bCs/>
          <w:sz w:val="28"/>
          <w:szCs w:val="28"/>
        </w:rPr>
        <w:t xml:space="preserve"> </w:t>
      </w:r>
      <w:r w:rsidRPr="006E1789">
        <w:rPr>
          <w:sz w:val="28"/>
          <w:szCs w:val="28"/>
        </w:rPr>
        <w:t>що більше уточнених планових показників  на 202</w:t>
      </w:r>
      <w:r w:rsidR="006E1789" w:rsidRPr="006E1789">
        <w:rPr>
          <w:sz w:val="28"/>
          <w:szCs w:val="28"/>
        </w:rPr>
        <w:t>5</w:t>
      </w:r>
      <w:r w:rsidRPr="006E1789">
        <w:rPr>
          <w:sz w:val="28"/>
          <w:szCs w:val="28"/>
        </w:rPr>
        <w:t xml:space="preserve"> рік  на </w:t>
      </w:r>
      <w:r w:rsidR="006E1789" w:rsidRPr="006E1789">
        <w:rPr>
          <w:sz w:val="28"/>
          <w:szCs w:val="28"/>
        </w:rPr>
        <w:t>9 525,5</w:t>
      </w:r>
      <w:r w:rsidRPr="006E1789">
        <w:rPr>
          <w:sz w:val="28"/>
          <w:szCs w:val="28"/>
        </w:rPr>
        <w:t xml:space="preserve"> тис. грн.</w:t>
      </w:r>
      <w:r w:rsidRPr="006E1789">
        <w:rPr>
          <w:sz w:val="26"/>
          <w:szCs w:val="26"/>
          <w:bdr w:val="none" w:sz="0" w:space="0" w:color="auto" w:frame="1"/>
          <w:shd w:val="clear" w:color="auto" w:fill="FFFFFF"/>
          <w:lang w:val="ru-RU"/>
        </w:rPr>
        <w:t xml:space="preserve"> </w:t>
      </w:r>
      <w:proofErr w:type="spellStart"/>
      <w:r w:rsidRPr="006E1789">
        <w:rPr>
          <w:sz w:val="28"/>
          <w:szCs w:val="28"/>
          <w:bdr w:val="none" w:sz="0" w:space="0" w:color="auto" w:frame="1"/>
          <w:shd w:val="clear" w:color="auto" w:fill="FFFFFF"/>
          <w:lang w:val="ru-RU"/>
        </w:rPr>
        <w:t>Прогнозний</w:t>
      </w:r>
      <w:proofErr w:type="spellEnd"/>
      <w:r w:rsidRPr="006E1789">
        <w:rPr>
          <w:sz w:val="28"/>
          <w:szCs w:val="28"/>
          <w:bdr w:val="none" w:sz="0" w:space="0" w:color="auto" w:frame="1"/>
          <w:shd w:val="clear" w:color="auto" w:fill="FFFFFF"/>
          <w:lang w:val="ru-RU"/>
        </w:rPr>
        <w:t xml:space="preserve"> </w:t>
      </w:r>
      <w:proofErr w:type="spellStart"/>
      <w:r w:rsidRPr="006E1789">
        <w:rPr>
          <w:sz w:val="28"/>
          <w:szCs w:val="28"/>
          <w:bdr w:val="none" w:sz="0" w:space="0" w:color="auto" w:frame="1"/>
          <w:shd w:val="clear" w:color="auto" w:fill="FFFFFF"/>
          <w:lang w:val="ru-RU"/>
        </w:rPr>
        <w:t>показник</w:t>
      </w:r>
      <w:proofErr w:type="spellEnd"/>
      <w:r w:rsidRPr="006E1789">
        <w:rPr>
          <w:sz w:val="28"/>
          <w:szCs w:val="28"/>
          <w:bdr w:val="none" w:sz="0" w:space="0" w:color="auto" w:frame="1"/>
          <w:shd w:val="clear" w:color="auto" w:fill="FFFFFF"/>
          <w:lang w:val="ru-RU"/>
        </w:rPr>
        <w:t xml:space="preserve"> </w:t>
      </w:r>
      <w:proofErr w:type="spellStart"/>
      <w:r w:rsidRPr="006E1789">
        <w:rPr>
          <w:sz w:val="28"/>
          <w:szCs w:val="28"/>
          <w:bdr w:val="none" w:sz="0" w:space="0" w:color="auto" w:frame="1"/>
          <w:shd w:val="clear" w:color="auto" w:fill="FFFFFF"/>
          <w:lang w:val="ru-RU"/>
        </w:rPr>
        <w:t>даного</w:t>
      </w:r>
      <w:proofErr w:type="spellEnd"/>
      <w:r w:rsidRPr="006E1789">
        <w:rPr>
          <w:sz w:val="28"/>
          <w:szCs w:val="28"/>
          <w:bdr w:val="none" w:sz="0" w:space="0" w:color="auto" w:frame="1"/>
          <w:shd w:val="clear" w:color="auto" w:fill="FFFFFF"/>
          <w:lang w:val="ru-RU"/>
        </w:rPr>
        <w:t xml:space="preserve"> виду </w:t>
      </w:r>
      <w:proofErr w:type="spellStart"/>
      <w:r w:rsidRPr="006E1789">
        <w:rPr>
          <w:sz w:val="28"/>
          <w:szCs w:val="28"/>
          <w:bdr w:val="none" w:sz="0" w:space="0" w:color="auto" w:frame="1"/>
          <w:shd w:val="clear" w:color="auto" w:fill="FFFFFF"/>
          <w:lang w:val="ru-RU"/>
        </w:rPr>
        <w:t>податку</w:t>
      </w:r>
      <w:proofErr w:type="spellEnd"/>
      <w:r w:rsidRPr="006E1789">
        <w:rPr>
          <w:sz w:val="28"/>
          <w:szCs w:val="28"/>
          <w:shd w:val="clear" w:color="auto" w:fill="FFFFFF"/>
        </w:rPr>
        <w:t> </w:t>
      </w:r>
      <w:proofErr w:type="spellStart"/>
      <w:r w:rsidRPr="006E1789">
        <w:rPr>
          <w:sz w:val="28"/>
          <w:szCs w:val="28"/>
          <w:bdr w:val="none" w:sz="0" w:space="0" w:color="auto" w:frame="1"/>
          <w:shd w:val="clear" w:color="auto" w:fill="FFFFFF"/>
          <w:lang w:val="ru-RU"/>
        </w:rPr>
        <w:t>обрахований</w:t>
      </w:r>
      <w:proofErr w:type="spellEnd"/>
      <w:r w:rsidRPr="006E1789">
        <w:rPr>
          <w:sz w:val="28"/>
          <w:szCs w:val="28"/>
          <w:bdr w:val="none" w:sz="0" w:space="0" w:color="auto" w:frame="1"/>
          <w:shd w:val="clear" w:color="auto" w:fill="FFFFFF"/>
          <w:lang w:val="ru-RU"/>
        </w:rPr>
        <w:t xml:space="preserve"> на </w:t>
      </w:r>
      <w:proofErr w:type="spellStart"/>
      <w:r w:rsidRPr="006E1789">
        <w:rPr>
          <w:sz w:val="28"/>
          <w:szCs w:val="28"/>
          <w:bdr w:val="none" w:sz="0" w:space="0" w:color="auto" w:frame="1"/>
          <w:shd w:val="clear" w:color="auto" w:fill="FFFFFF"/>
          <w:lang w:val="ru-RU"/>
        </w:rPr>
        <w:t>базі</w:t>
      </w:r>
      <w:proofErr w:type="spellEnd"/>
      <w:r w:rsidRPr="006E1789">
        <w:rPr>
          <w:sz w:val="28"/>
          <w:szCs w:val="28"/>
          <w:bdr w:val="none" w:sz="0" w:space="0" w:color="auto" w:frame="1"/>
          <w:shd w:val="clear" w:color="auto" w:fill="FFFFFF"/>
          <w:lang w:val="ru-RU"/>
        </w:rPr>
        <w:t xml:space="preserve"> </w:t>
      </w:r>
      <w:proofErr w:type="spellStart"/>
      <w:r w:rsidRPr="006E1789">
        <w:rPr>
          <w:sz w:val="28"/>
          <w:szCs w:val="28"/>
          <w:bdr w:val="none" w:sz="0" w:space="0" w:color="auto" w:frame="1"/>
          <w:shd w:val="clear" w:color="auto" w:fill="FFFFFF"/>
          <w:lang w:val="ru-RU"/>
        </w:rPr>
        <w:t>фактичних</w:t>
      </w:r>
      <w:proofErr w:type="spellEnd"/>
      <w:r w:rsidRPr="006E1789">
        <w:rPr>
          <w:sz w:val="28"/>
          <w:szCs w:val="28"/>
          <w:bdr w:val="none" w:sz="0" w:space="0" w:color="auto" w:frame="1"/>
          <w:shd w:val="clear" w:color="auto" w:fill="FFFFFF"/>
          <w:lang w:val="ru-RU"/>
        </w:rPr>
        <w:t xml:space="preserve"> </w:t>
      </w:r>
      <w:proofErr w:type="spellStart"/>
      <w:r w:rsidRPr="006E1789">
        <w:rPr>
          <w:sz w:val="28"/>
          <w:szCs w:val="28"/>
          <w:bdr w:val="none" w:sz="0" w:space="0" w:color="auto" w:frame="1"/>
          <w:shd w:val="clear" w:color="auto" w:fill="FFFFFF"/>
          <w:lang w:val="ru-RU"/>
        </w:rPr>
        <w:t>надходжень</w:t>
      </w:r>
      <w:proofErr w:type="spellEnd"/>
      <w:r w:rsidRPr="006E1789">
        <w:rPr>
          <w:sz w:val="28"/>
          <w:szCs w:val="28"/>
          <w:bdr w:val="none" w:sz="0" w:space="0" w:color="auto" w:frame="1"/>
          <w:shd w:val="clear" w:color="auto" w:fill="FFFFFF"/>
          <w:lang w:val="ru-RU"/>
        </w:rPr>
        <w:t xml:space="preserve"> за 1</w:t>
      </w:r>
      <w:r w:rsidRPr="006E1789">
        <w:rPr>
          <w:sz w:val="28"/>
          <w:szCs w:val="28"/>
          <w:bdr w:val="none" w:sz="0" w:space="0" w:color="auto" w:frame="1"/>
          <w:shd w:val="clear" w:color="auto" w:fill="FFFFFF"/>
        </w:rPr>
        <w:t>1</w:t>
      </w:r>
      <w:r w:rsidRPr="006E1789">
        <w:rPr>
          <w:sz w:val="28"/>
          <w:szCs w:val="28"/>
          <w:bdr w:val="none" w:sz="0" w:space="0" w:color="auto" w:frame="1"/>
          <w:shd w:val="clear" w:color="auto" w:fill="FFFFFF"/>
          <w:lang w:val="ru-RU"/>
        </w:rPr>
        <w:t> </w:t>
      </w:r>
      <w:proofErr w:type="spellStart"/>
      <w:r w:rsidRPr="006E1789">
        <w:rPr>
          <w:sz w:val="28"/>
          <w:szCs w:val="28"/>
          <w:bdr w:val="none" w:sz="0" w:space="0" w:color="auto" w:frame="1"/>
          <w:shd w:val="clear" w:color="auto" w:fill="FFFFFF"/>
          <w:lang w:val="ru-RU"/>
        </w:rPr>
        <w:t>місяці</w:t>
      </w:r>
      <w:proofErr w:type="gramStart"/>
      <w:r w:rsidRPr="006E1789">
        <w:rPr>
          <w:sz w:val="28"/>
          <w:szCs w:val="28"/>
          <w:bdr w:val="none" w:sz="0" w:space="0" w:color="auto" w:frame="1"/>
          <w:shd w:val="clear" w:color="auto" w:fill="FFFFFF"/>
          <w:lang w:val="ru-RU"/>
        </w:rPr>
        <w:t>в</w:t>
      </w:r>
      <w:proofErr w:type="spellEnd"/>
      <w:proofErr w:type="gramEnd"/>
      <w:r w:rsidRPr="006E1789">
        <w:rPr>
          <w:sz w:val="28"/>
          <w:szCs w:val="28"/>
          <w:bdr w:val="none" w:sz="0" w:space="0" w:color="auto" w:frame="1"/>
          <w:shd w:val="clear" w:color="auto" w:fill="FFFFFF"/>
          <w:lang w:val="ru-RU"/>
        </w:rPr>
        <w:t xml:space="preserve"> поточного </w:t>
      </w:r>
      <w:r w:rsidRPr="006E1789">
        <w:rPr>
          <w:sz w:val="28"/>
          <w:szCs w:val="28"/>
          <w:bdr w:val="none" w:sz="0" w:space="0" w:color="auto" w:frame="1"/>
          <w:shd w:val="clear" w:color="auto" w:fill="FFFFFF"/>
        </w:rPr>
        <w:t>202</w:t>
      </w:r>
      <w:r w:rsidR="006E1789" w:rsidRPr="006E1789">
        <w:rPr>
          <w:sz w:val="28"/>
          <w:szCs w:val="28"/>
          <w:bdr w:val="none" w:sz="0" w:space="0" w:color="auto" w:frame="1"/>
          <w:shd w:val="clear" w:color="auto" w:fill="FFFFFF"/>
        </w:rPr>
        <w:t>5</w:t>
      </w:r>
      <w:r w:rsidRPr="006E1789">
        <w:rPr>
          <w:sz w:val="28"/>
          <w:szCs w:val="28"/>
          <w:bdr w:val="none" w:sz="0" w:space="0" w:color="auto" w:frame="1"/>
          <w:shd w:val="clear" w:color="auto" w:fill="FFFFFF"/>
        </w:rPr>
        <w:t> </w:t>
      </w:r>
      <w:r w:rsidRPr="006E1789">
        <w:rPr>
          <w:sz w:val="28"/>
          <w:szCs w:val="28"/>
          <w:bdr w:val="none" w:sz="0" w:space="0" w:color="auto" w:frame="1"/>
          <w:shd w:val="clear" w:color="auto" w:fill="FFFFFF"/>
          <w:lang w:val="ru-RU"/>
        </w:rPr>
        <w:t>року.</w:t>
      </w:r>
      <w:r w:rsidRPr="006E1789">
        <w:rPr>
          <w:sz w:val="28"/>
          <w:szCs w:val="28"/>
          <w:bdr w:val="none" w:sz="0" w:space="0" w:color="auto" w:frame="1"/>
          <w:shd w:val="clear" w:color="auto" w:fill="FFFFFF"/>
        </w:rPr>
        <w:t> </w:t>
      </w:r>
    </w:p>
    <w:p w:rsidR="005D43C3" w:rsidRPr="005D43C3" w:rsidRDefault="005D43C3" w:rsidP="005D43C3">
      <w:pPr>
        <w:ind w:firstLine="709"/>
        <w:jc w:val="both"/>
        <w:rPr>
          <w:color w:val="FF0000"/>
          <w:sz w:val="28"/>
          <w:szCs w:val="28"/>
          <w:bdr w:val="none" w:sz="0" w:space="0" w:color="auto" w:frame="1"/>
          <w:shd w:val="clear" w:color="auto" w:fill="FFFFFF"/>
        </w:rPr>
      </w:pPr>
    </w:p>
    <w:p w:rsidR="005D43C3" w:rsidRPr="006E1789" w:rsidRDefault="005D43C3" w:rsidP="005D43C3">
      <w:pPr>
        <w:ind w:firstLine="709"/>
        <w:jc w:val="both"/>
        <w:rPr>
          <w:b/>
          <w:sz w:val="28"/>
          <w:szCs w:val="28"/>
        </w:rPr>
      </w:pPr>
      <w:r w:rsidRPr="006E1789">
        <w:rPr>
          <w:b/>
          <w:sz w:val="28"/>
          <w:szCs w:val="28"/>
        </w:rPr>
        <w:t>Динаміка надходжень податку та збору на доходу фізичних осіб</w:t>
      </w:r>
    </w:p>
    <w:p w:rsidR="005D43C3" w:rsidRPr="006E1789" w:rsidRDefault="005D43C3" w:rsidP="005D43C3">
      <w:pPr>
        <w:tabs>
          <w:tab w:val="left" w:pos="0"/>
        </w:tabs>
        <w:suppressAutoHyphens/>
        <w:ind w:firstLine="709"/>
        <w:jc w:val="center"/>
        <w:rPr>
          <w:b/>
          <w:sz w:val="28"/>
          <w:szCs w:val="28"/>
        </w:rPr>
      </w:pPr>
      <w:r w:rsidRPr="006E1789">
        <w:rPr>
          <w:b/>
          <w:sz w:val="28"/>
          <w:szCs w:val="28"/>
        </w:rPr>
        <w:t xml:space="preserve"> до бюджету громади</w:t>
      </w:r>
    </w:p>
    <w:p w:rsidR="005D43C3" w:rsidRPr="006E1789" w:rsidRDefault="005D43C3" w:rsidP="005D43C3">
      <w:pPr>
        <w:suppressAutoHyphens/>
        <w:ind w:left="720" w:firstLine="709"/>
        <w:jc w:val="both"/>
      </w:pPr>
      <w:r w:rsidRPr="006E1789">
        <w:t xml:space="preserve">                                                                                                                       тис. грн</w:t>
      </w:r>
    </w:p>
    <w:p w:rsidR="005D43C3" w:rsidRPr="005D43C3" w:rsidRDefault="005D43C3" w:rsidP="005D43C3">
      <w:pPr>
        <w:tabs>
          <w:tab w:val="left" w:pos="0"/>
        </w:tabs>
        <w:suppressAutoHyphens/>
        <w:jc w:val="both"/>
        <w:rPr>
          <w:color w:val="FF0000"/>
          <w:sz w:val="28"/>
          <w:szCs w:val="28"/>
        </w:rPr>
      </w:pPr>
      <w:r w:rsidRPr="005D43C3">
        <w:rPr>
          <w:noProof/>
          <w:color w:val="FF0000"/>
          <w:sz w:val="28"/>
          <w:szCs w:val="28"/>
        </w:rPr>
        <w:drawing>
          <wp:inline distT="0" distB="0" distL="0" distR="0">
            <wp:extent cx="6153150" cy="402907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D43C3" w:rsidRPr="005D43C3" w:rsidRDefault="005D43C3" w:rsidP="005D43C3">
      <w:pPr>
        <w:tabs>
          <w:tab w:val="left" w:pos="0"/>
        </w:tabs>
        <w:suppressAutoHyphens/>
        <w:ind w:firstLine="709"/>
        <w:jc w:val="both"/>
        <w:rPr>
          <w:color w:val="FF0000"/>
          <w:sz w:val="28"/>
          <w:szCs w:val="28"/>
        </w:rPr>
      </w:pPr>
    </w:p>
    <w:p w:rsidR="005D43C3" w:rsidRPr="00AE2967" w:rsidRDefault="005D43C3" w:rsidP="005D43C3">
      <w:pPr>
        <w:tabs>
          <w:tab w:val="left" w:pos="0"/>
        </w:tabs>
        <w:suppressAutoHyphens/>
        <w:ind w:firstLine="709"/>
        <w:contextualSpacing/>
        <w:jc w:val="both"/>
        <w:rPr>
          <w:bCs/>
          <w:sz w:val="28"/>
          <w:szCs w:val="28"/>
        </w:rPr>
      </w:pPr>
      <w:r w:rsidRPr="00AE2967">
        <w:rPr>
          <w:b/>
          <w:bCs/>
          <w:iCs/>
          <w:sz w:val="28"/>
          <w:szCs w:val="28"/>
        </w:rPr>
        <w:t>П</w:t>
      </w:r>
      <w:r w:rsidRPr="00AE2967">
        <w:rPr>
          <w:b/>
          <w:iCs/>
          <w:sz w:val="28"/>
          <w:szCs w:val="28"/>
        </w:rPr>
        <w:t>оказник</w:t>
      </w:r>
      <w:r w:rsidRPr="00AE2967">
        <w:rPr>
          <w:iCs/>
          <w:sz w:val="28"/>
          <w:szCs w:val="28"/>
        </w:rPr>
        <w:t xml:space="preserve"> надходжень </w:t>
      </w:r>
      <w:r w:rsidRPr="00AE2967">
        <w:rPr>
          <w:b/>
          <w:iCs/>
          <w:sz w:val="28"/>
          <w:szCs w:val="28"/>
        </w:rPr>
        <w:t>10%</w:t>
      </w:r>
      <w:r w:rsidRPr="00AE2967">
        <w:rPr>
          <w:iCs/>
          <w:sz w:val="28"/>
          <w:szCs w:val="28"/>
        </w:rPr>
        <w:t xml:space="preserve"> </w:t>
      </w:r>
      <w:r w:rsidRPr="00AE2967">
        <w:rPr>
          <w:b/>
          <w:bCs/>
          <w:iCs/>
          <w:sz w:val="28"/>
          <w:szCs w:val="28"/>
        </w:rPr>
        <w:t>податку на прибуток підприємств</w:t>
      </w:r>
      <w:r w:rsidRPr="00AE2967">
        <w:rPr>
          <w:sz w:val="28"/>
          <w:szCs w:val="28"/>
        </w:rPr>
        <w:t xml:space="preserve"> недержавної форми власності та </w:t>
      </w:r>
      <w:r w:rsidRPr="00AE2967">
        <w:rPr>
          <w:b/>
          <w:sz w:val="28"/>
          <w:szCs w:val="28"/>
        </w:rPr>
        <w:t>комунальних підприємств і фінансових установ</w:t>
      </w:r>
      <w:r w:rsidRPr="00AE2967">
        <w:rPr>
          <w:sz w:val="28"/>
          <w:szCs w:val="28"/>
        </w:rPr>
        <w:t xml:space="preserve"> до селищного бюджету </w:t>
      </w:r>
      <w:r w:rsidRPr="00AE2967">
        <w:rPr>
          <w:iCs/>
          <w:sz w:val="28"/>
          <w:szCs w:val="28"/>
        </w:rPr>
        <w:t xml:space="preserve">на </w:t>
      </w:r>
      <w:r w:rsidRPr="00AE2967">
        <w:rPr>
          <w:b/>
          <w:bCs/>
          <w:iCs/>
          <w:sz w:val="28"/>
          <w:szCs w:val="28"/>
        </w:rPr>
        <w:t>202</w:t>
      </w:r>
      <w:r w:rsidR="00D209C6" w:rsidRPr="00AE2967">
        <w:rPr>
          <w:b/>
          <w:bCs/>
          <w:iCs/>
          <w:sz w:val="28"/>
          <w:szCs w:val="28"/>
        </w:rPr>
        <w:t>6</w:t>
      </w:r>
      <w:r w:rsidRPr="00AE2967">
        <w:rPr>
          <w:b/>
          <w:bCs/>
          <w:iCs/>
          <w:sz w:val="28"/>
          <w:szCs w:val="28"/>
        </w:rPr>
        <w:t xml:space="preserve"> рік</w:t>
      </w:r>
      <w:r w:rsidRPr="00AE2967">
        <w:rPr>
          <w:bCs/>
          <w:iCs/>
          <w:sz w:val="28"/>
          <w:szCs w:val="28"/>
        </w:rPr>
        <w:t xml:space="preserve"> </w:t>
      </w:r>
      <w:r w:rsidRPr="00AE2967">
        <w:rPr>
          <w:iCs/>
          <w:sz w:val="28"/>
          <w:szCs w:val="28"/>
        </w:rPr>
        <w:t xml:space="preserve">прогнозується у розмірі </w:t>
      </w:r>
      <w:r w:rsidR="00D209C6" w:rsidRPr="00AE2967">
        <w:rPr>
          <w:b/>
          <w:bCs/>
          <w:iCs/>
          <w:sz w:val="28"/>
          <w:szCs w:val="28"/>
        </w:rPr>
        <w:t>2</w:t>
      </w:r>
      <w:r w:rsidRPr="00AE2967">
        <w:rPr>
          <w:b/>
          <w:bCs/>
          <w:iCs/>
          <w:sz w:val="28"/>
          <w:szCs w:val="28"/>
        </w:rPr>
        <w:t>,0</w:t>
      </w:r>
      <w:r w:rsidRPr="00AE2967">
        <w:rPr>
          <w:b/>
          <w:iCs/>
          <w:sz w:val="28"/>
          <w:szCs w:val="28"/>
        </w:rPr>
        <w:t xml:space="preserve"> тис.</w:t>
      </w:r>
      <w:r w:rsidRPr="00AE2967">
        <w:rPr>
          <w:b/>
          <w:bCs/>
          <w:iCs/>
          <w:sz w:val="28"/>
          <w:szCs w:val="28"/>
        </w:rPr>
        <w:t xml:space="preserve"> грн,</w:t>
      </w:r>
      <w:r w:rsidR="00D209C6" w:rsidRPr="00AE2967">
        <w:rPr>
          <w:b/>
          <w:bCs/>
          <w:iCs/>
          <w:sz w:val="28"/>
          <w:szCs w:val="28"/>
        </w:rPr>
        <w:t xml:space="preserve"> </w:t>
      </w:r>
      <w:r w:rsidR="00D209C6" w:rsidRPr="00AE2967">
        <w:rPr>
          <w:iCs/>
          <w:sz w:val="28"/>
          <w:szCs w:val="28"/>
        </w:rPr>
        <w:t xml:space="preserve">що менше </w:t>
      </w:r>
      <w:r w:rsidR="00AE2967" w:rsidRPr="00AE2967">
        <w:rPr>
          <w:iCs/>
          <w:sz w:val="28"/>
          <w:szCs w:val="28"/>
        </w:rPr>
        <w:t>на 4,0 тис. грн</w:t>
      </w:r>
      <w:r w:rsidRPr="00AE2967">
        <w:rPr>
          <w:iCs/>
          <w:sz w:val="28"/>
          <w:szCs w:val="28"/>
        </w:rPr>
        <w:t xml:space="preserve"> уточненого плану за 202</w:t>
      </w:r>
      <w:r w:rsidR="00AE2967" w:rsidRPr="00AE2967">
        <w:rPr>
          <w:iCs/>
          <w:sz w:val="28"/>
          <w:szCs w:val="28"/>
        </w:rPr>
        <w:t>5</w:t>
      </w:r>
      <w:r w:rsidRPr="00AE2967">
        <w:rPr>
          <w:iCs/>
          <w:sz w:val="28"/>
          <w:szCs w:val="28"/>
        </w:rPr>
        <w:t xml:space="preserve"> рік</w:t>
      </w:r>
      <w:r w:rsidRPr="00AE2967">
        <w:rPr>
          <w:b/>
          <w:sz w:val="28"/>
          <w:szCs w:val="28"/>
        </w:rPr>
        <w:t xml:space="preserve">. </w:t>
      </w:r>
      <w:r w:rsidRPr="00AE2967">
        <w:rPr>
          <w:bCs/>
          <w:sz w:val="28"/>
          <w:szCs w:val="28"/>
        </w:rPr>
        <w:t>Розрахунок проведено відповідно до чинних норм податкового законодавства із врахуванням прогнозу прибутку прибуткових підприємств та термінів нарахування та сплати податку.</w:t>
      </w:r>
    </w:p>
    <w:p w:rsidR="005D43C3" w:rsidRPr="005D43C3" w:rsidRDefault="005D43C3" w:rsidP="005D43C3">
      <w:pPr>
        <w:tabs>
          <w:tab w:val="left" w:pos="0"/>
        </w:tabs>
        <w:suppressAutoHyphens/>
        <w:ind w:firstLine="709"/>
        <w:contextualSpacing/>
        <w:jc w:val="both"/>
        <w:rPr>
          <w:bCs/>
          <w:color w:val="FF0000"/>
        </w:rPr>
      </w:pPr>
    </w:p>
    <w:p w:rsidR="005D43C3" w:rsidRPr="00AE2967" w:rsidRDefault="005D43C3" w:rsidP="005D43C3">
      <w:pPr>
        <w:pStyle w:val="a3"/>
        <w:tabs>
          <w:tab w:val="left" w:pos="0"/>
        </w:tabs>
        <w:suppressAutoHyphens/>
        <w:spacing w:after="0" w:line="240" w:lineRule="auto"/>
        <w:ind w:left="0" w:firstLine="709"/>
        <w:jc w:val="both"/>
        <w:rPr>
          <w:rFonts w:ascii="Times New Roman" w:hAnsi="Times New Roman"/>
          <w:sz w:val="28"/>
          <w:szCs w:val="28"/>
        </w:rPr>
      </w:pPr>
      <w:r w:rsidRPr="00AE2967">
        <w:rPr>
          <w:rFonts w:ascii="Times New Roman" w:hAnsi="Times New Roman"/>
          <w:b/>
          <w:bCs/>
          <w:sz w:val="28"/>
          <w:szCs w:val="28"/>
        </w:rPr>
        <w:t>Розрахунок</w:t>
      </w:r>
      <w:r w:rsidRPr="00AE2967">
        <w:rPr>
          <w:rFonts w:ascii="Times New Roman" w:hAnsi="Times New Roman"/>
          <w:sz w:val="28"/>
          <w:szCs w:val="28"/>
        </w:rPr>
        <w:t xml:space="preserve"> </w:t>
      </w:r>
      <w:r w:rsidRPr="00AE2967">
        <w:rPr>
          <w:rFonts w:ascii="Times New Roman" w:hAnsi="Times New Roman"/>
          <w:b/>
          <w:sz w:val="28"/>
          <w:szCs w:val="28"/>
        </w:rPr>
        <w:t>показника рентної плати за спеціальне використання лісових ресурсів на</w:t>
      </w:r>
      <w:r w:rsidRPr="00AE2967">
        <w:rPr>
          <w:rFonts w:ascii="Times New Roman" w:hAnsi="Times New Roman"/>
          <w:sz w:val="28"/>
          <w:szCs w:val="28"/>
        </w:rPr>
        <w:t xml:space="preserve"> </w:t>
      </w:r>
      <w:r w:rsidRPr="00AE2967">
        <w:rPr>
          <w:rFonts w:ascii="Times New Roman" w:hAnsi="Times New Roman"/>
          <w:b/>
          <w:bCs/>
          <w:sz w:val="28"/>
          <w:szCs w:val="28"/>
        </w:rPr>
        <w:t>202</w:t>
      </w:r>
      <w:r w:rsidR="00AE2967" w:rsidRPr="00AE2967">
        <w:rPr>
          <w:rFonts w:ascii="Times New Roman" w:hAnsi="Times New Roman"/>
          <w:b/>
          <w:bCs/>
          <w:sz w:val="28"/>
          <w:szCs w:val="28"/>
        </w:rPr>
        <w:t>6</w:t>
      </w:r>
      <w:r w:rsidRPr="00AE2967">
        <w:rPr>
          <w:rFonts w:ascii="Times New Roman" w:hAnsi="Times New Roman"/>
          <w:b/>
          <w:bCs/>
          <w:sz w:val="28"/>
          <w:szCs w:val="28"/>
        </w:rPr>
        <w:t xml:space="preserve"> рік </w:t>
      </w:r>
      <w:r w:rsidRPr="00AE2967">
        <w:rPr>
          <w:rFonts w:ascii="Times New Roman" w:hAnsi="Times New Roman"/>
          <w:sz w:val="28"/>
          <w:szCs w:val="28"/>
        </w:rPr>
        <w:t>здійснено із врахуванням очікуваних надходжень (нарахувань)</w:t>
      </w:r>
      <w:r w:rsidRPr="00AE2967">
        <w:rPr>
          <w:rFonts w:ascii="Times New Roman" w:hAnsi="Times New Roman"/>
          <w:bCs/>
          <w:sz w:val="28"/>
          <w:szCs w:val="28"/>
        </w:rPr>
        <w:t xml:space="preserve"> </w:t>
      </w:r>
      <w:r w:rsidRPr="00AE2967">
        <w:rPr>
          <w:rFonts w:ascii="Times New Roman" w:hAnsi="Times New Roman"/>
          <w:sz w:val="28"/>
          <w:szCs w:val="28"/>
        </w:rPr>
        <w:t>такої рентної плати у поточному році, термінів сплати, а також аналізу динаміки надходжень у попередніх періодах та без застосування індексації ставок, визначених в абсолютних значеннях та поданих даних лісових господарств.</w:t>
      </w:r>
    </w:p>
    <w:p w:rsidR="005D43C3" w:rsidRPr="00AE2967" w:rsidRDefault="005D43C3" w:rsidP="005D43C3">
      <w:pPr>
        <w:pStyle w:val="rvps2"/>
        <w:shd w:val="clear" w:color="auto" w:fill="FFFFFF"/>
        <w:tabs>
          <w:tab w:val="left" w:pos="0"/>
        </w:tabs>
        <w:spacing w:before="0" w:beforeAutospacing="0" w:after="0" w:afterAutospacing="0"/>
        <w:ind w:firstLine="709"/>
        <w:jc w:val="both"/>
      </w:pPr>
      <w:r w:rsidRPr="00AE2967">
        <w:rPr>
          <w:sz w:val="28"/>
          <w:szCs w:val="28"/>
          <w:lang w:eastAsia="ru-RU"/>
        </w:rPr>
        <w:t xml:space="preserve">Об’єктом </w:t>
      </w:r>
      <w:r w:rsidRPr="00AE2967">
        <w:rPr>
          <w:bCs/>
          <w:sz w:val="28"/>
          <w:szCs w:val="28"/>
          <w:lang w:eastAsia="ru-RU"/>
        </w:rPr>
        <w:t xml:space="preserve">оподаткування рентною платою за спеціальне використання лісових ресурсів є: деревина, заготовлена в порядку рубок головного користування; деревина, заготовлена під час проведення заходів щодо </w:t>
      </w:r>
      <w:r w:rsidRPr="00AE2967">
        <w:rPr>
          <w:bCs/>
          <w:sz w:val="28"/>
          <w:szCs w:val="28"/>
          <w:lang w:eastAsia="ru-RU"/>
        </w:rPr>
        <w:lastRenderedPageBreak/>
        <w:t>поліпшення якісного складу лісів</w:t>
      </w:r>
      <w:r w:rsidRPr="00AE2967">
        <w:rPr>
          <w:sz w:val="28"/>
          <w:szCs w:val="28"/>
          <w:lang w:eastAsia="ru-RU"/>
        </w:rPr>
        <w:t>, використання корисних властивостей лісів та інше.</w:t>
      </w:r>
    </w:p>
    <w:p w:rsidR="005D43C3" w:rsidRPr="00AE2967" w:rsidRDefault="005D43C3" w:rsidP="005D43C3">
      <w:pPr>
        <w:tabs>
          <w:tab w:val="left" w:pos="0"/>
          <w:tab w:val="left" w:pos="567"/>
          <w:tab w:val="left" w:pos="851"/>
        </w:tabs>
        <w:ind w:firstLine="709"/>
        <w:jc w:val="both"/>
      </w:pPr>
      <w:r w:rsidRPr="00AE2967">
        <w:rPr>
          <w:bCs/>
          <w:sz w:val="28"/>
          <w:szCs w:val="28"/>
        </w:rPr>
        <w:t>Починаючи з 2019 року, рентна плата</w:t>
      </w:r>
      <w:r w:rsidRPr="00AE2967">
        <w:rPr>
          <w:b/>
          <w:bCs/>
          <w:sz w:val="28"/>
          <w:szCs w:val="28"/>
        </w:rPr>
        <w:t xml:space="preserve"> </w:t>
      </w:r>
      <w:r w:rsidRPr="00AE2967">
        <w:rPr>
          <w:bCs/>
          <w:sz w:val="28"/>
          <w:szCs w:val="28"/>
        </w:rPr>
        <w:t xml:space="preserve">за спеціальне використання лісових ресурсів за </w:t>
      </w:r>
      <w:r w:rsidRPr="00AE2967">
        <w:rPr>
          <w:bCs/>
          <w:sz w:val="28"/>
          <w:szCs w:val="28"/>
          <w:lang w:eastAsia="ru-RU"/>
        </w:rPr>
        <w:t xml:space="preserve">деревину, заготовлену в порядку рубок головного користування, </w:t>
      </w:r>
      <w:r w:rsidRPr="00AE2967">
        <w:rPr>
          <w:bCs/>
          <w:sz w:val="28"/>
          <w:szCs w:val="28"/>
        </w:rPr>
        <w:t xml:space="preserve">зараховується у пропорціях: 37% - до загального фонду державного бюджету, 26% - до спеціального фонду державного бюджету та 37% - до доходів місцевих бюджетів. </w:t>
      </w:r>
    </w:p>
    <w:p w:rsidR="005D43C3" w:rsidRPr="00AE2967" w:rsidRDefault="005D43C3" w:rsidP="005D43C3">
      <w:pPr>
        <w:tabs>
          <w:tab w:val="left" w:pos="0"/>
          <w:tab w:val="left" w:pos="567"/>
          <w:tab w:val="left" w:pos="851"/>
        </w:tabs>
        <w:ind w:firstLine="709"/>
        <w:jc w:val="both"/>
        <w:rPr>
          <w:bCs/>
          <w:sz w:val="28"/>
          <w:szCs w:val="28"/>
          <w:lang w:eastAsia="ru-RU"/>
        </w:rPr>
      </w:pPr>
      <w:r w:rsidRPr="00AE2967">
        <w:rPr>
          <w:bCs/>
          <w:sz w:val="28"/>
          <w:szCs w:val="28"/>
        </w:rPr>
        <w:t>Рентна плата</w:t>
      </w:r>
      <w:r w:rsidRPr="00AE2967">
        <w:rPr>
          <w:b/>
          <w:bCs/>
          <w:sz w:val="28"/>
          <w:szCs w:val="28"/>
        </w:rPr>
        <w:t xml:space="preserve"> </w:t>
      </w:r>
      <w:r w:rsidRPr="00AE2967">
        <w:rPr>
          <w:bCs/>
          <w:sz w:val="28"/>
          <w:szCs w:val="28"/>
        </w:rPr>
        <w:t xml:space="preserve">за спеціальне використання лісових ресурсів за </w:t>
      </w:r>
      <w:r w:rsidRPr="00AE2967">
        <w:rPr>
          <w:bCs/>
          <w:sz w:val="28"/>
          <w:szCs w:val="28"/>
          <w:lang w:eastAsia="ru-RU"/>
        </w:rPr>
        <w:t>деревину, заготовлену під час проведення заходів щодо поліпшення якісного складу лісів, використання корисних властивостей лісів та інше зараховується до місцевих бюджетів у повному обсязі.</w:t>
      </w:r>
    </w:p>
    <w:p w:rsidR="005D43C3" w:rsidRDefault="005D43C3" w:rsidP="005D43C3">
      <w:pPr>
        <w:tabs>
          <w:tab w:val="left" w:pos="0"/>
        </w:tabs>
        <w:suppressAutoHyphens/>
        <w:ind w:firstLine="709"/>
        <w:jc w:val="center"/>
        <w:rPr>
          <w:b/>
          <w:color w:val="FF0000"/>
          <w:sz w:val="28"/>
          <w:szCs w:val="28"/>
        </w:rPr>
      </w:pPr>
    </w:p>
    <w:p w:rsidR="00A1451D" w:rsidRDefault="00A1451D" w:rsidP="005D43C3">
      <w:pPr>
        <w:tabs>
          <w:tab w:val="left" w:pos="0"/>
        </w:tabs>
        <w:suppressAutoHyphens/>
        <w:ind w:firstLine="709"/>
        <w:jc w:val="center"/>
        <w:rPr>
          <w:b/>
          <w:color w:val="FF0000"/>
          <w:sz w:val="28"/>
          <w:szCs w:val="28"/>
        </w:rPr>
      </w:pPr>
    </w:p>
    <w:p w:rsidR="00A1451D" w:rsidRPr="005D43C3" w:rsidRDefault="00A1451D" w:rsidP="005D43C3">
      <w:pPr>
        <w:tabs>
          <w:tab w:val="left" w:pos="0"/>
        </w:tabs>
        <w:suppressAutoHyphens/>
        <w:ind w:firstLine="709"/>
        <w:jc w:val="center"/>
        <w:rPr>
          <w:b/>
          <w:color w:val="FF0000"/>
          <w:sz w:val="28"/>
          <w:szCs w:val="28"/>
        </w:rPr>
      </w:pPr>
    </w:p>
    <w:p w:rsidR="005D43C3" w:rsidRDefault="005D43C3" w:rsidP="005D43C3">
      <w:pPr>
        <w:tabs>
          <w:tab w:val="left" w:pos="0"/>
        </w:tabs>
        <w:suppressAutoHyphens/>
        <w:ind w:firstLine="709"/>
        <w:jc w:val="center"/>
        <w:rPr>
          <w:b/>
          <w:sz w:val="28"/>
          <w:szCs w:val="28"/>
        </w:rPr>
      </w:pPr>
      <w:r w:rsidRPr="00AE2967">
        <w:rPr>
          <w:b/>
          <w:sz w:val="28"/>
          <w:szCs w:val="28"/>
        </w:rPr>
        <w:t>Динаміка надходжень рентної плати до бюджету громади</w:t>
      </w:r>
    </w:p>
    <w:p w:rsidR="00574ADF" w:rsidRPr="00AE2967" w:rsidRDefault="00574ADF" w:rsidP="005D43C3">
      <w:pPr>
        <w:tabs>
          <w:tab w:val="left" w:pos="0"/>
        </w:tabs>
        <w:suppressAutoHyphens/>
        <w:ind w:firstLine="709"/>
        <w:jc w:val="center"/>
        <w:rPr>
          <w:b/>
          <w:sz w:val="28"/>
          <w:szCs w:val="28"/>
        </w:rPr>
      </w:pPr>
    </w:p>
    <w:p w:rsidR="005D43C3" w:rsidRPr="00AE2967" w:rsidRDefault="005D43C3" w:rsidP="005D43C3">
      <w:pPr>
        <w:suppressAutoHyphens/>
        <w:ind w:left="720" w:firstLine="709"/>
        <w:jc w:val="both"/>
      </w:pPr>
      <w:r w:rsidRPr="00AE2967">
        <w:t xml:space="preserve">                                                                                                                      тис. грн</w:t>
      </w:r>
    </w:p>
    <w:p w:rsidR="005D43C3" w:rsidRPr="005D43C3" w:rsidRDefault="005D43C3" w:rsidP="005D43C3">
      <w:pPr>
        <w:tabs>
          <w:tab w:val="left" w:pos="0"/>
          <w:tab w:val="left" w:pos="567"/>
          <w:tab w:val="left" w:pos="851"/>
        </w:tabs>
        <w:jc w:val="both"/>
        <w:rPr>
          <w:bCs/>
          <w:color w:val="FF0000"/>
          <w:sz w:val="28"/>
          <w:szCs w:val="28"/>
          <w:lang w:eastAsia="ru-RU"/>
        </w:rPr>
      </w:pPr>
      <w:r w:rsidRPr="005D43C3">
        <w:rPr>
          <w:bCs/>
          <w:noProof/>
          <w:color w:val="FF0000"/>
          <w:sz w:val="28"/>
          <w:szCs w:val="28"/>
        </w:rPr>
        <w:drawing>
          <wp:inline distT="0" distB="0" distL="0" distR="0">
            <wp:extent cx="6153150" cy="440055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D43C3" w:rsidRPr="005D43C3" w:rsidRDefault="005D43C3" w:rsidP="005D43C3">
      <w:pPr>
        <w:tabs>
          <w:tab w:val="left" w:pos="0"/>
        </w:tabs>
        <w:ind w:firstLine="709"/>
        <w:jc w:val="both"/>
        <w:rPr>
          <w:b/>
          <w:bCs/>
          <w:color w:val="FF0000"/>
          <w:sz w:val="28"/>
          <w:szCs w:val="28"/>
        </w:rPr>
      </w:pPr>
    </w:p>
    <w:p w:rsidR="00574ADF" w:rsidRDefault="00574ADF" w:rsidP="00A1451D">
      <w:pPr>
        <w:tabs>
          <w:tab w:val="left" w:pos="0"/>
        </w:tabs>
        <w:ind w:firstLine="709"/>
        <w:jc w:val="both"/>
        <w:rPr>
          <w:b/>
          <w:bCs/>
          <w:sz w:val="28"/>
          <w:szCs w:val="28"/>
        </w:rPr>
      </w:pPr>
    </w:p>
    <w:p w:rsidR="005D43C3" w:rsidRPr="00A1451D" w:rsidRDefault="005D43C3" w:rsidP="00A1451D">
      <w:pPr>
        <w:tabs>
          <w:tab w:val="left" w:pos="0"/>
        </w:tabs>
        <w:ind w:firstLine="709"/>
        <w:jc w:val="both"/>
        <w:rPr>
          <w:bCs/>
          <w:sz w:val="28"/>
          <w:szCs w:val="28"/>
        </w:rPr>
      </w:pPr>
      <w:r w:rsidRPr="00A1451D">
        <w:rPr>
          <w:b/>
          <w:bCs/>
          <w:sz w:val="28"/>
          <w:szCs w:val="28"/>
        </w:rPr>
        <w:t>П</w:t>
      </w:r>
      <w:r w:rsidRPr="00A1451D">
        <w:rPr>
          <w:b/>
          <w:sz w:val="28"/>
          <w:szCs w:val="28"/>
        </w:rPr>
        <w:t xml:space="preserve">оказники </w:t>
      </w:r>
      <w:r w:rsidRPr="00A1451D">
        <w:rPr>
          <w:b/>
          <w:bCs/>
          <w:sz w:val="28"/>
          <w:szCs w:val="28"/>
        </w:rPr>
        <w:t>рентної плати за спеціальне використання лісових ресурсів</w:t>
      </w:r>
      <w:r w:rsidRPr="00A1451D">
        <w:rPr>
          <w:sz w:val="28"/>
          <w:szCs w:val="28"/>
        </w:rPr>
        <w:t xml:space="preserve"> до бюджету селищної територіальної громади </w:t>
      </w:r>
      <w:r w:rsidRPr="00A1451D">
        <w:rPr>
          <w:b/>
          <w:sz w:val="28"/>
          <w:szCs w:val="28"/>
        </w:rPr>
        <w:t xml:space="preserve">на </w:t>
      </w:r>
      <w:r w:rsidRPr="00A1451D">
        <w:rPr>
          <w:b/>
          <w:bCs/>
          <w:sz w:val="28"/>
          <w:szCs w:val="28"/>
        </w:rPr>
        <w:t>202</w:t>
      </w:r>
      <w:r w:rsidR="00A1451D" w:rsidRPr="00A1451D">
        <w:rPr>
          <w:b/>
          <w:bCs/>
          <w:sz w:val="28"/>
          <w:szCs w:val="28"/>
        </w:rPr>
        <w:t>6</w:t>
      </w:r>
      <w:r w:rsidRPr="00A1451D">
        <w:rPr>
          <w:b/>
          <w:bCs/>
          <w:sz w:val="28"/>
          <w:szCs w:val="28"/>
        </w:rPr>
        <w:t xml:space="preserve"> рік</w:t>
      </w:r>
      <w:r w:rsidRPr="00A1451D">
        <w:rPr>
          <w:bCs/>
          <w:sz w:val="28"/>
          <w:szCs w:val="28"/>
        </w:rPr>
        <w:t xml:space="preserve"> становлять </w:t>
      </w:r>
      <w:r w:rsidR="00A1451D" w:rsidRPr="00A1451D">
        <w:rPr>
          <w:b/>
          <w:sz w:val="28"/>
          <w:szCs w:val="28"/>
        </w:rPr>
        <w:t>2 300,0</w:t>
      </w:r>
      <w:r w:rsidRPr="00A1451D">
        <w:rPr>
          <w:b/>
          <w:bCs/>
          <w:sz w:val="28"/>
          <w:szCs w:val="28"/>
        </w:rPr>
        <w:t xml:space="preserve"> тис. грн. </w:t>
      </w:r>
      <w:r w:rsidRPr="00A1451D">
        <w:rPr>
          <w:sz w:val="28"/>
          <w:szCs w:val="28"/>
        </w:rPr>
        <w:t xml:space="preserve"> Порівняно з </w:t>
      </w:r>
      <w:r w:rsidRPr="00A1451D">
        <w:rPr>
          <w:iCs/>
          <w:sz w:val="28"/>
          <w:szCs w:val="28"/>
        </w:rPr>
        <w:t xml:space="preserve">уточненим планом </w:t>
      </w:r>
      <w:r w:rsidRPr="00A1451D">
        <w:rPr>
          <w:sz w:val="28"/>
          <w:szCs w:val="28"/>
        </w:rPr>
        <w:t>202</w:t>
      </w:r>
      <w:r w:rsidR="00A1451D" w:rsidRPr="00A1451D">
        <w:rPr>
          <w:sz w:val="28"/>
          <w:szCs w:val="28"/>
        </w:rPr>
        <w:t>5</w:t>
      </w:r>
      <w:r w:rsidRPr="00A1451D">
        <w:rPr>
          <w:sz w:val="28"/>
          <w:szCs w:val="28"/>
        </w:rPr>
        <w:t xml:space="preserve"> року показники рентної плати </w:t>
      </w:r>
      <w:r w:rsidRPr="00A1451D">
        <w:rPr>
          <w:bCs/>
          <w:sz w:val="28"/>
          <w:szCs w:val="28"/>
        </w:rPr>
        <w:t>з</w:t>
      </w:r>
      <w:r w:rsidR="00A1451D" w:rsidRPr="00A1451D">
        <w:rPr>
          <w:bCs/>
          <w:sz w:val="28"/>
          <w:szCs w:val="28"/>
        </w:rPr>
        <w:t>більши</w:t>
      </w:r>
      <w:r w:rsidRPr="00A1451D">
        <w:rPr>
          <w:bCs/>
          <w:sz w:val="28"/>
          <w:szCs w:val="28"/>
        </w:rPr>
        <w:t>ться</w:t>
      </w:r>
      <w:r w:rsidRPr="00A1451D">
        <w:rPr>
          <w:sz w:val="28"/>
          <w:szCs w:val="28"/>
        </w:rPr>
        <w:t xml:space="preserve"> на </w:t>
      </w:r>
      <w:r w:rsidR="00A1451D" w:rsidRPr="00A1451D">
        <w:rPr>
          <w:sz w:val="28"/>
          <w:szCs w:val="28"/>
        </w:rPr>
        <w:t>868</w:t>
      </w:r>
      <w:r w:rsidRPr="00A1451D">
        <w:rPr>
          <w:sz w:val="28"/>
          <w:szCs w:val="28"/>
        </w:rPr>
        <w:t>,</w:t>
      </w:r>
      <w:r w:rsidR="00A1451D" w:rsidRPr="00A1451D">
        <w:rPr>
          <w:sz w:val="28"/>
          <w:szCs w:val="28"/>
        </w:rPr>
        <w:t>5</w:t>
      </w:r>
      <w:r w:rsidRPr="00A1451D">
        <w:rPr>
          <w:sz w:val="28"/>
          <w:szCs w:val="28"/>
          <w:lang w:val="ru-RU"/>
        </w:rPr>
        <w:t> </w:t>
      </w:r>
      <w:r w:rsidRPr="00A1451D">
        <w:rPr>
          <w:bCs/>
          <w:sz w:val="28"/>
          <w:szCs w:val="28"/>
        </w:rPr>
        <w:t>тис. грн.</w:t>
      </w:r>
      <w:r w:rsidRPr="00A1451D">
        <w:rPr>
          <w:sz w:val="28"/>
          <w:szCs w:val="28"/>
        </w:rPr>
        <w:t xml:space="preserve"> </w:t>
      </w:r>
    </w:p>
    <w:p w:rsidR="005D43C3" w:rsidRPr="005D43C3" w:rsidRDefault="005D43C3" w:rsidP="005D43C3">
      <w:pPr>
        <w:tabs>
          <w:tab w:val="left" w:pos="0"/>
        </w:tabs>
        <w:ind w:firstLine="709"/>
        <w:jc w:val="both"/>
        <w:rPr>
          <w:color w:val="FF0000"/>
        </w:rPr>
      </w:pPr>
    </w:p>
    <w:p w:rsidR="00574ADF" w:rsidRDefault="00574ADF" w:rsidP="005D43C3">
      <w:pPr>
        <w:tabs>
          <w:tab w:val="left" w:pos="1134"/>
        </w:tabs>
        <w:suppressAutoHyphens/>
        <w:ind w:firstLine="709"/>
        <w:jc w:val="both"/>
        <w:rPr>
          <w:b/>
          <w:bCs/>
          <w:iCs/>
          <w:sz w:val="28"/>
          <w:szCs w:val="28"/>
        </w:rPr>
      </w:pPr>
    </w:p>
    <w:p w:rsidR="005D43C3" w:rsidRPr="00072F3C" w:rsidRDefault="005D43C3" w:rsidP="005D43C3">
      <w:pPr>
        <w:tabs>
          <w:tab w:val="left" w:pos="1134"/>
        </w:tabs>
        <w:suppressAutoHyphens/>
        <w:ind w:firstLine="709"/>
        <w:jc w:val="both"/>
      </w:pPr>
      <w:r w:rsidRPr="00072F3C">
        <w:rPr>
          <w:b/>
          <w:bCs/>
          <w:iCs/>
          <w:sz w:val="28"/>
          <w:szCs w:val="28"/>
        </w:rPr>
        <w:lastRenderedPageBreak/>
        <w:t>П</w:t>
      </w:r>
      <w:r w:rsidRPr="00072F3C">
        <w:rPr>
          <w:b/>
          <w:iCs/>
          <w:sz w:val="28"/>
          <w:szCs w:val="28"/>
        </w:rPr>
        <w:t xml:space="preserve">оказник </w:t>
      </w:r>
      <w:r w:rsidRPr="00072F3C">
        <w:rPr>
          <w:b/>
          <w:bCs/>
          <w:iCs/>
          <w:sz w:val="28"/>
          <w:szCs w:val="28"/>
        </w:rPr>
        <w:t>акцизного податку</w:t>
      </w:r>
      <w:r w:rsidRPr="00072F3C">
        <w:rPr>
          <w:iCs/>
          <w:sz w:val="28"/>
          <w:szCs w:val="28"/>
        </w:rPr>
        <w:t xml:space="preserve"> на </w:t>
      </w:r>
      <w:r w:rsidRPr="00072F3C">
        <w:rPr>
          <w:b/>
          <w:bCs/>
          <w:iCs/>
          <w:sz w:val="28"/>
          <w:szCs w:val="28"/>
        </w:rPr>
        <w:t>202</w:t>
      </w:r>
      <w:r w:rsidR="00A1451D" w:rsidRPr="00072F3C">
        <w:rPr>
          <w:b/>
          <w:bCs/>
          <w:iCs/>
          <w:sz w:val="28"/>
          <w:szCs w:val="28"/>
        </w:rPr>
        <w:t>6</w:t>
      </w:r>
      <w:r w:rsidRPr="00072F3C">
        <w:rPr>
          <w:b/>
          <w:bCs/>
          <w:iCs/>
          <w:sz w:val="28"/>
          <w:szCs w:val="28"/>
        </w:rPr>
        <w:t xml:space="preserve"> рік</w:t>
      </w:r>
      <w:r w:rsidRPr="00072F3C">
        <w:rPr>
          <w:bCs/>
          <w:iCs/>
          <w:sz w:val="28"/>
          <w:szCs w:val="28"/>
        </w:rPr>
        <w:t xml:space="preserve"> </w:t>
      </w:r>
      <w:r w:rsidRPr="00072F3C">
        <w:rPr>
          <w:iCs/>
          <w:sz w:val="28"/>
          <w:szCs w:val="28"/>
        </w:rPr>
        <w:t xml:space="preserve">становить </w:t>
      </w:r>
      <w:r w:rsidR="00A1451D" w:rsidRPr="00072F3C">
        <w:rPr>
          <w:b/>
          <w:bCs/>
          <w:iCs/>
          <w:sz w:val="28"/>
          <w:szCs w:val="28"/>
          <w:lang w:val="ru-RU"/>
        </w:rPr>
        <w:t>10 510,0</w:t>
      </w:r>
      <w:r w:rsidRPr="00072F3C">
        <w:rPr>
          <w:b/>
          <w:bCs/>
          <w:iCs/>
          <w:sz w:val="28"/>
          <w:szCs w:val="28"/>
        </w:rPr>
        <w:t xml:space="preserve"> тис. грн</w:t>
      </w:r>
      <w:r w:rsidRPr="00072F3C">
        <w:rPr>
          <w:b/>
          <w:sz w:val="28"/>
          <w:szCs w:val="28"/>
        </w:rPr>
        <w:t>.</w:t>
      </w:r>
      <w:r w:rsidRPr="00072F3C">
        <w:rPr>
          <w:sz w:val="28"/>
          <w:szCs w:val="28"/>
        </w:rPr>
        <w:t xml:space="preserve"> </w:t>
      </w:r>
    </w:p>
    <w:p w:rsidR="005D43C3" w:rsidRPr="00072F3C" w:rsidRDefault="005D43C3" w:rsidP="005D43C3">
      <w:pPr>
        <w:tabs>
          <w:tab w:val="left" w:pos="0"/>
          <w:tab w:val="left" w:pos="567"/>
        </w:tabs>
        <w:ind w:firstLine="709"/>
        <w:jc w:val="both"/>
        <w:rPr>
          <w:bCs/>
          <w:sz w:val="28"/>
          <w:szCs w:val="28"/>
        </w:rPr>
      </w:pPr>
      <w:r w:rsidRPr="00072F3C">
        <w:rPr>
          <w:sz w:val="28"/>
          <w:szCs w:val="28"/>
        </w:rPr>
        <w:t xml:space="preserve">Прогнозні надходження акцизного податку з реалізації суб’єктами господарювання роздрібної торгівлі підакцизних товарів визначені </w:t>
      </w:r>
      <w:r w:rsidR="00E52A7B">
        <w:rPr>
          <w:sz w:val="28"/>
          <w:szCs w:val="28"/>
        </w:rPr>
        <w:t>згідно чинного законодавства</w:t>
      </w:r>
      <w:r w:rsidRPr="00072F3C">
        <w:rPr>
          <w:sz w:val="28"/>
          <w:szCs w:val="28"/>
        </w:rPr>
        <w:t xml:space="preserve">, що передбачає зарахування надходжень з алкогольних напоїв та тютюнових виробів до бюджетів місцевого самоврядування в обсязі                    </w:t>
      </w:r>
      <w:r w:rsidR="00072F3C" w:rsidRPr="00072F3C">
        <w:rPr>
          <w:b/>
          <w:bCs/>
          <w:iCs/>
          <w:sz w:val="28"/>
          <w:szCs w:val="28"/>
        </w:rPr>
        <w:t>3 860</w:t>
      </w:r>
      <w:r w:rsidRPr="00072F3C">
        <w:rPr>
          <w:b/>
          <w:bCs/>
          <w:iCs/>
          <w:sz w:val="28"/>
          <w:szCs w:val="28"/>
        </w:rPr>
        <w:t>,0</w:t>
      </w:r>
      <w:r w:rsidRPr="00072F3C">
        <w:rPr>
          <w:b/>
          <w:bCs/>
          <w:iCs/>
          <w:sz w:val="28"/>
          <w:szCs w:val="28"/>
          <w:lang w:val="ru-RU"/>
        </w:rPr>
        <w:t> </w:t>
      </w:r>
      <w:r w:rsidRPr="00072F3C">
        <w:rPr>
          <w:b/>
          <w:bCs/>
          <w:sz w:val="28"/>
          <w:szCs w:val="28"/>
        </w:rPr>
        <w:t>тис. грн</w:t>
      </w:r>
      <w:r w:rsidRPr="00072F3C">
        <w:rPr>
          <w:sz w:val="28"/>
          <w:szCs w:val="28"/>
        </w:rPr>
        <w:t xml:space="preserve">, </w:t>
      </w:r>
      <w:r w:rsidR="00E52A7B">
        <w:rPr>
          <w:iCs/>
          <w:sz w:val="28"/>
          <w:szCs w:val="28"/>
        </w:rPr>
        <w:t xml:space="preserve">порівняно </w:t>
      </w:r>
      <w:r w:rsidRPr="00072F3C">
        <w:rPr>
          <w:sz w:val="28"/>
          <w:szCs w:val="28"/>
        </w:rPr>
        <w:t xml:space="preserve">з </w:t>
      </w:r>
      <w:r w:rsidRPr="00072F3C">
        <w:rPr>
          <w:iCs/>
          <w:sz w:val="28"/>
          <w:szCs w:val="28"/>
        </w:rPr>
        <w:t xml:space="preserve">уточненим планом </w:t>
      </w:r>
      <w:r w:rsidRPr="00072F3C">
        <w:rPr>
          <w:sz w:val="28"/>
          <w:szCs w:val="28"/>
        </w:rPr>
        <w:t>202</w:t>
      </w:r>
      <w:r w:rsidR="00072F3C" w:rsidRPr="00072F3C">
        <w:rPr>
          <w:sz w:val="28"/>
          <w:szCs w:val="28"/>
        </w:rPr>
        <w:t>5</w:t>
      </w:r>
      <w:r w:rsidRPr="00072F3C">
        <w:rPr>
          <w:sz w:val="28"/>
          <w:szCs w:val="28"/>
        </w:rPr>
        <w:t xml:space="preserve"> року </w:t>
      </w:r>
      <w:r w:rsidRPr="00072F3C">
        <w:rPr>
          <w:b/>
          <w:bCs/>
          <w:iCs/>
          <w:sz w:val="28"/>
          <w:szCs w:val="28"/>
        </w:rPr>
        <w:t xml:space="preserve">збільшуються </w:t>
      </w:r>
      <w:r w:rsidRPr="00072F3C">
        <w:rPr>
          <w:iCs/>
          <w:sz w:val="28"/>
          <w:szCs w:val="28"/>
        </w:rPr>
        <w:t xml:space="preserve">на </w:t>
      </w:r>
      <w:r w:rsidR="00072F3C" w:rsidRPr="00072F3C">
        <w:rPr>
          <w:b/>
          <w:iCs/>
          <w:sz w:val="28"/>
          <w:szCs w:val="28"/>
        </w:rPr>
        <w:t>910,0</w:t>
      </w:r>
      <w:r w:rsidRPr="00072F3C">
        <w:rPr>
          <w:b/>
          <w:iCs/>
          <w:sz w:val="28"/>
          <w:szCs w:val="28"/>
        </w:rPr>
        <w:t> </w:t>
      </w:r>
      <w:r w:rsidRPr="00072F3C">
        <w:rPr>
          <w:b/>
          <w:bCs/>
          <w:sz w:val="28"/>
          <w:szCs w:val="28"/>
        </w:rPr>
        <w:t>тис. грн.</w:t>
      </w:r>
    </w:p>
    <w:p w:rsidR="005D43C3" w:rsidRPr="00072F3C" w:rsidRDefault="005D43C3" w:rsidP="005D43C3">
      <w:pPr>
        <w:tabs>
          <w:tab w:val="left" w:pos="0"/>
          <w:tab w:val="left" w:pos="567"/>
        </w:tabs>
        <w:ind w:firstLine="709"/>
        <w:jc w:val="both"/>
      </w:pPr>
      <w:r w:rsidRPr="00072F3C">
        <w:rPr>
          <w:bCs/>
          <w:sz w:val="28"/>
          <w:szCs w:val="28"/>
        </w:rPr>
        <w:t>Починаючи з 2017 року</w:t>
      </w:r>
      <w:r w:rsidRPr="00072F3C">
        <w:rPr>
          <w:spacing w:val="-6"/>
          <w:sz w:val="28"/>
          <w:szCs w:val="28"/>
        </w:rPr>
        <w:t xml:space="preserve"> 13,44 % акцизного податку з виробленого в Україні та ввезеного на митну територію України пального зараховуються до загального фонду бюджетів місцевого самоврядування.</w:t>
      </w:r>
    </w:p>
    <w:p w:rsidR="005D43C3" w:rsidRPr="00072F3C" w:rsidRDefault="005D43C3" w:rsidP="005D43C3">
      <w:pPr>
        <w:tabs>
          <w:tab w:val="left" w:pos="0"/>
          <w:tab w:val="left" w:pos="567"/>
          <w:tab w:val="left" w:pos="851"/>
        </w:tabs>
        <w:ind w:firstLine="709"/>
        <w:jc w:val="both"/>
        <w:rPr>
          <w:bCs/>
          <w:sz w:val="28"/>
          <w:szCs w:val="28"/>
          <w:lang w:eastAsia="ru-RU"/>
        </w:rPr>
      </w:pPr>
      <w:r w:rsidRPr="00072F3C">
        <w:rPr>
          <w:b/>
          <w:sz w:val="28"/>
          <w:szCs w:val="28"/>
        </w:rPr>
        <w:t xml:space="preserve">Показник акцизного податку </w:t>
      </w:r>
      <w:r w:rsidRPr="00072F3C">
        <w:rPr>
          <w:b/>
          <w:spacing w:val="-6"/>
          <w:sz w:val="28"/>
          <w:szCs w:val="28"/>
        </w:rPr>
        <w:t xml:space="preserve">з вироблених в Україні підакцизних товарів </w:t>
      </w:r>
      <w:r w:rsidRPr="00072F3C">
        <w:rPr>
          <w:sz w:val="28"/>
          <w:szCs w:val="28"/>
        </w:rPr>
        <w:t xml:space="preserve">на </w:t>
      </w:r>
      <w:r w:rsidRPr="00072F3C">
        <w:rPr>
          <w:b/>
          <w:bCs/>
          <w:sz w:val="28"/>
          <w:szCs w:val="28"/>
        </w:rPr>
        <w:t>202</w:t>
      </w:r>
      <w:r w:rsidR="00072F3C" w:rsidRPr="00072F3C">
        <w:rPr>
          <w:b/>
          <w:bCs/>
          <w:sz w:val="28"/>
          <w:szCs w:val="28"/>
        </w:rPr>
        <w:t>6</w:t>
      </w:r>
      <w:r w:rsidRPr="00072F3C">
        <w:rPr>
          <w:b/>
          <w:bCs/>
          <w:sz w:val="28"/>
          <w:szCs w:val="28"/>
        </w:rPr>
        <w:t xml:space="preserve"> рік</w:t>
      </w:r>
      <w:r w:rsidRPr="00072F3C">
        <w:rPr>
          <w:bCs/>
          <w:sz w:val="28"/>
          <w:szCs w:val="28"/>
        </w:rPr>
        <w:t>, п</w:t>
      </w:r>
      <w:r w:rsidRPr="00072F3C">
        <w:rPr>
          <w:sz w:val="28"/>
          <w:szCs w:val="28"/>
        </w:rPr>
        <w:t xml:space="preserve">орівняно з </w:t>
      </w:r>
      <w:r w:rsidRPr="00072F3C">
        <w:rPr>
          <w:iCs/>
          <w:sz w:val="28"/>
          <w:szCs w:val="28"/>
        </w:rPr>
        <w:t xml:space="preserve">уточненим планом </w:t>
      </w:r>
      <w:r w:rsidRPr="00072F3C">
        <w:rPr>
          <w:sz w:val="28"/>
          <w:szCs w:val="28"/>
        </w:rPr>
        <w:t>202</w:t>
      </w:r>
      <w:r w:rsidR="00072F3C" w:rsidRPr="00072F3C">
        <w:rPr>
          <w:sz w:val="28"/>
          <w:szCs w:val="28"/>
        </w:rPr>
        <w:t>5</w:t>
      </w:r>
      <w:r w:rsidRPr="00072F3C">
        <w:rPr>
          <w:sz w:val="28"/>
          <w:szCs w:val="28"/>
        </w:rPr>
        <w:t xml:space="preserve"> року, зменшується на </w:t>
      </w:r>
      <w:r w:rsidR="00072F3C" w:rsidRPr="00072F3C">
        <w:rPr>
          <w:sz w:val="28"/>
          <w:szCs w:val="28"/>
        </w:rPr>
        <w:t>228</w:t>
      </w:r>
      <w:r w:rsidRPr="00072F3C">
        <w:rPr>
          <w:sz w:val="28"/>
          <w:szCs w:val="28"/>
        </w:rPr>
        <w:t xml:space="preserve">,0 тис. грн та становить </w:t>
      </w:r>
      <w:r w:rsidRPr="00072F3C">
        <w:rPr>
          <w:b/>
          <w:bCs/>
          <w:sz w:val="28"/>
          <w:szCs w:val="28"/>
        </w:rPr>
        <w:t>6</w:t>
      </w:r>
      <w:r w:rsidR="00072F3C" w:rsidRPr="00072F3C">
        <w:rPr>
          <w:b/>
          <w:bCs/>
          <w:sz w:val="28"/>
          <w:szCs w:val="28"/>
        </w:rPr>
        <w:t>50</w:t>
      </w:r>
      <w:r w:rsidRPr="00072F3C">
        <w:rPr>
          <w:b/>
          <w:bCs/>
          <w:sz w:val="28"/>
          <w:szCs w:val="28"/>
        </w:rPr>
        <w:t>,0 тис. грн.</w:t>
      </w:r>
    </w:p>
    <w:p w:rsidR="005D43C3" w:rsidRPr="00072F3C" w:rsidRDefault="005D43C3" w:rsidP="005D43C3">
      <w:pPr>
        <w:tabs>
          <w:tab w:val="left" w:pos="0"/>
          <w:tab w:val="left" w:pos="567"/>
          <w:tab w:val="left" w:pos="851"/>
        </w:tabs>
        <w:ind w:firstLine="709"/>
        <w:jc w:val="both"/>
        <w:rPr>
          <w:sz w:val="28"/>
          <w:szCs w:val="28"/>
        </w:rPr>
      </w:pPr>
      <w:r w:rsidRPr="00072F3C">
        <w:rPr>
          <w:b/>
          <w:sz w:val="28"/>
          <w:szCs w:val="28"/>
        </w:rPr>
        <w:t xml:space="preserve">Показник акцизного податку </w:t>
      </w:r>
      <w:r w:rsidRPr="00072F3C">
        <w:rPr>
          <w:b/>
          <w:spacing w:val="-6"/>
          <w:sz w:val="28"/>
          <w:szCs w:val="28"/>
        </w:rPr>
        <w:t>ввезеного на митну територію України пального</w:t>
      </w:r>
      <w:r w:rsidRPr="00072F3C">
        <w:rPr>
          <w:sz w:val="28"/>
          <w:szCs w:val="28"/>
        </w:rPr>
        <w:t xml:space="preserve"> на </w:t>
      </w:r>
      <w:r w:rsidRPr="00072F3C">
        <w:rPr>
          <w:b/>
          <w:bCs/>
          <w:sz w:val="28"/>
          <w:szCs w:val="28"/>
        </w:rPr>
        <w:t>202</w:t>
      </w:r>
      <w:r w:rsidR="00072F3C" w:rsidRPr="00072F3C">
        <w:rPr>
          <w:b/>
          <w:bCs/>
          <w:sz w:val="28"/>
          <w:szCs w:val="28"/>
        </w:rPr>
        <w:t>6</w:t>
      </w:r>
      <w:r w:rsidRPr="00072F3C">
        <w:rPr>
          <w:b/>
          <w:bCs/>
          <w:sz w:val="28"/>
          <w:szCs w:val="28"/>
        </w:rPr>
        <w:t xml:space="preserve"> рік</w:t>
      </w:r>
      <w:r w:rsidRPr="00072F3C">
        <w:rPr>
          <w:bCs/>
          <w:sz w:val="28"/>
          <w:szCs w:val="28"/>
        </w:rPr>
        <w:t>, п</w:t>
      </w:r>
      <w:r w:rsidRPr="00072F3C">
        <w:rPr>
          <w:sz w:val="28"/>
          <w:szCs w:val="28"/>
        </w:rPr>
        <w:t xml:space="preserve">орівняно з </w:t>
      </w:r>
      <w:r w:rsidRPr="00072F3C">
        <w:rPr>
          <w:iCs/>
          <w:sz w:val="28"/>
          <w:szCs w:val="28"/>
        </w:rPr>
        <w:t xml:space="preserve">уточненим планом </w:t>
      </w:r>
      <w:r w:rsidRPr="00072F3C">
        <w:rPr>
          <w:sz w:val="28"/>
          <w:szCs w:val="28"/>
        </w:rPr>
        <w:t>202</w:t>
      </w:r>
      <w:r w:rsidR="00072F3C" w:rsidRPr="00072F3C">
        <w:rPr>
          <w:sz w:val="28"/>
          <w:szCs w:val="28"/>
        </w:rPr>
        <w:t>5</w:t>
      </w:r>
      <w:r w:rsidRPr="00072F3C">
        <w:rPr>
          <w:sz w:val="28"/>
          <w:szCs w:val="28"/>
        </w:rPr>
        <w:t xml:space="preserve"> року, збільшується на </w:t>
      </w:r>
      <w:r w:rsidR="00072F3C" w:rsidRPr="00072F3C">
        <w:rPr>
          <w:sz w:val="28"/>
          <w:szCs w:val="28"/>
        </w:rPr>
        <w:t>1 185</w:t>
      </w:r>
      <w:r w:rsidRPr="00072F3C">
        <w:rPr>
          <w:sz w:val="28"/>
          <w:szCs w:val="28"/>
        </w:rPr>
        <w:t>,0 тис. грн</w:t>
      </w:r>
      <w:r w:rsidRPr="00072F3C">
        <w:rPr>
          <w:b/>
          <w:bCs/>
          <w:sz w:val="28"/>
          <w:szCs w:val="28"/>
        </w:rPr>
        <w:t xml:space="preserve"> </w:t>
      </w:r>
      <w:r w:rsidRPr="00072F3C">
        <w:rPr>
          <w:sz w:val="28"/>
          <w:szCs w:val="28"/>
        </w:rPr>
        <w:t xml:space="preserve">та складає </w:t>
      </w:r>
      <w:r w:rsidR="00072F3C" w:rsidRPr="00072F3C">
        <w:rPr>
          <w:b/>
          <w:bCs/>
          <w:sz w:val="28"/>
          <w:szCs w:val="28"/>
        </w:rPr>
        <w:t>6 000</w:t>
      </w:r>
      <w:r w:rsidRPr="00072F3C">
        <w:rPr>
          <w:b/>
          <w:bCs/>
          <w:sz w:val="28"/>
          <w:szCs w:val="28"/>
        </w:rPr>
        <w:t>,0 тис. грн.</w:t>
      </w:r>
    </w:p>
    <w:p w:rsidR="005D43C3" w:rsidRPr="005D43C3" w:rsidRDefault="005D43C3" w:rsidP="005D43C3">
      <w:pPr>
        <w:tabs>
          <w:tab w:val="left" w:pos="0"/>
        </w:tabs>
        <w:suppressAutoHyphens/>
        <w:ind w:firstLine="709"/>
        <w:jc w:val="center"/>
        <w:rPr>
          <w:b/>
          <w:color w:val="FF0000"/>
          <w:sz w:val="28"/>
          <w:szCs w:val="28"/>
        </w:rPr>
      </w:pPr>
    </w:p>
    <w:p w:rsidR="005D43C3" w:rsidRPr="00072F3C" w:rsidRDefault="005D43C3" w:rsidP="005D43C3">
      <w:pPr>
        <w:tabs>
          <w:tab w:val="left" w:pos="0"/>
        </w:tabs>
        <w:suppressAutoHyphens/>
        <w:ind w:firstLine="709"/>
        <w:jc w:val="center"/>
        <w:rPr>
          <w:b/>
          <w:sz w:val="28"/>
          <w:szCs w:val="28"/>
        </w:rPr>
      </w:pPr>
      <w:r w:rsidRPr="00072F3C">
        <w:rPr>
          <w:b/>
          <w:sz w:val="28"/>
          <w:szCs w:val="28"/>
        </w:rPr>
        <w:t>Динаміка надходжень акцизного податку до бюджету громади</w:t>
      </w:r>
    </w:p>
    <w:p w:rsidR="005D43C3" w:rsidRPr="00072F3C" w:rsidRDefault="005D43C3" w:rsidP="005D43C3">
      <w:pPr>
        <w:suppressAutoHyphens/>
        <w:ind w:left="720" w:firstLine="709"/>
        <w:jc w:val="both"/>
      </w:pPr>
      <w:r w:rsidRPr="00072F3C">
        <w:t xml:space="preserve">                                                                                                                                                     </w:t>
      </w:r>
    </w:p>
    <w:p w:rsidR="005D43C3" w:rsidRPr="00072F3C" w:rsidRDefault="005D43C3" w:rsidP="005D43C3">
      <w:pPr>
        <w:suppressAutoHyphens/>
        <w:ind w:left="720" w:firstLine="709"/>
        <w:jc w:val="both"/>
      </w:pPr>
      <w:r w:rsidRPr="00072F3C">
        <w:t xml:space="preserve">                                                                                                           тис. грн</w:t>
      </w:r>
    </w:p>
    <w:p w:rsidR="005D43C3" w:rsidRPr="005D43C3" w:rsidRDefault="005D43C3" w:rsidP="005D43C3">
      <w:pPr>
        <w:suppressAutoHyphens/>
        <w:ind w:left="720" w:firstLine="709"/>
        <w:jc w:val="both"/>
        <w:rPr>
          <w:color w:val="FF0000"/>
        </w:rPr>
      </w:pPr>
    </w:p>
    <w:p w:rsidR="005D43C3" w:rsidRPr="005D43C3" w:rsidRDefault="005D43C3" w:rsidP="005D43C3">
      <w:pPr>
        <w:suppressAutoHyphens/>
        <w:jc w:val="both"/>
        <w:rPr>
          <w:b/>
          <w:color w:val="FF0000"/>
          <w:sz w:val="28"/>
          <w:szCs w:val="28"/>
        </w:rPr>
      </w:pPr>
      <w:r w:rsidRPr="005D43C3">
        <w:rPr>
          <w:b/>
          <w:noProof/>
          <w:color w:val="FF0000"/>
          <w:sz w:val="28"/>
          <w:szCs w:val="28"/>
        </w:rPr>
        <w:drawing>
          <wp:inline distT="0" distB="0" distL="0" distR="0">
            <wp:extent cx="6172200" cy="348615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D43C3" w:rsidRPr="005D43C3" w:rsidRDefault="005D43C3" w:rsidP="005D43C3">
      <w:pPr>
        <w:tabs>
          <w:tab w:val="left" w:pos="0"/>
          <w:tab w:val="left" w:pos="567"/>
          <w:tab w:val="left" w:pos="851"/>
        </w:tabs>
        <w:ind w:firstLine="709"/>
        <w:jc w:val="both"/>
        <w:rPr>
          <w:bCs/>
          <w:color w:val="FF0000"/>
          <w:sz w:val="28"/>
          <w:szCs w:val="28"/>
          <w:lang w:eastAsia="ru-RU"/>
        </w:rPr>
      </w:pPr>
    </w:p>
    <w:p w:rsidR="00574ADF" w:rsidRDefault="00574ADF" w:rsidP="005D43C3">
      <w:pPr>
        <w:ind w:firstLine="709"/>
        <w:jc w:val="both"/>
        <w:rPr>
          <w:b/>
          <w:bCs/>
          <w:sz w:val="28"/>
          <w:szCs w:val="28"/>
          <w:bdr w:val="none" w:sz="0" w:space="0" w:color="auto" w:frame="1"/>
          <w:shd w:val="clear" w:color="auto" w:fill="FFFFFF"/>
          <w:lang w:val="ru-RU"/>
        </w:rPr>
      </w:pPr>
    </w:p>
    <w:p w:rsidR="005D43C3" w:rsidRPr="005D43C3" w:rsidRDefault="005D43C3" w:rsidP="005D43C3">
      <w:pPr>
        <w:ind w:firstLine="709"/>
        <w:jc w:val="both"/>
        <w:rPr>
          <w:b/>
          <w:color w:val="FF0000"/>
          <w:sz w:val="28"/>
          <w:szCs w:val="28"/>
        </w:rPr>
      </w:pPr>
      <w:proofErr w:type="spellStart"/>
      <w:r w:rsidRPr="002A5A5D">
        <w:rPr>
          <w:b/>
          <w:bCs/>
          <w:sz w:val="28"/>
          <w:szCs w:val="28"/>
          <w:bdr w:val="none" w:sz="0" w:space="0" w:color="auto" w:frame="1"/>
          <w:shd w:val="clear" w:color="auto" w:fill="FFFFFF"/>
          <w:lang w:val="ru-RU"/>
        </w:rPr>
        <w:t>Податок</w:t>
      </w:r>
      <w:proofErr w:type="spellEnd"/>
      <w:r w:rsidRPr="002A5A5D">
        <w:rPr>
          <w:b/>
          <w:bCs/>
          <w:sz w:val="28"/>
          <w:szCs w:val="28"/>
          <w:bdr w:val="none" w:sz="0" w:space="0" w:color="auto" w:frame="1"/>
          <w:shd w:val="clear" w:color="auto" w:fill="FFFFFF"/>
          <w:lang w:val="ru-RU"/>
        </w:rPr>
        <w:t xml:space="preserve"> на </w:t>
      </w:r>
      <w:proofErr w:type="spellStart"/>
      <w:r w:rsidRPr="002A5A5D">
        <w:rPr>
          <w:b/>
          <w:bCs/>
          <w:sz w:val="28"/>
          <w:szCs w:val="28"/>
          <w:bdr w:val="none" w:sz="0" w:space="0" w:color="auto" w:frame="1"/>
          <w:shd w:val="clear" w:color="auto" w:fill="FFFFFF"/>
          <w:lang w:val="ru-RU"/>
        </w:rPr>
        <w:t>нерухоме</w:t>
      </w:r>
      <w:proofErr w:type="spellEnd"/>
      <w:r w:rsidRPr="002A5A5D">
        <w:rPr>
          <w:b/>
          <w:bCs/>
          <w:sz w:val="28"/>
          <w:szCs w:val="28"/>
          <w:bdr w:val="none" w:sz="0" w:space="0" w:color="auto" w:frame="1"/>
          <w:shd w:val="clear" w:color="auto" w:fill="FFFFFF"/>
          <w:lang w:val="ru-RU"/>
        </w:rPr>
        <w:t xml:space="preserve"> </w:t>
      </w:r>
      <w:proofErr w:type="spellStart"/>
      <w:r w:rsidRPr="002A5A5D">
        <w:rPr>
          <w:b/>
          <w:bCs/>
          <w:sz w:val="28"/>
          <w:szCs w:val="28"/>
          <w:bdr w:val="none" w:sz="0" w:space="0" w:color="auto" w:frame="1"/>
          <w:shd w:val="clear" w:color="auto" w:fill="FFFFFF"/>
          <w:lang w:val="ru-RU"/>
        </w:rPr>
        <w:t>майно</w:t>
      </w:r>
      <w:proofErr w:type="spellEnd"/>
      <w:r w:rsidRPr="002A5A5D">
        <w:rPr>
          <w:b/>
          <w:bCs/>
          <w:sz w:val="28"/>
          <w:szCs w:val="28"/>
          <w:bdr w:val="none" w:sz="0" w:space="0" w:color="auto" w:frame="1"/>
          <w:shd w:val="clear" w:color="auto" w:fill="FFFFFF"/>
          <w:lang w:val="ru-RU"/>
        </w:rPr>
        <w:t xml:space="preserve">, </w:t>
      </w:r>
      <w:proofErr w:type="spellStart"/>
      <w:r w:rsidRPr="002A5A5D">
        <w:rPr>
          <w:b/>
          <w:bCs/>
          <w:sz w:val="28"/>
          <w:szCs w:val="28"/>
          <w:bdr w:val="none" w:sz="0" w:space="0" w:color="auto" w:frame="1"/>
          <w:shd w:val="clear" w:color="auto" w:fill="FFFFFF"/>
          <w:lang w:val="ru-RU"/>
        </w:rPr>
        <w:t>відмінне</w:t>
      </w:r>
      <w:proofErr w:type="spellEnd"/>
      <w:r w:rsidRPr="002A5A5D">
        <w:rPr>
          <w:b/>
          <w:bCs/>
          <w:sz w:val="28"/>
          <w:szCs w:val="28"/>
          <w:bdr w:val="none" w:sz="0" w:space="0" w:color="auto" w:frame="1"/>
          <w:shd w:val="clear" w:color="auto" w:fill="FFFFFF"/>
          <w:lang w:val="ru-RU"/>
        </w:rPr>
        <w:t xml:space="preserve"> </w:t>
      </w:r>
      <w:proofErr w:type="spellStart"/>
      <w:r w:rsidRPr="002A5A5D">
        <w:rPr>
          <w:b/>
          <w:bCs/>
          <w:sz w:val="28"/>
          <w:szCs w:val="28"/>
          <w:bdr w:val="none" w:sz="0" w:space="0" w:color="auto" w:frame="1"/>
          <w:shd w:val="clear" w:color="auto" w:fill="FFFFFF"/>
          <w:lang w:val="ru-RU"/>
        </w:rPr>
        <w:t>від</w:t>
      </w:r>
      <w:proofErr w:type="spellEnd"/>
      <w:r w:rsidRPr="002A5A5D">
        <w:rPr>
          <w:b/>
          <w:bCs/>
          <w:sz w:val="28"/>
          <w:szCs w:val="28"/>
          <w:bdr w:val="none" w:sz="0" w:space="0" w:color="auto" w:frame="1"/>
          <w:shd w:val="clear" w:color="auto" w:fill="FFFFFF"/>
          <w:lang w:val="ru-RU"/>
        </w:rPr>
        <w:t xml:space="preserve"> </w:t>
      </w:r>
      <w:proofErr w:type="spellStart"/>
      <w:r w:rsidRPr="002A5A5D">
        <w:rPr>
          <w:b/>
          <w:bCs/>
          <w:sz w:val="28"/>
          <w:szCs w:val="28"/>
          <w:bdr w:val="none" w:sz="0" w:space="0" w:color="auto" w:frame="1"/>
          <w:shd w:val="clear" w:color="auto" w:fill="FFFFFF"/>
          <w:lang w:val="ru-RU"/>
        </w:rPr>
        <w:t>земельної</w:t>
      </w:r>
      <w:proofErr w:type="spellEnd"/>
      <w:r w:rsidRPr="002A5A5D">
        <w:rPr>
          <w:b/>
          <w:bCs/>
          <w:sz w:val="28"/>
          <w:szCs w:val="28"/>
          <w:bdr w:val="none" w:sz="0" w:space="0" w:color="auto" w:frame="1"/>
          <w:shd w:val="clear" w:color="auto" w:fill="FFFFFF"/>
          <w:lang w:val="ru-RU"/>
        </w:rPr>
        <w:t xml:space="preserve"> </w:t>
      </w:r>
      <w:proofErr w:type="spellStart"/>
      <w:r w:rsidRPr="002A5A5D">
        <w:rPr>
          <w:b/>
          <w:bCs/>
          <w:sz w:val="28"/>
          <w:szCs w:val="28"/>
          <w:bdr w:val="none" w:sz="0" w:space="0" w:color="auto" w:frame="1"/>
          <w:shd w:val="clear" w:color="auto" w:fill="FFFFFF"/>
          <w:lang w:val="ru-RU"/>
        </w:rPr>
        <w:t>ділянки</w:t>
      </w:r>
      <w:proofErr w:type="spellEnd"/>
      <w:r w:rsidRPr="002A5A5D">
        <w:rPr>
          <w:b/>
          <w:bCs/>
          <w:sz w:val="28"/>
          <w:szCs w:val="28"/>
          <w:bdr w:val="none" w:sz="0" w:space="0" w:color="auto" w:frame="1"/>
          <w:shd w:val="clear" w:color="auto" w:fill="FFFFFF"/>
        </w:rPr>
        <w:t xml:space="preserve"> визначений у сумі </w:t>
      </w:r>
      <w:r w:rsidR="002A5A5D" w:rsidRPr="002A5A5D">
        <w:rPr>
          <w:b/>
          <w:bCs/>
          <w:sz w:val="28"/>
          <w:szCs w:val="28"/>
          <w:bdr w:val="none" w:sz="0" w:space="0" w:color="auto" w:frame="1"/>
          <w:shd w:val="clear" w:color="auto" w:fill="FFFFFF"/>
        </w:rPr>
        <w:t>1 253,0</w:t>
      </w:r>
      <w:r w:rsidRPr="002A5A5D">
        <w:rPr>
          <w:b/>
          <w:bCs/>
          <w:sz w:val="28"/>
          <w:szCs w:val="28"/>
          <w:bdr w:val="none" w:sz="0" w:space="0" w:color="auto" w:frame="1"/>
          <w:shd w:val="clear" w:color="auto" w:fill="FFFFFF"/>
        </w:rPr>
        <w:t xml:space="preserve"> тис</w:t>
      </w:r>
      <w:proofErr w:type="gramStart"/>
      <w:r w:rsidRPr="002A5A5D">
        <w:rPr>
          <w:b/>
          <w:bCs/>
          <w:sz w:val="28"/>
          <w:szCs w:val="28"/>
          <w:bdr w:val="none" w:sz="0" w:space="0" w:color="auto" w:frame="1"/>
          <w:shd w:val="clear" w:color="auto" w:fill="FFFFFF"/>
        </w:rPr>
        <w:t>.</w:t>
      </w:r>
      <w:proofErr w:type="gramEnd"/>
      <w:r w:rsidRPr="002A5A5D">
        <w:rPr>
          <w:b/>
          <w:bCs/>
          <w:sz w:val="28"/>
          <w:szCs w:val="28"/>
          <w:bdr w:val="none" w:sz="0" w:space="0" w:color="auto" w:frame="1"/>
          <w:shd w:val="clear" w:color="auto" w:fill="FFFFFF"/>
        </w:rPr>
        <w:t xml:space="preserve"> </w:t>
      </w:r>
      <w:proofErr w:type="gramStart"/>
      <w:r w:rsidRPr="002A5A5D">
        <w:rPr>
          <w:b/>
          <w:bCs/>
          <w:sz w:val="28"/>
          <w:szCs w:val="28"/>
          <w:bdr w:val="none" w:sz="0" w:space="0" w:color="auto" w:frame="1"/>
          <w:shd w:val="clear" w:color="auto" w:fill="FFFFFF"/>
        </w:rPr>
        <w:t>г</w:t>
      </w:r>
      <w:proofErr w:type="gramEnd"/>
      <w:r w:rsidRPr="002A5A5D">
        <w:rPr>
          <w:b/>
          <w:bCs/>
          <w:sz w:val="28"/>
          <w:szCs w:val="28"/>
          <w:bdr w:val="none" w:sz="0" w:space="0" w:color="auto" w:frame="1"/>
          <w:shd w:val="clear" w:color="auto" w:fill="FFFFFF"/>
        </w:rPr>
        <w:t>рн.</w:t>
      </w:r>
      <w:r w:rsidRPr="002A5A5D">
        <w:rPr>
          <w:sz w:val="28"/>
          <w:szCs w:val="28"/>
          <w:bdr w:val="none" w:sz="0" w:space="0" w:color="auto" w:frame="1"/>
          <w:shd w:val="clear" w:color="auto" w:fill="FFFFFF"/>
        </w:rPr>
        <w:t> Розрахунок суми податку на 202</w:t>
      </w:r>
      <w:r w:rsidR="002A5A5D" w:rsidRPr="002A5A5D">
        <w:rPr>
          <w:sz w:val="28"/>
          <w:szCs w:val="28"/>
          <w:bdr w:val="none" w:sz="0" w:space="0" w:color="auto" w:frame="1"/>
          <w:shd w:val="clear" w:color="auto" w:fill="FFFFFF"/>
        </w:rPr>
        <w:t>6</w:t>
      </w:r>
      <w:r w:rsidRPr="002A5A5D">
        <w:rPr>
          <w:sz w:val="28"/>
          <w:szCs w:val="28"/>
          <w:bdr w:val="none" w:sz="0" w:space="0" w:color="auto" w:frame="1"/>
          <w:shd w:val="clear" w:color="auto" w:fill="FFFFFF"/>
        </w:rPr>
        <w:t xml:space="preserve"> рік проведено у розрізі об’єктів житлової та комерційної нерухомості, юридичних та фізичних осіб з урахуванням площі об’єктів і визначений на базі очікуваних надходжень за 202</w:t>
      </w:r>
      <w:r w:rsidR="002A5A5D" w:rsidRPr="002A5A5D">
        <w:rPr>
          <w:sz w:val="28"/>
          <w:szCs w:val="28"/>
          <w:bdr w:val="none" w:sz="0" w:space="0" w:color="auto" w:frame="1"/>
          <w:shd w:val="clear" w:color="auto" w:fill="FFFFFF"/>
        </w:rPr>
        <w:t>5</w:t>
      </w:r>
      <w:r w:rsidRPr="002A5A5D">
        <w:rPr>
          <w:sz w:val="28"/>
          <w:szCs w:val="28"/>
          <w:bdr w:val="none" w:sz="0" w:space="0" w:color="auto" w:frame="1"/>
          <w:shd w:val="clear" w:color="auto" w:fill="FFFFFF"/>
        </w:rPr>
        <w:t xml:space="preserve"> рік</w:t>
      </w:r>
      <w:r w:rsidR="00F64653">
        <w:rPr>
          <w:sz w:val="28"/>
          <w:szCs w:val="28"/>
          <w:bdr w:val="none" w:sz="0" w:space="0" w:color="auto" w:frame="1"/>
          <w:shd w:val="clear" w:color="auto" w:fill="FFFFFF"/>
        </w:rPr>
        <w:t xml:space="preserve"> та на підставі рішення селищної ради про встановлення ставок та пільг із сплати податку на нерухоме майно, відмінне від земельної ділянки.</w:t>
      </w:r>
    </w:p>
    <w:p w:rsidR="005D43C3" w:rsidRPr="005D43C3" w:rsidRDefault="005D43C3" w:rsidP="002A5A5D">
      <w:pPr>
        <w:tabs>
          <w:tab w:val="left" w:pos="0"/>
        </w:tabs>
        <w:suppressAutoHyphens/>
        <w:rPr>
          <w:b/>
          <w:color w:val="FF0000"/>
          <w:sz w:val="28"/>
          <w:szCs w:val="28"/>
        </w:rPr>
      </w:pPr>
      <w:bookmarkStart w:id="0" w:name="_GoBack"/>
      <w:bookmarkEnd w:id="0"/>
    </w:p>
    <w:p w:rsidR="005D43C3" w:rsidRPr="002A5A5D" w:rsidRDefault="005D43C3" w:rsidP="005D43C3">
      <w:pPr>
        <w:tabs>
          <w:tab w:val="left" w:pos="0"/>
        </w:tabs>
        <w:suppressAutoHyphens/>
        <w:ind w:firstLine="709"/>
        <w:jc w:val="center"/>
        <w:rPr>
          <w:b/>
          <w:bCs/>
          <w:sz w:val="28"/>
          <w:szCs w:val="28"/>
          <w:bdr w:val="none" w:sz="0" w:space="0" w:color="auto" w:frame="1"/>
          <w:shd w:val="clear" w:color="auto" w:fill="FFFFFF"/>
          <w:lang w:val="ru-RU"/>
        </w:rPr>
      </w:pPr>
      <w:r w:rsidRPr="002A5A5D">
        <w:rPr>
          <w:b/>
          <w:sz w:val="28"/>
          <w:szCs w:val="28"/>
        </w:rPr>
        <w:t>Динаміка надходжень п</w:t>
      </w:r>
      <w:proofErr w:type="spellStart"/>
      <w:r w:rsidRPr="002A5A5D">
        <w:rPr>
          <w:b/>
          <w:bCs/>
          <w:sz w:val="28"/>
          <w:szCs w:val="28"/>
          <w:bdr w:val="none" w:sz="0" w:space="0" w:color="auto" w:frame="1"/>
          <w:shd w:val="clear" w:color="auto" w:fill="FFFFFF"/>
          <w:lang w:val="ru-RU"/>
        </w:rPr>
        <w:t>одатку</w:t>
      </w:r>
      <w:proofErr w:type="spellEnd"/>
      <w:r w:rsidRPr="002A5A5D">
        <w:rPr>
          <w:b/>
          <w:bCs/>
          <w:sz w:val="28"/>
          <w:szCs w:val="28"/>
          <w:bdr w:val="none" w:sz="0" w:space="0" w:color="auto" w:frame="1"/>
          <w:shd w:val="clear" w:color="auto" w:fill="FFFFFF"/>
          <w:lang w:val="ru-RU"/>
        </w:rPr>
        <w:t xml:space="preserve"> на </w:t>
      </w:r>
      <w:proofErr w:type="spellStart"/>
      <w:r w:rsidRPr="002A5A5D">
        <w:rPr>
          <w:b/>
          <w:bCs/>
          <w:sz w:val="28"/>
          <w:szCs w:val="28"/>
          <w:bdr w:val="none" w:sz="0" w:space="0" w:color="auto" w:frame="1"/>
          <w:shd w:val="clear" w:color="auto" w:fill="FFFFFF"/>
          <w:lang w:val="ru-RU"/>
        </w:rPr>
        <w:t>нерухоме</w:t>
      </w:r>
      <w:proofErr w:type="spellEnd"/>
      <w:r w:rsidRPr="002A5A5D">
        <w:rPr>
          <w:b/>
          <w:bCs/>
          <w:sz w:val="28"/>
          <w:szCs w:val="28"/>
          <w:bdr w:val="none" w:sz="0" w:space="0" w:color="auto" w:frame="1"/>
          <w:shd w:val="clear" w:color="auto" w:fill="FFFFFF"/>
          <w:lang w:val="ru-RU"/>
        </w:rPr>
        <w:t xml:space="preserve"> </w:t>
      </w:r>
      <w:proofErr w:type="spellStart"/>
      <w:r w:rsidRPr="002A5A5D">
        <w:rPr>
          <w:b/>
          <w:bCs/>
          <w:sz w:val="28"/>
          <w:szCs w:val="28"/>
          <w:bdr w:val="none" w:sz="0" w:space="0" w:color="auto" w:frame="1"/>
          <w:shd w:val="clear" w:color="auto" w:fill="FFFFFF"/>
          <w:lang w:val="ru-RU"/>
        </w:rPr>
        <w:t>майно</w:t>
      </w:r>
      <w:proofErr w:type="spellEnd"/>
      <w:r w:rsidRPr="002A5A5D">
        <w:rPr>
          <w:b/>
          <w:bCs/>
          <w:sz w:val="28"/>
          <w:szCs w:val="28"/>
          <w:bdr w:val="none" w:sz="0" w:space="0" w:color="auto" w:frame="1"/>
          <w:shd w:val="clear" w:color="auto" w:fill="FFFFFF"/>
          <w:lang w:val="ru-RU"/>
        </w:rPr>
        <w:t xml:space="preserve">, </w:t>
      </w:r>
      <w:proofErr w:type="spellStart"/>
      <w:r w:rsidRPr="002A5A5D">
        <w:rPr>
          <w:b/>
          <w:bCs/>
          <w:sz w:val="28"/>
          <w:szCs w:val="28"/>
          <w:bdr w:val="none" w:sz="0" w:space="0" w:color="auto" w:frame="1"/>
          <w:shd w:val="clear" w:color="auto" w:fill="FFFFFF"/>
          <w:lang w:val="ru-RU"/>
        </w:rPr>
        <w:t>відмінне</w:t>
      </w:r>
      <w:proofErr w:type="spellEnd"/>
      <w:r w:rsidRPr="002A5A5D">
        <w:rPr>
          <w:b/>
          <w:bCs/>
          <w:sz w:val="28"/>
          <w:szCs w:val="28"/>
          <w:bdr w:val="none" w:sz="0" w:space="0" w:color="auto" w:frame="1"/>
          <w:shd w:val="clear" w:color="auto" w:fill="FFFFFF"/>
          <w:lang w:val="ru-RU"/>
        </w:rPr>
        <w:t xml:space="preserve"> </w:t>
      </w:r>
    </w:p>
    <w:p w:rsidR="005D43C3" w:rsidRPr="002A5A5D" w:rsidRDefault="005D43C3" w:rsidP="005D43C3">
      <w:pPr>
        <w:tabs>
          <w:tab w:val="left" w:pos="0"/>
        </w:tabs>
        <w:suppressAutoHyphens/>
        <w:ind w:firstLine="709"/>
        <w:jc w:val="center"/>
        <w:rPr>
          <w:b/>
          <w:sz w:val="28"/>
          <w:szCs w:val="28"/>
        </w:rPr>
      </w:pPr>
      <w:proofErr w:type="spellStart"/>
      <w:r w:rsidRPr="002A5A5D">
        <w:rPr>
          <w:b/>
          <w:bCs/>
          <w:sz w:val="28"/>
          <w:szCs w:val="28"/>
          <w:bdr w:val="none" w:sz="0" w:space="0" w:color="auto" w:frame="1"/>
          <w:shd w:val="clear" w:color="auto" w:fill="FFFFFF"/>
          <w:lang w:val="ru-RU"/>
        </w:rPr>
        <w:t>від</w:t>
      </w:r>
      <w:proofErr w:type="spellEnd"/>
      <w:r w:rsidRPr="002A5A5D">
        <w:rPr>
          <w:b/>
          <w:bCs/>
          <w:sz w:val="28"/>
          <w:szCs w:val="28"/>
          <w:bdr w:val="none" w:sz="0" w:space="0" w:color="auto" w:frame="1"/>
          <w:shd w:val="clear" w:color="auto" w:fill="FFFFFF"/>
          <w:lang w:val="ru-RU"/>
        </w:rPr>
        <w:t xml:space="preserve"> </w:t>
      </w:r>
      <w:proofErr w:type="spellStart"/>
      <w:r w:rsidRPr="002A5A5D">
        <w:rPr>
          <w:b/>
          <w:bCs/>
          <w:sz w:val="28"/>
          <w:szCs w:val="28"/>
          <w:bdr w:val="none" w:sz="0" w:space="0" w:color="auto" w:frame="1"/>
          <w:shd w:val="clear" w:color="auto" w:fill="FFFFFF"/>
          <w:lang w:val="ru-RU"/>
        </w:rPr>
        <w:t>земельної</w:t>
      </w:r>
      <w:proofErr w:type="spellEnd"/>
      <w:r w:rsidRPr="002A5A5D">
        <w:rPr>
          <w:b/>
          <w:bCs/>
          <w:sz w:val="28"/>
          <w:szCs w:val="28"/>
          <w:bdr w:val="none" w:sz="0" w:space="0" w:color="auto" w:frame="1"/>
          <w:shd w:val="clear" w:color="auto" w:fill="FFFFFF"/>
          <w:lang w:val="ru-RU"/>
        </w:rPr>
        <w:t xml:space="preserve"> </w:t>
      </w:r>
      <w:proofErr w:type="spellStart"/>
      <w:r w:rsidRPr="002A5A5D">
        <w:rPr>
          <w:b/>
          <w:bCs/>
          <w:sz w:val="28"/>
          <w:szCs w:val="28"/>
          <w:bdr w:val="none" w:sz="0" w:space="0" w:color="auto" w:frame="1"/>
          <w:shd w:val="clear" w:color="auto" w:fill="FFFFFF"/>
          <w:lang w:val="ru-RU"/>
        </w:rPr>
        <w:t>ділянки</w:t>
      </w:r>
      <w:proofErr w:type="spellEnd"/>
      <w:r w:rsidRPr="002A5A5D">
        <w:rPr>
          <w:b/>
          <w:bCs/>
          <w:sz w:val="28"/>
          <w:szCs w:val="28"/>
          <w:bdr w:val="none" w:sz="0" w:space="0" w:color="auto" w:frame="1"/>
          <w:shd w:val="clear" w:color="auto" w:fill="FFFFFF"/>
        </w:rPr>
        <w:t> </w:t>
      </w:r>
      <w:r w:rsidRPr="002A5A5D">
        <w:rPr>
          <w:b/>
          <w:sz w:val="28"/>
          <w:szCs w:val="28"/>
        </w:rPr>
        <w:t xml:space="preserve"> </w:t>
      </w:r>
      <w:proofErr w:type="gramStart"/>
      <w:r w:rsidRPr="002A5A5D">
        <w:rPr>
          <w:b/>
          <w:sz w:val="28"/>
          <w:szCs w:val="28"/>
        </w:rPr>
        <w:t>до</w:t>
      </w:r>
      <w:proofErr w:type="gramEnd"/>
      <w:r w:rsidRPr="002A5A5D">
        <w:rPr>
          <w:b/>
          <w:sz w:val="28"/>
          <w:szCs w:val="28"/>
        </w:rPr>
        <w:t xml:space="preserve"> бюджету громади</w:t>
      </w:r>
    </w:p>
    <w:p w:rsidR="005D43C3" w:rsidRPr="002A5A5D" w:rsidRDefault="005D43C3" w:rsidP="005D43C3">
      <w:pPr>
        <w:suppressAutoHyphens/>
        <w:ind w:left="720" w:firstLine="709"/>
        <w:jc w:val="both"/>
      </w:pPr>
      <w:r w:rsidRPr="002A5A5D">
        <w:t xml:space="preserve">                                                                                                                                      </w:t>
      </w:r>
    </w:p>
    <w:p w:rsidR="005D43C3" w:rsidRPr="002A5A5D" w:rsidRDefault="005D43C3" w:rsidP="005D43C3">
      <w:pPr>
        <w:suppressAutoHyphens/>
        <w:jc w:val="both"/>
      </w:pPr>
      <w:r w:rsidRPr="002A5A5D">
        <w:t xml:space="preserve">                                                                                                                           тис. грн</w:t>
      </w:r>
    </w:p>
    <w:p w:rsidR="005D43C3" w:rsidRPr="005D43C3" w:rsidRDefault="005D43C3" w:rsidP="005D43C3">
      <w:pPr>
        <w:rPr>
          <w:b/>
          <w:color w:val="FF0000"/>
          <w:sz w:val="28"/>
          <w:szCs w:val="28"/>
        </w:rPr>
      </w:pPr>
      <w:r w:rsidRPr="005D43C3">
        <w:rPr>
          <w:noProof/>
          <w:color w:val="FF0000"/>
          <w:sz w:val="28"/>
          <w:szCs w:val="28"/>
        </w:rPr>
        <w:drawing>
          <wp:inline distT="0" distB="0" distL="0" distR="0">
            <wp:extent cx="6076950" cy="3438525"/>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D43C3" w:rsidRPr="005D43C3" w:rsidRDefault="005D43C3" w:rsidP="005D43C3">
      <w:pPr>
        <w:ind w:firstLine="709"/>
        <w:jc w:val="both"/>
        <w:rPr>
          <w:b/>
          <w:color w:val="FF0000"/>
          <w:sz w:val="28"/>
          <w:szCs w:val="28"/>
          <w:bdr w:val="none" w:sz="0" w:space="0" w:color="auto" w:frame="1"/>
          <w:shd w:val="clear" w:color="auto" w:fill="FFFFFF"/>
        </w:rPr>
      </w:pPr>
    </w:p>
    <w:p w:rsidR="005D43C3" w:rsidRPr="002A5A5D" w:rsidRDefault="005D43C3" w:rsidP="005D43C3">
      <w:pPr>
        <w:ind w:firstLine="709"/>
        <w:jc w:val="both"/>
        <w:rPr>
          <w:b/>
          <w:sz w:val="28"/>
          <w:szCs w:val="28"/>
        </w:rPr>
      </w:pPr>
      <w:r w:rsidRPr="002A5A5D">
        <w:rPr>
          <w:b/>
          <w:sz w:val="28"/>
          <w:szCs w:val="28"/>
          <w:bdr w:val="none" w:sz="0" w:space="0" w:color="auto" w:frame="1"/>
          <w:shd w:val="clear" w:color="auto" w:fill="FFFFFF"/>
        </w:rPr>
        <w:t>Показники надходжень плати за землю</w:t>
      </w:r>
      <w:r w:rsidRPr="002A5A5D">
        <w:rPr>
          <w:sz w:val="28"/>
          <w:szCs w:val="28"/>
          <w:bdr w:val="none" w:sz="0" w:space="0" w:color="auto" w:frame="1"/>
          <w:shd w:val="clear" w:color="auto" w:fill="FFFFFF"/>
        </w:rPr>
        <w:t xml:space="preserve"> розраховано в сум</w:t>
      </w:r>
      <w:r w:rsidRPr="002A5A5D">
        <w:rPr>
          <w:sz w:val="28"/>
          <w:szCs w:val="28"/>
          <w:bdr w:val="none" w:sz="0" w:space="0" w:color="auto" w:frame="1"/>
          <w:shd w:val="clear" w:color="auto" w:fill="FFFFFF"/>
          <w:lang w:val="ru-RU"/>
        </w:rPr>
        <w:t>i </w:t>
      </w:r>
      <w:r w:rsidR="002A5A5D" w:rsidRPr="002A5A5D">
        <w:rPr>
          <w:b/>
          <w:bCs/>
          <w:sz w:val="28"/>
          <w:szCs w:val="28"/>
          <w:bdr w:val="none" w:sz="0" w:space="0" w:color="auto" w:frame="1"/>
          <w:shd w:val="clear" w:color="auto" w:fill="FFFFFF"/>
        </w:rPr>
        <w:t>6 500,0</w:t>
      </w:r>
      <w:r w:rsidRPr="002A5A5D">
        <w:rPr>
          <w:b/>
          <w:bCs/>
          <w:sz w:val="28"/>
          <w:szCs w:val="28"/>
          <w:bdr w:val="none" w:sz="0" w:space="0" w:color="auto" w:frame="1"/>
          <w:shd w:val="clear" w:color="auto" w:fill="FFFFFF"/>
          <w:lang w:val="ru-RU"/>
        </w:rPr>
        <w:t> </w:t>
      </w:r>
      <w:r w:rsidRPr="002A5A5D">
        <w:rPr>
          <w:b/>
          <w:bCs/>
          <w:sz w:val="28"/>
          <w:szCs w:val="28"/>
          <w:bdr w:val="none" w:sz="0" w:space="0" w:color="auto" w:frame="1"/>
          <w:shd w:val="clear" w:color="auto" w:fill="FFFFFF"/>
        </w:rPr>
        <w:t>тис. грн</w:t>
      </w:r>
      <w:r w:rsidRPr="002A5A5D">
        <w:rPr>
          <w:sz w:val="28"/>
          <w:szCs w:val="28"/>
          <w:bdr w:val="none" w:sz="0" w:space="0" w:color="auto" w:frame="1"/>
          <w:shd w:val="clear" w:color="auto" w:fill="FFFFFF"/>
        </w:rPr>
        <w:t xml:space="preserve"> на п</w:t>
      </w:r>
      <w:r w:rsidRPr="002A5A5D">
        <w:rPr>
          <w:sz w:val="28"/>
          <w:szCs w:val="28"/>
          <w:bdr w:val="none" w:sz="0" w:space="0" w:color="auto" w:frame="1"/>
          <w:shd w:val="clear" w:color="auto" w:fill="FFFFFF"/>
          <w:lang w:val="ru-RU"/>
        </w:rPr>
        <w:t>i</w:t>
      </w:r>
      <w:proofErr w:type="spellStart"/>
      <w:r w:rsidRPr="002A5A5D">
        <w:rPr>
          <w:sz w:val="28"/>
          <w:szCs w:val="28"/>
          <w:bdr w:val="none" w:sz="0" w:space="0" w:color="auto" w:frame="1"/>
          <w:shd w:val="clear" w:color="auto" w:fill="FFFFFF"/>
        </w:rPr>
        <w:t>дстав</w:t>
      </w:r>
      <w:proofErr w:type="spellEnd"/>
      <w:r w:rsidRPr="002A5A5D">
        <w:rPr>
          <w:sz w:val="28"/>
          <w:szCs w:val="28"/>
          <w:bdr w:val="none" w:sz="0" w:space="0" w:color="auto" w:frame="1"/>
          <w:shd w:val="clear" w:color="auto" w:fill="FFFFFF"/>
          <w:lang w:val="ru-RU"/>
        </w:rPr>
        <w:t>i</w:t>
      </w:r>
      <w:r w:rsidRPr="002A5A5D">
        <w:rPr>
          <w:sz w:val="28"/>
          <w:szCs w:val="28"/>
          <w:bdr w:val="none" w:sz="0" w:space="0" w:color="auto" w:frame="1"/>
          <w:shd w:val="clear" w:color="auto" w:fill="FFFFFF"/>
        </w:rPr>
        <w:t xml:space="preserve"> даних про </w:t>
      </w:r>
      <w:proofErr w:type="spellStart"/>
      <w:r w:rsidRPr="002A5A5D">
        <w:rPr>
          <w:sz w:val="28"/>
          <w:szCs w:val="28"/>
          <w:bdr w:val="none" w:sz="0" w:space="0" w:color="auto" w:frame="1"/>
          <w:shd w:val="clear" w:color="auto" w:fill="FFFFFF"/>
        </w:rPr>
        <w:t>фактичн</w:t>
      </w:r>
      <w:proofErr w:type="spellEnd"/>
      <w:r w:rsidRPr="002A5A5D">
        <w:rPr>
          <w:sz w:val="28"/>
          <w:szCs w:val="28"/>
          <w:bdr w:val="none" w:sz="0" w:space="0" w:color="auto" w:frame="1"/>
          <w:shd w:val="clear" w:color="auto" w:fill="FFFFFF"/>
          <w:lang w:val="ru-RU"/>
        </w:rPr>
        <w:t>i</w:t>
      </w:r>
      <w:r w:rsidRPr="002A5A5D">
        <w:rPr>
          <w:sz w:val="28"/>
          <w:szCs w:val="28"/>
          <w:bdr w:val="none" w:sz="0" w:space="0" w:color="auto" w:frame="1"/>
          <w:shd w:val="clear" w:color="auto" w:fill="FFFFFF"/>
        </w:rPr>
        <w:t xml:space="preserve"> нарахування земельного податку з фізичних та юридичних осіб у 202</w:t>
      </w:r>
      <w:r w:rsidR="002A5A5D" w:rsidRPr="002A5A5D">
        <w:rPr>
          <w:sz w:val="28"/>
          <w:szCs w:val="28"/>
          <w:bdr w:val="none" w:sz="0" w:space="0" w:color="auto" w:frame="1"/>
          <w:shd w:val="clear" w:color="auto" w:fill="FFFFFF"/>
        </w:rPr>
        <w:t>5</w:t>
      </w:r>
      <w:r w:rsidRPr="002A5A5D">
        <w:rPr>
          <w:sz w:val="28"/>
          <w:szCs w:val="28"/>
          <w:bdr w:val="none" w:sz="0" w:space="0" w:color="auto" w:frame="1"/>
          <w:shd w:val="clear" w:color="auto" w:fill="FFFFFF"/>
          <w:lang w:val="ru-RU"/>
        </w:rPr>
        <w:t> </w:t>
      </w:r>
      <w:r w:rsidRPr="002A5A5D">
        <w:rPr>
          <w:sz w:val="28"/>
          <w:szCs w:val="28"/>
          <w:bdr w:val="none" w:sz="0" w:space="0" w:color="auto" w:frame="1"/>
          <w:shd w:val="clear" w:color="auto" w:fill="FFFFFF"/>
        </w:rPr>
        <w:t>році</w:t>
      </w:r>
      <w:r w:rsidRPr="002A5A5D">
        <w:rPr>
          <w:iCs/>
          <w:sz w:val="28"/>
          <w:szCs w:val="28"/>
        </w:rPr>
        <w:t xml:space="preserve"> та із врахуванням індексації нормативно грошової оцінки земельних ділянок, крім сільськогосподарських угідь (ріллі, багаторічних насаджень, сіножатей, пасовищ та перелогів</w:t>
      </w:r>
      <w:r w:rsidR="0023216A">
        <w:rPr>
          <w:iCs/>
          <w:sz w:val="28"/>
          <w:szCs w:val="28"/>
        </w:rPr>
        <w:t>)</w:t>
      </w:r>
      <w:r w:rsidRPr="002A5A5D">
        <w:rPr>
          <w:sz w:val="28"/>
          <w:szCs w:val="28"/>
          <w:bdr w:val="none" w:sz="0" w:space="0" w:color="auto" w:frame="1"/>
          <w:shd w:val="clear" w:color="auto" w:fill="FFFFFF"/>
        </w:rPr>
        <w:t xml:space="preserve">, </w:t>
      </w:r>
      <w:r w:rsidR="00F64653">
        <w:rPr>
          <w:sz w:val="28"/>
          <w:szCs w:val="28"/>
          <w:bdr w:val="none" w:sz="0" w:space="0" w:color="auto" w:frame="1"/>
          <w:shd w:val="clear" w:color="auto" w:fill="FFFFFF"/>
        </w:rPr>
        <w:t xml:space="preserve">очікувані надходження </w:t>
      </w:r>
      <w:r w:rsidRPr="002A5A5D">
        <w:rPr>
          <w:sz w:val="28"/>
          <w:szCs w:val="28"/>
          <w:bdr w:val="none" w:sz="0" w:space="0" w:color="auto" w:frame="1"/>
          <w:shd w:val="clear" w:color="auto" w:fill="FFFFFF"/>
        </w:rPr>
        <w:t>орендної плати за землю розраховано відповідно до діючих договорів оренди на</w:t>
      </w:r>
      <w:r w:rsidR="00F64653">
        <w:rPr>
          <w:sz w:val="28"/>
          <w:szCs w:val="28"/>
          <w:bdr w:val="none" w:sz="0" w:space="0" w:color="auto" w:frame="1"/>
          <w:shd w:val="clear" w:color="auto" w:fill="FFFFFF"/>
        </w:rPr>
        <w:t xml:space="preserve"> </w:t>
      </w:r>
      <w:r w:rsidRPr="002A5A5D">
        <w:rPr>
          <w:sz w:val="28"/>
          <w:szCs w:val="28"/>
          <w:bdr w:val="none" w:sz="0" w:space="0" w:color="auto" w:frame="1"/>
          <w:shd w:val="clear" w:color="auto" w:fill="FFFFFF"/>
        </w:rPr>
        <w:t>земельні ділянки та ділянки водного фонду.</w:t>
      </w:r>
      <w:r w:rsidRPr="002A5A5D">
        <w:rPr>
          <w:b/>
          <w:sz w:val="28"/>
          <w:szCs w:val="28"/>
        </w:rPr>
        <w:t xml:space="preserve">  </w:t>
      </w:r>
    </w:p>
    <w:p w:rsidR="005D43C3" w:rsidRPr="005D43C3" w:rsidRDefault="005D43C3" w:rsidP="005D43C3">
      <w:pPr>
        <w:ind w:firstLine="709"/>
        <w:jc w:val="both"/>
        <w:rPr>
          <w:b/>
          <w:color w:val="FF0000"/>
          <w:sz w:val="28"/>
          <w:szCs w:val="28"/>
        </w:rPr>
      </w:pPr>
    </w:p>
    <w:p w:rsidR="005D43C3" w:rsidRPr="002A5A5D" w:rsidRDefault="005D43C3" w:rsidP="005D43C3">
      <w:pPr>
        <w:pStyle w:val="a3"/>
        <w:spacing w:after="0" w:line="240" w:lineRule="auto"/>
        <w:ind w:left="0" w:firstLine="709"/>
        <w:jc w:val="both"/>
        <w:rPr>
          <w:rFonts w:ascii="Times New Roman" w:hAnsi="Times New Roman"/>
          <w:sz w:val="28"/>
          <w:szCs w:val="28"/>
        </w:rPr>
      </w:pPr>
      <w:r w:rsidRPr="002A5A5D">
        <w:rPr>
          <w:rFonts w:ascii="Times New Roman" w:hAnsi="Times New Roman"/>
          <w:sz w:val="28"/>
          <w:szCs w:val="28"/>
        </w:rPr>
        <w:t>Починаючи з 2021 року за земельні ділянки (крім земельних ділянок сільськогосподарського призначення, що використовуються для ведення сільськогосподарського товаро</w:t>
      </w:r>
      <w:r w:rsidR="0023216A">
        <w:rPr>
          <w:rFonts w:ascii="Times New Roman" w:hAnsi="Times New Roman"/>
          <w:sz w:val="28"/>
          <w:szCs w:val="28"/>
        </w:rPr>
        <w:t xml:space="preserve"> </w:t>
      </w:r>
      <w:r w:rsidRPr="002A5A5D">
        <w:rPr>
          <w:rFonts w:ascii="Times New Roman" w:hAnsi="Times New Roman"/>
          <w:sz w:val="28"/>
          <w:szCs w:val="28"/>
        </w:rPr>
        <w:t>виробництва), в тому числі за земельні ділянки сільськогосподарського призначення, що не використовуються для ведення сільськогосподарського товаро</w:t>
      </w:r>
      <w:r w:rsidR="0023216A">
        <w:rPr>
          <w:rFonts w:ascii="Times New Roman" w:hAnsi="Times New Roman"/>
          <w:sz w:val="28"/>
          <w:szCs w:val="28"/>
        </w:rPr>
        <w:t xml:space="preserve"> </w:t>
      </w:r>
      <w:r w:rsidRPr="002A5A5D">
        <w:rPr>
          <w:rFonts w:ascii="Times New Roman" w:hAnsi="Times New Roman"/>
          <w:sz w:val="28"/>
          <w:szCs w:val="28"/>
        </w:rPr>
        <w:t xml:space="preserve">виробництва, юридичні особи – платники єдиного податку </w:t>
      </w:r>
      <w:r w:rsidRPr="002A5A5D">
        <w:rPr>
          <w:rFonts w:ascii="Times New Roman" w:hAnsi="Times New Roman"/>
          <w:sz w:val="28"/>
          <w:szCs w:val="28"/>
          <w:lang w:val="en-US"/>
        </w:rPr>
        <w:t>IV</w:t>
      </w:r>
      <w:r w:rsidRPr="002A5A5D">
        <w:rPr>
          <w:rFonts w:ascii="Times New Roman" w:hAnsi="Times New Roman"/>
          <w:sz w:val="28"/>
          <w:szCs w:val="28"/>
          <w:lang w:val="ru-RU"/>
        </w:rPr>
        <w:t xml:space="preserve"> </w:t>
      </w:r>
      <w:r w:rsidRPr="002A5A5D">
        <w:rPr>
          <w:rFonts w:ascii="Times New Roman" w:hAnsi="Times New Roman"/>
          <w:sz w:val="28"/>
          <w:szCs w:val="28"/>
        </w:rPr>
        <w:t>групи сплачують земельний податок на загальних підставах.</w:t>
      </w:r>
    </w:p>
    <w:p w:rsidR="005D43C3" w:rsidRPr="005D43C3" w:rsidRDefault="005D43C3" w:rsidP="005D43C3">
      <w:pPr>
        <w:ind w:firstLine="709"/>
        <w:rPr>
          <w:rFonts w:eastAsia="Calibri"/>
          <w:color w:val="FF0000"/>
          <w:sz w:val="28"/>
          <w:szCs w:val="28"/>
          <w:lang w:eastAsia="en-US"/>
        </w:rPr>
      </w:pPr>
      <w:r w:rsidRPr="005D43C3">
        <w:rPr>
          <w:color w:val="FF0000"/>
          <w:sz w:val="28"/>
          <w:szCs w:val="28"/>
        </w:rPr>
        <w:br w:type="page"/>
      </w:r>
    </w:p>
    <w:p w:rsidR="005D43C3" w:rsidRPr="002A5A5D" w:rsidRDefault="005D43C3" w:rsidP="005D43C3">
      <w:pPr>
        <w:tabs>
          <w:tab w:val="left" w:pos="1134"/>
        </w:tabs>
        <w:suppressAutoHyphens/>
        <w:ind w:left="709" w:firstLine="709"/>
        <w:jc w:val="center"/>
        <w:rPr>
          <w:b/>
          <w:iCs/>
          <w:sz w:val="28"/>
          <w:szCs w:val="28"/>
        </w:rPr>
      </w:pPr>
      <w:r w:rsidRPr="002A5A5D">
        <w:rPr>
          <w:b/>
          <w:iCs/>
          <w:sz w:val="28"/>
          <w:szCs w:val="28"/>
        </w:rPr>
        <w:lastRenderedPageBreak/>
        <w:t>Динаміка надходжень податку на землю до бюджету громади</w:t>
      </w:r>
    </w:p>
    <w:p w:rsidR="005D43C3" w:rsidRPr="002A5A5D" w:rsidRDefault="005D43C3" w:rsidP="005D43C3">
      <w:pPr>
        <w:tabs>
          <w:tab w:val="left" w:pos="1134"/>
        </w:tabs>
        <w:suppressAutoHyphens/>
        <w:jc w:val="both"/>
        <w:rPr>
          <w:iCs/>
        </w:rPr>
      </w:pPr>
    </w:p>
    <w:p w:rsidR="005D43C3" w:rsidRPr="002A5A5D" w:rsidRDefault="005D43C3" w:rsidP="005D43C3">
      <w:pPr>
        <w:tabs>
          <w:tab w:val="left" w:pos="1134"/>
        </w:tabs>
        <w:suppressAutoHyphens/>
        <w:jc w:val="both"/>
      </w:pPr>
      <w:r w:rsidRPr="002A5A5D">
        <w:rPr>
          <w:iCs/>
        </w:rPr>
        <w:t xml:space="preserve">                                                                                                                                   тис. грн </w:t>
      </w:r>
    </w:p>
    <w:p w:rsidR="005D43C3" w:rsidRPr="005D43C3" w:rsidRDefault="005D43C3" w:rsidP="005D43C3">
      <w:pPr>
        <w:tabs>
          <w:tab w:val="left" w:pos="1134"/>
        </w:tabs>
        <w:jc w:val="both"/>
        <w:rPr>
          <w:color w:val="FF0000"/>
          <w:sz w:val="28"/>
          <w:szCs w:val="28"/>
        </w:rPr>
      </w:pPr>
      <w:r w:rsidRPr="005D43C3">
        <w:rPr>
          <w:noProof/>
          <w:color w:val="FF0000"/>
          <w:sz w:val="28"/>
          <w:szCs w:val="28"/>
        </w:rPr>
        <w:drawing>
          <wp:inline distT="0" distB="0" distL="0" distR="0">
            <wp:extent cx="6115050" cy="3457575"/>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D43C3" w:rsidRPr="005D43C3" w:rsidRDefault="005D43C3" w:rsidP="005D43C3">
      <w:pPr>
        <w:tabs>
          <w:tab w:val="left" w:pos="1134"/>
        </w:tabs>
        <w:ind w:firstLine="709"/>
        <w:jc w:val="both"/>
        <w:rPr>
          <w:color w:val="FF0000"/>
          <w:sz w:val="28"/>
          <w:szCs w:val="28"/>
        </w:rPr>
      </w:pPr>
    </w:p>
    <w:p w:rsidR="005D43C3" w:rsidRPr="00490DE9" w:rsidRDefault="005D43C3" w:rsidP="005D43C3">
      <w:pPr>
        <w:pStyle w:val="a3"/>
        <w:spacing w:after="0" w:line="240" w:lineRule="auto"/>
        <w:ind w:left="0" w:firstLine="709"/>
        <w:jc w:val="both"/>
        <w:rPr>
          <w:rFonts w:ascii="Times New Roman" w:hAnsi="Times New Roman"/>
          <w:b/>
          <w:bCs/>
          <w:iCs/>
          <w:snapToGrid w:val="0"/>
          <w:sz w:val="28"/>
          <w:szCs w:val="28"/>
          <w:lang w:val="ru-RU"/>
        </w:rPr>
      </w:pPr>
      <w:proofErr w:type="spellStart"/>
      <w:r w:rsidRPr="00490DE9">
        <w:rPr>
          <w:rFonts w:ascii="Times New Roman" w:hAnsi="Times New Roman"/>
          <w:bCs/>
          <w:iCs/>
          <w:snapToGrid w:val="0"/>
          <w:sz w:val="28"/>
          <w:szCs w:val="28"/>
          <w:lang w:val="ru-RU"/>
        </w:rPr>
        <w:t>Прогнозна</w:t>
      </w:r>
      <w:proofErr w:type="spellEnd"/>
      <w:r w:rsidRPr="00490DE9">
        <w:rPr>
          <w:rFonts w:ascii="Times New Roman" w:hAnsi="Times New Roman"/>
          <w:iCs/>
          <w:snapToGrid w:val="0"/>
          <w:sz w:val="28"/>
          <w:szCs w:val="28"/>
          <w:lang w:val="ru-RU"/>
        </w:rPr>
        <w:t xml:space="preserve"> сума </w:t>
      </w:r>
      <w:proofErr w:type="spellStart"/>
      <w:r w:rsidRPr="00490DE9">
        <w:rPr>
          <w:rFonts w:ascii="Times New Roman" w:hAnsi="Times New Roman"/>
          <w:b/>
          <w:bCs/>
          <w:iCs/>
          <w:snapToGrid w:val="0"/>
          <w:sz w:val="28"/>
          <w:szCs w:val="28"/>
          <w:lang w:val="ru-RU"/>
        </w:rPr>
        <w:t>туристичного</w:t>
      </w:r>
      <w:proofErr w:type="spellEnd"/>
      <w:r w:rsidRPr="00490DE9">
        <w:rPr>
          <w:rFonts w:ascii="Times New Roman" w:hAnsi="Times New Roman"/>
          <w:b/>
          <w:bCs/>
          <w:iCs/>
          <w:snapToGrid w:val="0"/>
          <w:sz w:val="28"/>
          <w:szCs w:val="28"/>
          <w:lang w:val="ru-RU"/>
        </w:rPr>
        <w:t xml:space="preserve"> </w:t>
      </w:r>
      <w:proofErr w:type="spellStart"/>
      <w:r w:rsidRPr="00490DE9">
        <w:rPr>
          <w:rFonts w:ascii="Times New Roman" w:hAnsi="Times New Roman"/>
          <w:b/>
          <w:bCs/>
          <w:iCs/>
          <w:snapToGrid w:val="0"/>
          <w:sz w:val="28"/>
          <w:szCs w:val="28"/>
          <w:lang w:val="ru-RU"/>
        </w:rPr>
        <w:t>збору</w:t>
      </w:r>
      <w:proofErr w:type="spellEnd"/>
      <w:r w:rsidRPr="00490DE9">
        <w:rPr>
          <w:rFonts w:ascii="Times New Roman" w:hAnsi="Times New Roman"/>
          <w:b/>
          <w:bCs/>
          <w:iCs/>
          <w:snapToGrid w:val="0"/>
          <w:sz w:val="28"/>
          <w:szCs w:val="28"/>
          <w:lang w:val="ru-RU"/>
        </w:rPr>
        <w:t xml:space="preserve">, </w:t>
      </w:r>
      <w:proofErr w:type="spellStart"/>
      <w:r w:rsidRPr="00490DE9">
        <w:rPr>
          <w:rFonts w:ascii="Times New Roman" w:hAnsi="Times New Roman"/>
          <w:b/>
          <w:bCs/>
          <w:iCs/>
          <w:snapToGrid w:val="0"/>
          <w:sz w:val="28"/>
          <w:szCs w:val="28"/>
          <w:lang w:val="ru-RU"/>
        </w:rPr>
        <w:t>сплаченого</w:t>
      </w:r>
      <w:proofErr w:type="spellEnd"/>
      <w:r w:rsidRPr="00490DE9">
        <w:rPr>
          <w:rFonts w:ascii="Times New Roman" w:hAnsi="Times New Roman"/>
          <w:b/>
          <w:bCs/>
          <w:iCs/>
          <w:snapToGrid w:val="0"/>
          <w:sz w:val="28"/>
          <w:szCs w:val="28"/>
          <w:lang w:val="ru-RU"/>
        </w:rPr>
        <w:t xml:space="preserve"> </w:t>
      </w:r>
      <w:proofErr w:type="spellStart"/>
      <w:r w:rsidRPr="00490DE9">
        <w:rPr>
          <w:rFonts w:ascii="Times New Roman" w:hAnsi="Times New Roman"/>
          <w:b/>
          <w:bCs/>
          <w:iCs/>
          <w:snapToGrid w:val="0"/>
          <w:sz w:val="28"/>
          <w:szCs w:val="28"/>
          <w:lang w:val="ru-RU"/>
        </w:rPr>
        <w:t>юридичними</w:t>
      </w:r>
      <w:proofErr w:type="spellEnd"/>
      <w:r w:rsidRPr="00490DE9">
        <w:rPr>
          <w:rFonts w:ascii="Times New Roman" w:hAnsi="Times New Roman"/>
          <w:b/>
          <w:bCs/>
          <w:iCs/>
          <w:snapToGrid w:val="0"/>
          <w:sz w:val="28"/>
          <w:szCs w:val="28"/>
          <w:lang w:val="ru-RU"/>
        </w:rPr>
        <w:t xml:space="preserve"> та </w:t>
      </w:r>
      <w:proofErr w:type="spellStart"/>
      <w:r w:rsidRPr="00490DE9">
        <w:rPr>
          <w:rFonts w:ascii="Times New Roman" w:hAnsi="Times New Roman"/>
          <w:b/>
          <w:bCs/>
          <w:iCs/>
          <w:snapToGrid w:val="0"/>
          <w:sz w:val="28"/>
          <w:szCs w:val="28"/>
          <w:lang w:val="ru-RU"/>
        </w:rPr>
        <w:t>фізичними</w:t>
      </w:r>
      <w:proofErr w:type="spellEnd"/>
      <w:r w:rsidRPr="00490DE9">
        <w:rPr>
          <w:rFonts w:ascii="Times New Roman" w:hAnsi="Times New Roman"/>
          <w:b/>
          <w:bCs/>
          <w:iCs/>
          <w:snapToGrid w:val="0"/>
          <w:sz w:val="28"/>
          <w:szCs w:val="28"/>
          <w:lang w:val="ru-RU"/>
        </w:rPr>
        <w:t xml:space="preserve"> особами </w:t>
      </w:r>
      <w:r w:rsidRPr="00490DE9">
        <w:rPr>
          <w:rFonts w:ascii="Times New Roman" w:hAnsi="Times New Roman"/>
          <w:iCs/>
          <w:snapToGrid w:val="0"/>
          <w:sz w:val="28"/>
          <w:szCs w:val="28"/>
          <w:lang w:val="ru-RU"/>
        </w:rPr>
        <w:t xml:space="preserve">на </w:t>
      </w:r>
      <w:r w:rsidRPr="00490DE9">
        <w:rPr>
          <w:rFonts w:ascii="Times New Roman" w:hAnsi="Times New Roman"/>
          <w:b/>
          <w:bCs/>
          <w:iCs/>
          <w:snapToGrid w:val="0"/>
          <w:sz w:val="28"/>
          <w:szCs w:val="28"/>
          <w:lang w:val="ru-RU"/>
        </w:rPr>
        <w:t>20</w:t>
      </w:r>
      <w:r w:rsidRPr="00490DE9">
        <w:rPr>
          <w:rFonts w:ascii="Times New Roman" w:hAnsi="Times New Roman"/>
          <w:b/>
          <w:bCs/>
          <w:iCs/>
          <w:snapToGrid w:val="0"/>
          <w:sz w:val="28"/>
          <w:szCs w:val="28"/>
        </w:rPr>
        <w:t>2</w:t>
      </w:r>
      <w:r w:rsidR="00490DE9" w:rsidRPr="00490DE9">
        <w:rPr>
          <w:rFonts w:ascii="Times New Roman" w:hAnsi="Times New Roman"/>
          <w:b/>
          <w:bCs/>
          <w:iCs/>
          <w:snapToGrid w:val="0"/>
          <w:sz w:val="28"/>
          <w:szCs w:val="28"/>
        </w:rPr>
        <w:t>6</w:t>
      </w:r>
      <w:r w:rsidRPr="00490DE9">
        <w:rPr>
          <w:rFonts w:ascii="Times New Roman" w:hAnsi="Times New Roman"/>
          <w:b/>
          <w:bCs/>
          <w:iCs/>
          <w:snapToGrid w:val="0"/>
          <w:sz w:val="28"/>
          <w:szCs w:val="28"/>
        </w:rPr>
        <w:t xml:space="preserve"> </w:t>
      </w:r>
      <w:proofErr w:type="spellStart"/>
      <w:proofErr w:type="gramStart"/>
      <w:r w:rsidRPr="00490DE9">
        <w:rPr>
          <w:rFonts w:ascii="Times New Roman" w:hAnsi="Times New Roman"/>
          <w:b/>
          <w:bCs/>
          <w:iCs/>
          <w:snapToGrid w:val="0"/>
          <w:sz w:val="28"/>
          <w:szCs w:val="28"/>
          <w:lang w:val="ru-RU"/>
        </w:rPr>
        <w:t>р</w:t>
      </w:r>
      <w:proofErr w:type="gramEnd"/>
      <w:r w:rsidRPr="00490DE9">
        <w:rPr>
          <w:rFonts w:ascii="Times New Roman" w:hAnsi="Times New Roman"/>
          <w:b/>
          <w:bCs/>
          <w:iCs/>
          <w:snapToGrid w:val="0"/>
          <w:sz w:val="28"/>
          <w:szCs w:val="28"/>
          <w:lang w:val="ru-RU"/>
        </w:rPr>
        <w:t>ік</w:t>
      </w:r>
      <w:proofErr w:type="spellEnd"/>
      <w:r w:rsidRPr="00490DE9">
        <w:rPr>
          <w:rFonts w:ascii="Times New Roman" w:hAnsi="Times New Roman"/>
          <w:bCs/>
          <w:iCs/>
          <w:snapToGrid w:val="0"/>
          <w:sz w:val="28"/>
          <w:szCs w:val="28"/>
          <w:lang w:val="ru-RU"/>
        </w:rPr>
        <w:t xml:space="preserve"> </w:t>
      </w:r>
      <w:r w:rsidRPr="00490DE9">
        <w:rPr>
          <w:rFonts w:ascii="Times New Roman" w:hAnsi="Times New Roman"/>
          <w:iCs/>
          <w:snapToGrid w:val="0"/>
          <w:sz w:val="28"/>
          <w:szCs w:val="28"/>
          <w:lang w:val="ru-RU"/>
        </w:rPr>
        <w:t xml:space="preserve">становить </w:t>
      </w:r>
      <w:r w:rsidR="00490DE9" w:rsidRPr="00490DE9">
        <w:rPr>
          <w:rFonts w:ascii="Times New Roman" w:hAnsi="Times New Roman"/>
          <w:b/>
          <w:bCs/>
          <w:iCs/>
          <w:snapToGrid w:val="0"/>
          <w:sz w:val="28"/>
          <w:szCs w:val="28"/>
          <w:lang w:val="ru-RU"/>
        </w:rPr>
        <w:t>770,0</w:t>
      </w:r>
      <w:r w:rsidRPr="00490DE9">
        <w:rPr>
          <w:rFonts w:ascii="Times New Roman" w:hAnsi="Times New Roman"/>
          <w:b/>
          <w:bCs/>
          <w:iCs/>
          <w:snapToGrid w:val="0"/>
          <w:sz w:val="28"/>
          <w:szCs w:val="28"/>
        </w:rPr>
        <w:t xml:space="preserve"> тис</w:t>
      </w:r>
      <w:r w:rsidRPr="00490DE9">
        <w:rPr>
          <w:rFonts w:ascii="Times New Roman" w:hAnsi="Times New Roman"/>
          <w:b/>
          <w:bCs/>
          <w:iCs/>
          <w:snapToGrid w:val="0"/>
          <w:sz w:val="28"/>
          <w:szCs w:val="28"/>
          <w:lang w:val="ru-RU"/>
        </w:rPr>
        <w:t xml:space="preserve">. </w:t>
      </w:r>
      <w:proofErr w:type="spellStart"/>
      <w:r w:rsidRPr="00490DE9">
        <w:rPr>
          <w:rFonts w:ascii="Times New Roman" w:hAnsi="Times New Roman"/>
          <w:b/>
          <w:bCs/>
          <w:iCs/>
          <w:snapToGrid w:val="0"/>
          <w:sz w:val="28"/>
          <w:szCs w:val="28"/>
          <w:lang w:val="ru-RU"/>
        </w:rPr>
        <w:t>грн</w:t>
      </w:r>
      <w:proofErr w:type="spellEnd"/>
      <w:r w:rsidRPr="00490DE9">
        <w:rPr>
          <w:rFonts w:ascii="Times New Roman" w:hAnsi="Times New Roman"/>
          <w:b/>
          <w:bCs/>
          <w:iCs/>
          <w:snapToGrid w:val="0"/>
          <w:sz w:val="28"/>
          <w:szCs w:val="28"/>
          <w:lang w:val="ru-RU"/>
        </w:rPr>
        <w:t xml:space="preserve"> і</w:t>
      </w:r>
      <w:r w:rsidRPr="00490DE9">
        <w:rPr>
          <w:rFonts w:ascii="Times New Roman" w:hAnsi="Times New Roman"/>
          <w:iCs/>
          <w:sz w:val="28"/>
          <w:szCs w:val="28"/>
        </w:rPr>
        <w:t xml:space="preserve"> збільшена  на </w:t>
      </w:r>
      <w:r w:rsidR="00490DE9" w:rsidRPr="00490DE9">
        <w:rPr>
          <w:rFonts w:ascii="Times New Roman" w:hAnsi="Times New Roman"/>
          <w:iCs/>
          <w:sz w:val="28"/>
          <w:szCs w:val="28"/>
        </w:rPr>
        <w:t>180,7</w:t>
      </w:r>
      <w:r w:rsidRPr="00490DE9">
        <w:rPr>
          <w:rFonts w:ascii="Times New Roman" w:hAnsi="Times New Roman"/>
          <w:iCs/>
          <w:sz w:val="28"/>
          <w:szCs w:val="28"/>
        </w:rPr>
        <w:t xml:space="preserve"> тис. грн у порівнянні і</w:t>
      </w:r>
      <w:r w:rsidRPr="00490DE9">
        <w:rPr>
          <w:rFonts w:ascii="Times New Roman" w:hAnsi="Times New Roman"/>
          <w:sz w:val="28"/>
          <w:szCs w:val="28"/>
        </w:rPr>
        <w:t xml:space="preserve">з </w:t>
      </w:r>
      <w:r w:rsidRPr="00490DE9">
        <w:rPr>
          <w:rFonts w:ascii="Times New Roman" w:hAnsi="Times New Roman"/>
          <w:iCs/>
          <w:sz w:val="28"/>
          <w:szCs w:val="28"/>
        </w:rPr>
        <w:t>уточненим планом 202</w:t>
      </w:r>
      <w:r w:rsidR="00490DE9" w:rsidRPr="00490DE9">
        <w:rPr>
          <w:rFonts w:ascii="Times New Roman" w:hAnsi="Times New Roman"/>
          <w:iCs/>
          <w:sz w:val="28"/>
          <w:szCs w:val="28"/>
        </w:rPr>
        <w:t>5</w:t>
      </w:r>
      <w:r w:rsidRPr="00490DE9">
        <w:rPr>
          <w:rFonts w:ascii="Times New Roman" w:hAnsi="Times New Roman"/>
          <w:iCs/>
          <w:sz w:val="28"/>
          <w:szCs w:val="28"/>
        </w:rPr>
        <w:t xml:space="preserve"> рок</w:t>
      </w:r>
      <w:r w:rsidR="0023216A">
        <w:rPr>
          <w:rFonts w:ascii="Times New Roman" w:hAnsi="Times New Roman"/>
          <w:iCs/>
          <w:sz w:val="28"/>
          <w:szCs w:val="28"/>
        </w:rPr>
        <w:t>у</w:t>
      </w:r>
      <w:r w:rsidRPr="00490DE9">
        <w:rPr>
          <w:rFonts w:ascii="Times New Roman" w:hAnsi="Times New Roman"/>
          <w:iCs/>
          <w:sz w:val="28"/>
          <w:szCs w:val="28"/>
        </w:rPr>
        <w:t>.</w:t>
      </w:r>
    </w:p>
    <w:p w:rsidR="005D43C3" w:rsidRPr="005D43C3" w:rsidRDefault="005D43C3" w:rsidP="005D43C3">
      <w:pPr>
        <w:pStyle w:val="a3"/>
        <w:spacing w:after="0" w:line="240" w:lineRule="auto"/>
        <w:ind w:left="709" w:firstLine="709"/>
        <w:jc w:val="both"/>
        <w:rPr>
          <w:rFonts w:ascii="Times New Roman" w:hAnsi="Times New Roman"/>
          <w:color w:val="FF0000"/>
          <w:sz w:val="28"/>
          <w:szCs w:val="28"/>
        </w:rPr>
      </w:pPr>
    </w:p>
    <w:p w:rsidR="005D43C3" w:rsidRPr="00490DE9" w:rsidRDefault="005D43C3" w:rsidP="005D43C3">
      <w:pPr>
        <w:tabs>
          <w:tab w:val="left" w:pos="1134"/>
        </w:tabs>
        <w:suppressAutoHyphens/>
        <w:ind w:left="709" w:firstLine="709"/>
        <w:jc w:val="center"/>
        <w:rPr>
          <w:b/>
          <w:iCs/>
          <w:sz w:val="28"/>
          <w:szCs w:val="28"/>
        </w:rPr>
      </w:pPr>
      <w:r w:rsidRPr="00490DE9">
        <w:rPr>
          <w:b/>
          <w:iCs/>
          <w:sz w:val="28"/>
          <w:szCs w:val="28"/>
        </w:rPr>
        <w:t>Динаміка надходжень туристичного збору до бюджету громади</w:t>
      </w:r>
    </w:p>
    <w:p w:rsidR="005D43C3" w:rsidRPr="00490DE9" w:rsidRDefault="005D43C3" w:rsidP="005D43C3">
      <w:pPr>
        <w:pStyle w:val="a3"/>
        <w:spacing w:after="0" w:line="240" w:lineRule="auto"/>
        <w:ind w:left="0" w:right="142" w:firstLine="709"/>
        <w:jc w:val="both"/>
        <w:rPr>
          <w:iCs/>
        </w:rPr>
      </w:pPr>
      <w:r w:rsidRPr="00490DE9">
        <w:rPr>
          <w:iCs/>
        </w:rPr>
        <w:t xml:space="preserve">                                                                                                                                                                                                   </w:t>
      </w:r>
    </w:p>
    <w:p w:rsidR="005D43C3" w:rsidRPr="00490DE9" w:rsidRDefault="005D43C3" w:rsidP="005D43C3">
      <w:pPr>
        <w:pStyle w:val="a3"/>
        <w:spacing w:after="0" w:line="240" w:lineRule="auto"/>
        <w:ind w:left="0" w:right="142" w:firstLine="709"/>
        <w:jc w:val="both"/>
        <w:rPr>
          <w:rFonts w:ascii="Times New Roman" w:hAnsi="Times New Roman"/>
          <w:b/>
          <w:iCs/>
          <w:snapToGrid w:val="0"/>
          <w:sz w:val="28"/>
          <w:szCs w:val="28"/>
        </w:rPr>
      </w:pPr>
      <w:r w:rsidRPr="00490DE9">
        <w:rPr>
          <w:iCs/>
        </w:rPr>
        <w:t xml:space="preserve">                                                                                                                                                                 </w:t>
      </w:r>
      <w:r w:rsidRPr="00490DE9">
        <w:rPr>
          <w:rFonts w:ascii="Times New Roman" w:hAnsi="Times New Roman"/>
          <w:iCs/>
        </w:rPr>
        <w:t>тис. грн</w:t>
      </w:r>
    </w:p>
    <w:p w:rsidR="005D43C3" w:rsidRPr="005D43C3" w:rsidRDefault="005D43C3" w:rsidP="005D43C3">
      <w:pPr>
        <w:pStyle w:val="a3"/>
        <w:spacing w:after="0" w:line="240" w:lineRule="auto"/>
        <w:ind w:left="0" w:firstLine="709"/>
        <w:jc w:val="both"/>
        <w:rPr>
          <w:rFonts w:ascii="Times New Roman" w:hAnsi="Times New Roman"/>
          <w:b/>
          <w:bCs/>
          <w:iCs/>
          <w:color w:val="FF0000"/>
          <w:sz w:val="28"/>
          <w:szCs w:val="28"/>
        </w:rPr>
      </w:pPr>
    </w:p>
    <w:p w:rsidR="005D43C3" w:rsidRPr="005D43C3" w:rsidRDefault="005D43C3" w:rsidP="005D43C3">
      <w:pPr>
        <w:pStyle w:val="a3"/>
        <w:spacing w:after="0" w:line="240" w:lineRule="auto"/>
        <w:ind w:left="0"/>
        <w:jc w:val="both"/>
        <w:rPr>
          <w:rFonts w:ascii="Times New Roman" w:hAnsi="Times New Roman"/>
          <w:b/>
          <w:bCs/>
          <w:iCs/>
          <w:color w:val="FF0000"/>
          <w:sz w:val="28"/>
          <w:szCs w:val="28"/>
        </w:rPr>
      </w:pPr>
      <w:r w:rsidRPr="005D43C3">
        <w:rPr>
          <w:rFonts w:ascii="Times New Roman" w:hAnsi="Times New Roman"/>
          <w:b/>
          <w:bCs/>
          <w:iCs/>
          <w:noProof/>
          <w:color w:val="FF0000"/>
          <w:sz w:val="28"/>
          <w:szCs w:val="28"/>
          <w:lang w:eastAsia="uk-UA"/>
        </w:rPr>
        <w:drawing>
          <wp:inline distT="0" distB="0" distL="0" distR="0">
            <wp:extent cx="6181725" cy="3171825"/>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D43C3" w:rsidRPr="005D43C3" w:rsidRDefault="005D43C3" w:rsidP="005D43C3">
      <w:pPr>
        <w:pStyle w:val="a3"/>
        <w:spacing w:after="0" w:line="240" w:lineRule="auto"/>
        <w:ind w:left="0" w:firstLine="709"/>
        <w:jc w:val="both"/>
        <w:rPr>
          <w:rFonts w:ascii="Times New Roman" w:hAnsi="Times New Roman"/>
          <w:b/>
          <w:bCs/>
          <w:color w:val="FF0000"/>
          <w:sz w:val="28"/>
          <w:szCs w:val="28"/>
          <w:u w:val="single"/>
          <w:bdr w:val="none" w:sz="0" w:space="0" w:color="auto" w:frame="1"/>
          <w:shd w:val="clear" w:color="auto" w:fill="FFFFFF"/>
          <w:lang w:val="ru-RU"/>
        </w:rPr>
      </w:pPr>
    </w:p>
    <w:p w:rsidR="005D43C3" w:rsidRPr="005D43C3" w:rsidRDefault="005D43C3" w:rsidP="005D43C3">
      <w:pPr>
        <w:spacing w:after="200" w:line="276" w:lineRule="auto"/>
        <w:rPr>
          <w:rFonts w:eastAsia="Calibri"/>
          <w:b/>
          <w:bCs/>
          <w:color w:val="FF0000"/>
          <w:sz w:val="28"/>
          <w:szCs w:val="28"/>
          <w:u w:val="single"/>
          <w:bdr w:val="none" w:sz="0" w:space="0" w:color="auto" w:frame="1"/>
          <w:shd w:val="clear" w:color="auto" w:fill="FFFFFF"/>
          <w:lang w:val="ru-RU" w:eastAsia="en-US"/>
        </w:rPr>
      </w:pPr>
      <w:r w:rsidRPr="005D43C3">
        <w:rPr>
          <w:b/>
          <w:bCs/>
          <w:color w:val="FF0000"/>
          <w:sz w:val="28"/>
          <w:szCs w:val="28"/>
          <w:u w:val="single"/>
          <w:bdr w:val="none" w:sz="0" w:space="0" w:color="auto" w:frame="1"/>
          <w:shd w:val="clear" w:color="auto" w:fill="FFFFFF"/>
          <w:lang w:val="ru-RU"/>
        </w:rPr>
        <w:br w:type="page"/>
      </w:r>
    </w:p>
    <w:p w:rsidR="005D43C3" w:rsidRPr="00490DE9" w:rsidRDefault="005D43C3" w:rsidP="005D43C3">
      <w:pPr>
        <w:pStyle w:val="a3"/>
        <w:spacing w:after="0" w:line="240" w:lineRule="auto"/>
        <w:ind w:left="0" w:firstLine="709"/>
        <w:jc w:val="both"/>
        <w:rPr>
          <w:rFonts w:ascii="Times New Roman" w:hAnsi="Times New Roman"/>
          <w:sz w:val="28"/>
          <w:szCs w:val="28"/>
          <w:bdr w:val="none" w:sz="0" w:space="0" w:color="auto" w:frame="1"/>
          <w:shd w:val="clear" w:color="auto" w:fill="FFFFFF"/>
          <w:lang w:val="ru-RU"/>
        </w:rPr>
      </w:pPr>
      <w:proofErr w:type="spellStart"/>
      <w:r w:rsidRPr="00490DE9">
        <w:rPr>
          <w:rFonts w:ascii="Times New Roman" w:hAnsi="Times New Roman"/>
          <w:b/>
          <w:bCs/>
          <w:sz w:val="28"/>
          <w:szCs w:val="28"/>
          <w:u w:val="single"/>
          <w:bdr w:val="none" w:sz="0" w:space="0" w:color="auto" w:frame="1"/>
          <w:shd w:val="clear" w:color="auto" w:fill="FFFFFF"/>
          <w:lang w:val="ru-RU"/>
        </w:rPr>
        <w:lastRenderedPageBreak/>
        <w:t>Єдиний</w:t>
      </w:r>
      <w:proofErr w:type="spellEnd"/>
      <w:r w:rsidRPr="00490DE9">
        <w:rPr>
          <w:rFonts w:ascii="Times New Roman" w:hAnsi="Times New Roman"/>
          <w:b/>
          <w:bCs/>
          <w:sz w:val="28"/>
          <w:szCs w:val="28"/>
          <w:u w:val="single"/>
          <w:bdr w:val="none" w:sz="0" w:space="0" w:color="auto" w:frame="1"/>
          <w:shd w:val="clear" w:color="auto" w:fill="FFFFFF"/>
          <w:lang w:val="ru-RU"/>
        </w:rPr>
        <w:t xml:space="preserve"> </w:t>
      </w:r>
      <w:proofErr w:type="spellStart"/>
      <w:r w:rsidRPr="00490DE9">
        <w:rPr>
          <w:rFonts w:ascii="Times New Roman" w:hAnsi="Times New Roman"/>
          <w:b/>
          <w:bCs/>
          <w:sz w:val="28"/>
          <w:szCs w:val="28"/>
          <w:u w:val="single"/>
          <w:bdr w:val="none" w:sz="0" w:space="0" w:color="auto" w:frame="1"/>
          <w:shd w:val="clear" w:color="auto" w:fill="FFFFFF"/>
          <w:lang w:val="ru-RU"/>
        </w:rPr>
        <w:t>податок</w:t>
      </w:r>
      <w:proofErr w:type="spellEnd"/>
      <w:r w:rsidRPr="00490DE9">
        <w:rPr>
          <w:rFonts w:ascii="Times New Roman" w:hAnsi="Times New Roman"/>
          <w:b/>
          <w:bCs/>
          <w:sz w:val="28"/>
          <w:szCs w:val="28"/>
          <w:u w:val="single"/>
          <w:bdr w:val="none" w:sz="0" w:space="0" w:color="auto" w:frame="1"/>
          <w:shd w:val="clear" w:color="auto" w:fill="FFFFFF"/>
        </w:rPr>
        <w:t> </w:t>
      </w:r>
      <w:proofErr w:type="spellStart"/>
      <w:r w:rsidRPr="00490DE9">
        <w:rPr>
          <w:rFonts w:ascii="Times New Roman" w:hAnsi="Times New Roman"/>
          <w:sz w:val="28"/>
          <w:szCs w:val="28"/>
          <w:bdr w:val="none" w:sz="0" w:space="0" w:color="auto" w:frame="1"/>
          <w:shd w:val="clear" w:color="auto" w:fill="FFFFFF"/>
          <w:lang w:val="ru-RU"/>
        </w:rPr>
        <w:t>розрахований</w:t>
      </w:r>
      <w:proofErr w:type="spellEnd"/>
      <w:r w:rsidRPr="00490DE9">
        <w:rPr>
          <w:rFonts w:ascii="Times New Roman" w:hAnsi="Times New Roman"/>
          <w:sz w:val="28"/>
          <w:szCs w:val="28"/>
          <w:bdr w:val="none" w:sz="0" w:space="0" w:color="auto" w:frame="1"/>
          <w:shd w:val="clear" w:color="auto" w:fill="FFFFFF"/>
          <w:lang w:val="ru-RU"/>
        </w:rPr>
        <w:t xml:space="preserve"> в </w:t>
      </w:r>
      <w:proofErr w:type="spellStart"/>
      <w:r w:rsidRPr="00490DE9">
        <w:rPr>
          <w:rFonts w:ascii="Times New Roman" w:hAnsi="Times New Roman"/>
          <w:sz w:val="28"/>
          <w:szCs w:val="28"/>
          <w:bdr w:val="none" w:sz="0" w:space="0" w:color="auto" w:frame="1"/>
          <w:shd w:val="clear" w:color="auto" w:fill="FFFFFF"/>
          <w:lang w:val="ru-RU"/>
        </w:rPr>
        <w:t>сумi</w:t>
      </w:r>
      <w:proofErr w:type="spellEnd"/>
      <w:r w:rsidRPr="00490DE9">
        <w:rPr>
          <w:rFonts w:ascii="Times New Roman" w:hAnsi="Times New Roman"/>
          <w:sz w:val="28"/>
          <w:szCs w:val="28"/>
          <w:bdr w:val="none" w:sz="0" w:space="0" w:color="auto" w:frame="1"/>
          <w:shd w:val="clear" w:color="auto" w:fill="FFFFFF"/>
          <w:lang w:val="ru-RU"/>
        </w:rPr>
        <w:t> </w:t>
      </w:r>
      <w:r w:rsidRPr="00490DE9">
        <w:rPr>
          <w:rFonts w:ascii="Times New Roman" w:hAnsi="Times New Roman"/>
          <w:b/>
          <w:bCs/>
          <w:sz w:val="28"/>
          <w:szCs w:val="28"/>
          <w:bdr w:val="none" w:sz="0" w:space="0" w:color="auto" w:frame="1"/>
          <w:shd w:val="clear" w:color="auto" w:fill="FFFFFF"/>
          <w:lang w:val="ru-RU"/>
        </w:rPr>
        <w:t xml:space="preserve"> 1</w:t>
      </w:r>
      <w:r w:rsidR="00490DE9" w:rsidRPr="00490DE9">
        <w:rPr>
          <w:rFonts w:ascii="Times New Roman" w:hAnsi="Times New Roman"/>
          <w:b/>
          <w:bCs/>
          <w:sz w:val="28"/>
          <w:szCs w:val="28"/>
          <w:bdr w:val="none" w:sz="0" w:space="0" w:color="auto" w:frame="1"/>
          <w:shd w:val="clear" w:color="auto" w:fill="FFFFFF"/>
          <w:lang w:val="ru-RU"/>
        </w:rPr>
        <w:t>6</w:t>
      </w:r>
      <w:r w:rsidRPr="00490DE9">
        <w:rPr>
          <w:rFonts w:ascii="Times New Roman" w:hAnsi="Times New Roman"/>
          <w:b/>
          <w:bCs/>
          <w:sz w:val="28"/>
          <w:szCs w:val="28"/>
          <w:bdr w:val="none" w:sz="0" w:space="0" w:color="auto" w:frame="1"/>
          <w:shd w:val="clear" w:color="auto" w:fill="FFFFFF"/>
          <w:lang w:val="ru-RU"/>
        </w:rPr>
        <w:t> </w:t>
      </w:r>
      <w:r w:rsidR="00490DE9" w:rsidRPr="00490DE9">
        <w:rPr>
          <w:rFonts w:ascii="Times New Roman" w:hAnsi="Times New Roman"/>
          <w:b/>
          <w:bCs/>
          <w:sz w:val="28"/>
          <w:szCs w:val="28"/>
          <w:bdr w:val="none" w:sz="0" w:space="0" w:color="auto" w:frame="1"/>
          <w:shd w:val="clear" w:color="auto" w:fill="FFFFFF"/>
          <w:lang w:val="ru-RU"/>
        </w:rPr>
        <w:t>021</w:t>
      </w:r>
      <w:r w:rsidRPr="00490DE9">
        <w:rPr>
          <w:rFonts w:ascii="Times New Roman" w:hAnsi="Times New Roman"/>
          <w:b/>
          <w:bCs/>
          <w:sz w:val="28"/>
          <w:szCs w:val="28"/>
          <w:bdr w:val="none" w:sz="0" w:space="0" w:color="auto" w:frame="1"/>
          <w:shd w:val="clear" w:color="auto" w:fill="FFFFFF"/>
          <w:lang w:val="ru-RU"/>
        </w:rPr>
        <w:t>,0 тис</w:t>
      </w:r>
      <w:proofErr w:type="gramStart"/>
      <w:r w:rsidRPr="00490DE9">
        <w:rPr>
          <w:rFonts w:ascii="Times New Roman" w:hAnsi="Times New Roman"/>
          <w:b/>
          <w:bCs/>
          <w:sz w:val="28"/>
          <w:szCs w:val="28"/>
          <w:bdr w:val="none" w:sz="0" w:space="0" w:color="auto" w:frame="1"/>
          <w:shd w:val="clear" w:color="auto" w:fill="FFFFFF"/>
          <w:lang w:val="ru-RU"/>
        </w:rPr>
        <w:t>.</w:t>
      </w:r>
      <w:proofErr w:type="gramEnd"/>
      <w:r w:rsidRPr="00490DE9">
        <w:rPr>
          <w:rFonts w:ascii="Times New Roman" w:hAnsi="Times New Roman"/>
          <w:b/>
          <w:bCs/>
          <w:sz w:val="28"/>
          <w:szCs w:val="28"/>
          <w:bdr w:val="none" w:sz="0" w:space="0" w:color="auto" w:frame="1"/>
          <w:shd w:val="clear" w:color="auto" w:fill="FFFFFF"/>
          <w:lang w:val="ru-RU"/>
        </w:rPr>
        <w:t xml:space="preserve"> </w:t>
      </w:r>
      <w:proofErr w:type="spellStart"/>
      <w:proofErr w:type="gramStart"/>
      <w:r w:rsidRPr="00490DE9">
        <w:rPr>
          <w:rFonts w:ascii="Times New Roman" w:hAnsi="Times New Roman"/>
          <w:b/>
          <w:bCs/>
          <w:sz w:val="28"/>
          <w:szCs w:val="28"/>
          <w:bdr w:val="none" w:sz="0" w:space="0" w:color="auto" w:frame="1"/>
          <w:shd w:val="clear" w:color="auto" w:fill="FFFFFF"/>
          <w:lang w:val="ru-RU"/>
        </w:rPr>
        <w:t>г</w:t>
      </w:r>
      <w:proofErr w:type="gramEnd"/>
      <w:r w:rsidRPr="00490DE9">
        <w:rPr>
          <w:rFonts w:ascii="Times New Roman" w:hAnsi="Times New Roman"/>
          <w:b/>
          <w:bCs/>
          <w:sz w:val="28"/>
          <w:szCs w:val="28"/>
          <w:bdr w:val="none" w:sz="0" w:space="0" w:color="auto" w:frame="1"/>
          <w:shd w:val="clear" w:color="auto" w:fill="FFFFFF"/>
          <w:lang w:val="ru-RU"/>
        </w:rPr>
        <w:t>рн</w:t>
      </w:r>
      <w:proofErr w:type="spellEnd"/>
      <w:r w:rsidRPr="00490DE9">
        <w:rPr>
          <w:rFonts w:ascii="Times New Roman" w:hAnsi="Times New Roman"/>
          <w:b/>
          <w:bCs/>
          <w:sz w:val="28"/>
          <w:szCs w:val="28"/>
          <w:bdr w:val="none" w:sz="0" w:space="0" w:color="auto" w:frame="1"/>
          <w:shd w:val="clear" w:color="auto" w:fill="FFFFFF"/>
        </w:rPr>
        <w:t>,</w:t>
      </w:r>
      <w:r w:rsidRPr="00490DE9">
        <w:rPr>
          <w:rFonts w:ascii="Times New Roman" w:hAnsi="Times New Roman"/>
          <w:sz w:val="28"/>
          <w:szCs w:val="28"/>
          <w:bdr w:val="none" w:sz="0" w:space="0" w:color="auto" w:frame="1"/>
          <w:shd w:val="clear" w:color="auto" w:fill="FFFFFF"/>
        </w:rPr>
        <w:t> </w:t>
      </w:r>
      <w:proofErr w:type="spellStart"/>
      <w:r w:rsidRPr="00490DE9">
        <w:rPr>
          <w:rFonts w:ascii="Times New Roman" w:hAnsi="Times New Roman"/>
          <w:sz w:val="28"/>
          <w:szCs w:val="28"/>
          <w:bdr w:val="none" w:sz="0" w:space="0" w:color="auto" w:frame="1"/>
          <w:shd w:val="clear" w:color="auto" w:fill="FFFFFF"/>
          <w:lang w:val="ru-RU"/>
        </w:rPr>
        <w:t>враховуючи</w:t>
      </w:r>
      <w:proofErr w:type="spellEnd"/>
      <w:r w:rsidRPr="00490DE9">
        <w:rPr>
          <w:rFonts w:ascii="Times New Roman" w:hAnsi="Times New Roman"/>
          <w:sz w:val="28"/>
          <w:szCs w:val="28"/>
          <w:bdr w:val="none" w:sz="0" w:space="0" w:color="auto" w:frame="1"/>
          <w:shd w:val="clear" w:color="auto" w:fill="FFFFFF"/>
          <w:lang w:val="ru-RU"/>
        </w:rPr>
        <w:t xml:space="preserve"> </w:t>
      </w:r>
      <w:proofErr w:type="spellStart"/>
      <w:r w:rsidRPr="00490DE9">
        <w:rPr>
          <w:rFonts w:ascii="Times New Roman" w:hAnsi="Times New Roman"/>
          <w:sz w:val="28"/>
          <w:szCs w:val="28"/>
          <w:bdr w:val="none" w:sz="0" w:space="0" w:color="auto" w:frame="1"/>
          <w:shd w:val="clear" w:color="auto" w:fill="FFFFFF"/>
          <w:lang w:val="ru-RU"/>
        </w:rPr>
        <w:t>фактичн</w:t>
      </w:r>
      <w:proofErr w:type="spellEnd"/>
      <w:r w:rsidRPr="00490DE9">
        <w:rPr>
          <w:rFonts w:ascii="Times New Roman" w:hAnsi="Times New Roman"/>
          <w:sz w:val="28"/>
          <w:szCs w:val="28"/>
          <w:bdr w:val="none" w:sz="0" w:space="0" w:color="auto" w:frame="1"/>
          <w:shd w:val="clear" w:color="auto" w:fill="FFFFFF"/>
        </w:rPr>
        <w:t>і</w:t>
      </w:r>
      <w:r w:rsidRPr="00490DE9">
        <w:rPr>
          <w:rFonts w:ascii="Times New Roman" w:hAnsi="Times New Roman"/>
          <w:sz w:val="28"/>
          <w:szCs w:val="28"/>
          <w:bdr w:val="none" w:sz="0" w:space="0" w:color="auto" w:frame="1"/>
          <w:shd w:val="clear" w:color="auto" w:fill="FFFFFF"/>
          <w:lang w:val="ru-RU"/>
        </w:rPr>
        <w:t> </w:t>
      </w:r>
      <w:proofErr w:type="spellStart"/>
      <w:r w:rsidRPr="00490DE9">
        <w:rPr>
          <w:rFonts w:ascii="Times New Roman" w:hAnsi="Times New Roman"/>
          <w:sz w:val="28"/>
          <w:szCs w:val="28"/>
          <w:bdr w:val="none" w:sz="0" w:space="0" w:color="auto" w:frame="1"/>
          <w:shd w:val="clear" w:color="auto" w:fill="FFFFFF"/>
          <w:lang w:val="ru-RU"/>
        </w:rPr>
        <w:t>надходженя</w:t>
      </w:r>
      <w:proofErr w:type="spellEnd"/>
      <w:r w:rsidRPr="00490DE9">
        <w:rPr>
          <w:rFonts w:ascii="Times New Roman" w:hAnsi="Times New Roman"/>
          <w:sz w:val="28"/>
          <w:szCs w:val="28"/>
          <w:bdr w:val="none" w:sz="0" w:space="0" w:color="auto" w:frame="1"/>
          <w:shd w:val="clear" w:color="auto" w:fill="FFFFFF"/>
          <w:lang w:val="ru-RU"/>
        </w:rPr>
        <w:t xml:space="preserve"> за 1</w:t>
      </w:r>
      <w:r w:rsidR="00490DE9" w:rsidRPr="00490DE9">
        <w:rPr>
          <w:rFonts w:ascii="Times New Roman" w:hAnsi="Times New Roman"/>
          <w:sz w:val="28"/>
          <w:szCs w:val="28"/>
          <w:bdr w:val="none" w:sz="0" w:space="0" w:color="auto" w:frame="1"/>
          <w:shd w:val="clear" w:color="auto" w:fill="FFFFFF"/>
          <w:lang w:val="ru-RU"/>
        </w:rPr>
        <w:t>1</w:t>
      </w:r>
      <w:r w:rsidRPr="00490DE9">
        <w:rPr>
          <w:rFonts w:ascii="Times New Roman" w:hAnsi="Times New Roman"/>
          <w:sz w:val="28"/>
          <w:szCs w:val="28"/>
          <w:bdr w:val="none" w:sz="0" w:space="0" w:color="auto" w:frame="1"/>
          <w:shd w:val="clear" w:color="auto" w:fill="FFFFFF"/>
          <w:lang w:val="ru-RU"/>
        </w:rPr>
        <w:t xml:space="preserve"> </w:t>
      </w:r>
      <w:proofErr w:type="spellStart"/>
      <w:r w:rsidRPr="00490DE9">
        <w:rPr>
          <w:rFonts w:ascii="Times New Roman" w:hAnsi="Times New Roman"/>
          <w:sz w:val="28"/>
          <w:szCs w:val="28"/>
          <w:bdr w:val="none" w:sz="0" w:space="0" w:color="auto" w:frame="1"/>
          <w:shd w:val="clear" w:color="auto" w:fill="FFFFFF"/>
          <w:lang w:val="ru-RU"/>
        </w:rPr>
        <w:t>місяців</w:t>
      </w:r>
      <w:proofErr w:type="spellEnd"/>
      <w:r w:rsidRPr="00490DE9">
        <w:rPr>
          <w:rFonts w:ascii="Times New Roman" w:hAnsi="Times New Roman"/>
          <w:sz w:val="28"/>
          <w:szCs w:val="28"/>
          <w:bdr w:val="none" w:sz="0" w:space="0" w:color="auto" w:frame="1"/>
          <w:shd w:val="clear" w:color="auto" w:fill="FFFFFF"/>
          <w:lang w:val="ru-RU"/>
        </w:rPr>
        <w:t xml:space="preserve"> 202</w:t>
      </w:r>
      <w:r w:rsidR="00490DE9" w:rsidRPr="00490DE9">
        <w:rPr>
          <w:rFonts w:ascii="Times New Roman" w:hAnsi="Times New Roman"/>
          <w:sz w:val="28"/>
          <w:szCs w:val="28"/>
          <w:bdr w:val="none" w:sz="0" w:space="0" w:color="auto" w:frame="1"/>
          <w:shd w:val="clear" w:color="auto" w:fill="FFFFFF"/>
          <w:lang w:val="ru-RU"/>
        </w:rPr>
        <w:t>5</w:t>
      </w:r>
      <w:r w:rsidRPr="00490DE9">
        <w:rPr>
          <w:rFonts w:ascii="Times New Roman" w:hAnsi="Times New Roman"/>
          <w:sz w:val="28"/>
          <w:szCs w:val="28"/>
          <w:bdr w:val="none" w:sz="0" w:space="0" w:color="auto" w:frame="1"/>
          <w:shd w:val="clear" w:color="auto" w:fill="FFFFFF"/>
          <w:lang w:val="ru-RU"/>
        </w:rPr>
        <w:t xml:space="preserve"> року. </w:t>
      </w:r>
    </w:p>
    <w:p w:rsidR="005D43C3" w:rsidRPr="00490DE9" w:rsidRDefault="005D43C3" w:rsidP="005D43C3">
      <w:pPr>
        <w:pStyle w:val="a3"/>
        <w:spacing w:after="0" w:line="240" w:lineRule="auto"/>
        <w:ind w:left="0" w:firstLine="709"/>
        <w:jc w:val="both"/>
        <w:rPr>
          <w:rFonts w:ascii="Times New Roman" w:hAnsi="Times New Roman"/>
          <w:b/>
          <w:bCs/>
          <w:iCs/>
          <w:sz w:val="28"/>
          <w:szCs w:val="28"/>
        </w:rPr>
      </w:pPr>
    </w:p>
    <w:p w:rsidR="005D43C3" w:rsidRPr="00490DE9" w:rsidRDefault="005D43C3" w:rsidP="005D43C3">
      <w:pPr>
        <w:tabs>
          <w:tab w:val="left" w:pos="1134"/>
        </w:tabs>
        <w:suppressAutoHyphens/>
        <w:ind w:left="709" w:firstLine="709"/>
        <w:jc w:val="center"/>
        <w:rPr>
          <w:b/>
          <w:iCs/>
          <w:sz w:val="28"/>
          <w:szCs w:val="28"/>
        </w:rPr>
      </w:pPr>
      <w:r w:rsidRPr="00490DE9">
        <w:rPr>
          <w:b/>
          <w:iCs/>
          <w:sz w:val="28"/>
          <w:szCs w:val="28"/>
        </w:rPr>
        <w:t>Динаміка надходжень єдиного податку до бюджету громади</w:t>
      </w:r>
    </w:p>
    <w:p w:rsidR="005D43C3" w:rsidRPr="00490DE9" w:rsidRDefault="005D43C3" w:rsidP="005D43C3">
      <w:pPr>
        <w:tabs>
          <w:tab w:val="left" w:pos="1134"/>
        </w:tabs>
        <w:suppressAutoHyphens/>
        <w:ind w:firstLine="709"/>
        <w:jc w:val="right"/>
      </w:pPr>
      <w:r w:rsidRPr="00490DE9">
        <w:rPr>
          <w:iCs/>
        </w:rPr>
        <w:t xml:space="preserve">тис. грн </w:t>
      </w:r>
    </w:p>
    <w:p w:rsidR="005D43C3" w:rsidRPr="005D43C3" w:rsidRDefault="005D43C3" w:rsidP="005D43C3">
      <w:pPr>
        <w:pStyle w:val="a3"/>
        <w:tabs>
          <w:tab w:val="left" w:pos="0"/>
          <w:tab w:val="left" w:pos="567"/>
        </w:tabs>
        <w:spacing w:after="0" w:line="240" w:lineRule="auto"/>
        <w:ind w:left="0"/>
        <w:contextualSpacing w:val="0"/>
        <w:jc w:val="both"/>
        <w:rPr>
          <w:rFonts w:ascii="Times New Roman" w:hAnsi="Times New Roman"/>
          <w:color w:val="FF0000"/>
          <w:sz w:val="28"/>
          <w:szCs w:val="28"/>
          <w:shd w:val="clear" w:color="auto" w:fill="FFFFFF"/>
        </w:rPr>
      </w:pPr>
      <w:r w:rsidRPr="005D43C3">
        <w:rPr>
          <w:rFonts w:ascii="Times New Roman" w:hAnsi="Times New Roman"/>
          <w:noProof/>
          <w:color w:val="FF0000"/>
          <w:sz w:val="28"/>
          <w:szCs w:val="28"/>
          <w:shd w:val="clear" w:color="auto" w:fill="FFFFFF"/>
          <w:lang w:eastAsia="uk-UA"/>
        </w:rPr>
        <w:drawing>
          <wp:inline distT="0" distB="0" distL="0" distR="0">
            <wp:extent cx="6191250" cy="3095625"/>
            <wp:effectExtent l="0" t="0" r="0"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D43C3" w:rsidRPr="005D43C3" w:rsidRDefault="005D43C3" w:rsidP="005D43C3">
      <w:pPr>
        <w:pStyle w:val="a3"/>
        <w:tabs>
          <w:tab w:val="left" w:pos="0"/>
          <w:tab w:val="left" w:pos="567"/>
        </w:tabs>
        <w:spacing w:after="0" w:line="240" w:lineRule="auto"/>
        <w:ind w:left="0" w:firstLine="709"/>
        <w:contextualSpacing w:val="0"/>
        <w:jc w:val="both"/>
        <w:rPr>
          <w:rFonts w:ascii="Times New Roman" w:hAnsi="Times New Roman"/>
          <w:color w:val="FF0000"/>
          <w:sz w:val="28"/>
          <w:szCs w:val="28"/>
          <w:shd w:val="clear" w:color="auto" w:fill="FFFFFF"/>
        </w:rPr>
      </w:pPr>
    </w:p>
    <w:p w:rsidR="005D43C3" w:rsidRPr="0010307A" w:rsidRDefault="005D43C3" w:rsidP="005D43C3">
      <w:pPr>
        <w:pStyle w:val="a7"/>
        <w:shd w:val="clear" w:color="auto" w:fill="FFFFFF"/>
        <w:ind w:firstLine="709"/>
        <w:jc w:val="both"/>
        <w:rPr>
          <w:rFonts w:ascii="Times New Roman" w:hAnsi="Times New Roman" w:cs="Times New Roman"/>
          <w:b/>
          <w:bCs/>
          <w:sz w:val="28"/>
          <w:szCs w:val="28"/>
          <w:bdr w:val="none" w:sz="0" w:space="0" w:color="auto" w:frame="1"/>
        </w:rPr>
      </w:pPr>
      <w:proofErr w:type="spellStart"/>
      <w:r w:rsidRPr="0010307A">
        <w:rPr>
          <w:rFonts w:ascii="Times New Roman" w:hAnsi="Times New Roman" w:cs="Times New Roman"/>
          <w:b/>
          <w:bCs/>
          <w:sz w:val="28"/>
          <w:szCs w:val="28"/>
          <w:bdr w:val="none" w:sz="0" w:space="0" w:color="auto" w:frame="1"/>
        </w:rPr>
        <w:t>Неподаткові</w:t>
      </w:r>
      <w:proofErr w:type="spellEnd"/>
      <w:r w:rsidRPr="0010307A">
        <w:rPr>
          <w:rFonts w:ascii="Times New Roman" w:hAnsi="Times New Roman" w:cs="Times New Roman"/>
          <w:b/>
          <w:bCs/>
          <w:sz w:val="28"/>
          <w:szCs w:val="28"/>
          <w:bdr w:val="none" w:sz="0" w:space="0" w:color="auto" w:frame="1"/>
        </w:rPr>
        <w:t xml:space="preserve"> </w:t>
      </w:r>
      <w:proofErr w:type="spellStart"/>
      <w:r w:rsidRPr="0010307A">
        <w:rPr>
          <w:rFonts w:ascii="Times New Roman" w:hAnsi="Times New Roman" w:cs="Times New Roman"/>
          <w:b/>
          <w:bCs/>
          <w:sz w:val="28"/>
          <w:szCs w:val="28"/>
          <w:bdr w:val="none" w:sz="0" w:space="0" w:color="auto" w:frame="1"/>
        </w:rPr>
        <w:t>надходження</w:t>
      </w:r>
      <w:proofErr w:type="spellEnd"/>
      <w:r w:rsidRPr="0010307A">
        <w:rPr>
          <w:rFonts w:ascii="Times New Roman" w:hAnsi="Times New Roman" w:cs="Times New Roman"/>
          <w:b/>
          <w:bCs/>
          <w:sz w:val="28"/>
          <w:szCs w:val="28"/>
          <w:bdr w:val="none" w:sz="0" w:space="0" w:color="auto" w:frame="1"/>
        </w:rPr>
        <w:t xml:space="preserve"> </w:t>
      </w:r>
      <w:r w:rsidRPr="0010307A">
        <w:rPr>
          <w:rFonts w:ascii="Times New Roman" w:hAnsi="Times New Roman" w:cs="Times New Roman"/>
          <w:bCs/>
          <w:sz w:val="28"/>
          <w:szCs w:val="28"/>
          <w:bdr w:val="none" w:sz="0" w:space="0" w:color="auto" w:frame="1"/>
          <w:lang w:val="uk-UA"/>
        </w:rPr>
        <w:t>розраховано</w:t>
      </w:r>
      <w:r w:rsidRPr="0010307A">
        <w:rPr>
          <w:rFonts w:ascii="Times New Roman" w:hAnsi="Times New Roman" w:cs="Times New Roman"/>
          <w:b/>
          <w:bCs/>
          <w:sz w:val="28"/>
          <w:szCs w:val="28"/>
          <w:bdr w:val="none" w:sz="0" w:space="0" w:color="auto" w:frame="1"/>
          <w:lang w:val="uk-UA"/>
        </w:rPr>
        <w:t xml:space="preserve"> </w:t>
      </w:r>
      <w:r w:rsidRPr="0010307A">
        <w:rPr>
          <w:rFonts w:ascii="Times New Roman" w:hAnsi="Times New Roman" w:cs="Times New Roman"/>
          <w:sz w:val="28"/>
          <w:szCs w:val="28"/>
          <w:bdr w:val="none" w:sz="0" w:space="0" w:color="auto" w:frame="1"/>
        </w:rPr>
        <w:t xml:space="preserve">в </w:t>
      </w:r>
      <w:proofErr w:type="spellStart"/>
      <w:r w:rsidRPr="0010307A">
        <w:rPr>
          <w:rFonts w:ascii="Times New Roman" w:hAnsi="Times New Roman" w:cs="Times New Roman"/>
          <w:sz w:val="28"/>
          <w:szCs w:val="28"/>
          <w:bdr w:val="none" w:sz="0" w:space="0" w:color="auto" w:frame="1"/>
        </w:rPr>
        <w:t>сумі</w:t>
      </w:r>
      <w:proofErr w:type="spellEnd"/>
      <w:r w:rsidRPr="0010307A">
        <w:rPr>
          <w:rFonts w:ascii="Times New Roman" w:hAnsi="Times New Roman" w:cs="Times New Roman"/>
          <w:sz w:val="28"/>
          <w:szCs w:val="28"/>
          <w:bdr w:val="none" w:sz="0" w:space="0" w:color="auto" w:frame="1"/>
        </w:rPr>
        <w:t> </w:t>
      </w:r>
      <w:r w:rsidRPr="0010307A">
        <w:rPr>
          <w:rFonts w:ascii="Times New Roman" w:hAnsi="Times New Roman" w:cs="Times New Roman"/>
          <w:b/>
          <w:bCs/>
          <w:sz w:val="28"/>
          <w:szCs w:val="28"/>
          <w:bdr w:val="none" w:sz="0" w:space="0" w:color="auto" w:frame="1"/>
          <w:lang w:val="uk-UA"/>
        </w:rPr>
        <w:t>1</w:t>
      </w:r>
      <w:r w:rsidR="0010307A" w:rsidRPr="0010307A">
        <w:rPr>
          <w:rFonts w:ascii="Times New Roman" w:hAnsi="Times New Roman" w:cs="Times New Roman"/>
          <w:b/>
          <w:bCs/>
          <w:sz w:val="28"/>
          <w:szCs w:val="28"/>
          <w:bdr w:val="none" w:sz="0" w:space="0" w:color="auto" w:frame="1"/>
          <w:lang w:val="uk-UA"/>
        </w:rPr>
        <w:t> 394,</w:t>
      </w:r>
      <w:r w:rsidR="0010307A">
        <w:rPr>
          <w:rFonts w:ascii="Times New Roman" w:hAnsi="Times New Roman" w:cs="Times New Roman"/>
          <w:b/>
          <w:bCs/>
          <w:sz w:val="28"/>
          <w:szCs w:val="28"/>
          <w:bdr w:val="none" w:sz="0" w:space="0" w:color="auto" w:frame="1"/>
          <w:lang w:val="uk-UA"/>
        </w:rPr>
        <w:t>9</w:t>
      </w:r>
      <w:r w:rsidRPr="0010307A">
        <w:rPr>
          <w:rFonts w:ascii="Times New Roman" w:hAnsi="Times New Roman" w:cs="Times New Roman"/>
          <w:b/>
          <w:bCs/>
          <w:sz w:val="28"/>
          <w:szCs w:val="28"/>
          <w:bdr w:val="none" w:sz="0" w:space="0" w:color="auto" w:frame="1"/>
          <w:lang w:val="uk-UA"/>
        </w:rPr>
        <w:t xml:space="preserve"> тис</w:t>
      </w:r>
      <w:proofErr w:type="gramStart"/>
      <w:r w:rsidRPr="0010307A">
        <w:rPr>
          <w:rFonts w:ascii="Times New Roman" w:hAnsi="Times New Roman" w:cs="Times New Roman"/>
          <w:b/>
          <w:bCs/>
          <w:sz w:val="28"/>
          <w:szCs w:val="28"/>
          <w:bdr w:val="none" w:sz="0" w:space="0" w:color="auto" w:frame="1"/>
          <w:lang w:val="uk-UA"/>
        </w:rPr>
        <w:t>.</w:t>
      </w:r>
      <w:proofErr w:type="gramEnd"/>
      <w:r w:rsidRPr="0010307A">
        <w:rPr>
          <w:rFonts w:ascii="Times New Roman" w:hAnsi="Times New Roman" w:cs="Times New Roman"/>
          <w:sz w:val="28"/>
          <w:szCs w:val="28"/>
          <w:bdr w:val="none" w:sz="0" w:space="0" w:color="auto" w:frame="1"/>
        </w:rPr>
        <w:t> </w:t>
      </w:r>
      <w:proofErr w:type="spellStart"/>
      <w:proofErr w:type="gramStart"/>
      <w:r w:rsidRPr="0010307A">
        <w:rPr>
          <w:rFonts w:ascii="Times New Roman" w:hAnsi="Times New Roman" w:cs="Times New Roman"/>
          <w:b/>
          <w:sz w:val="28"/>
          <w:szCs w:val="28"/>
          <w:bdr w:val="none" w:sz="0" w:space="0" w:color="auto" w:frame="1"/>
        </w:rPr>
        <w:t>г</w:t>
      </w:r>
      <w:proofErr w:type="gramEnd"/>
      <w:r w:rsidRPr="0010307A">
        <w:rPr>
          <w:rFonts w:ascii="Times New Roman" w:hAnsi="Times New Roman" w:cs="Times New Roman"/>
          <w:b/>
          <w:sz w:val="28"/>
          <w:szCs w:val="28"/>
          <w:bdr w:val="none" w:sz="0" w:space="0" w:color="auto" w:frame="1"/>
        </w:rPr>
        <w:t>рн</w:t>
      </w:r>
      <w:proofErr w:type="spellEnd"/>
      <w:r w:rsidRPr="0010307A">
        <w:rPr>
          <w:rFonts w:ascii="Times New Roman" w:hAnsi="Times New Roman" w:cs="Times New Roman"/>
          <w:b/>
          <w:sz w:val="28"/>
          <w:szCs w:val="28"/>
          <w:bdr w:val="none" w:sz="0" w:space="0" w:color="auto" w:frame="1"/>
          <w:lang w:val="uk-UA"/>
        </w:rPr>
        <w:t xml:space="preserve">. </w:t>
      </w:r>
      <w:r w:rsidRPr="0010307A">
        <w:rPr>
          <w:rFonts w:ascii="Times New Roman" w:hAnsi="Times New Roman" w:cs="Times New Roman"/>
          <w:b/>
          <w:bCs/>
          <w:sz w:val="28"/>
          <w:szCs w:val="28"/>
          <w:bdr w:val="none" w:sz="0" w:space="0" w:color="auto" w:frame="1"/>
        </w:rPr>
        <w:t xml:space="preserve"> </w:t>
      </w:r>
    </w:p>
    <w:p w:rsidR="005D43C3" w:rsidRPr="005D43C3" w:rsidRDefault="005D43C3" w:rsidP="005D43C3">
      <w:pPr>
        <w:pStyle w:val="a7"/>
        <w:shd w:val="clear" w:color="auto" w:fill="FFFFFF"/>
        <w:ind w:firstLine="709"/>
        <w:jc w:val="both"/>
        <w:rPr>
          <w:rFonts w:ascii="Times New Roman" w:hAnsi="Times New Roman" w:cs="Times New Roman"/>
          <w:b/>
          <w:bCs/>
          <w:color w:val="FF0000"/>
          <w:sz w:val="28"/>
          <w:szCs w:val="28"/>
          <w:bdr w:val="none" w:sz="0" w:space="0" w:color="auto" w:frame="1"/>
          <w:lang w:val="uk-UA"/>
        </w:rPr>
      </w:pPr>
    </w:p>
    <w:p w:rsidR="005D43C3" w:rsidRPr="0010307A" w:rsidRDefault="005D43C3" w:rsidP="005D43C3">
      <w:pPr>
        <w:pStyle w:val="ad"/>
        <w:shd w:val="clear" w:color="auto" w:fill="FFFFFF"/>
        <w:spacing w:before="0" w:beforeAutospacing="0" w:after="0" w:afterAutospacing="0"/>
        <w:ind w:firstLine="709"/>
        <w:jc w:val="both"/>
        <w:rPr>
          <w:sz w:val="28"/>
          <w:szCs w:val="28"/>
          <w:bdr w:val="none" w:sz="0" w:space="0" w:color="auto" w:frame="1"/>
        </w:rPr>
      </w:pPr>
      <w:r w:rsidRPr="0010307A">
        <w:rPr>
          <w:sz w:val="28"/>
          <w:szCs w:val="28"/>
        </w:rPr>
        <w:t> </w:t>
      </w:r>
      <w:r w:rsidRPr="0010307A">
        <w:rPr>
          <w:sz w:val="28"/>
          <w:szCs w:val="28"/>
          <w:bdr w:val="none" w:sz="0" w:space="0" w:color="auto" w:frame="1"/>
        </w:rPr>
        <w:t>Адміністративні штрафи та інші санкції затверджено в сум</w:t>
      </w:r>
      <w:r w:rsidRPr="0010307A">
        <w:rPr>
          <w:sz w:val="28"/>
          <w:szCs w:val="28"/>
          <w:bdr w:val="none" w:sz="0" w:space="0" w:color="auto" w:frame="1"/>
          <w:lang w:val="ru-RU"/>
        </w:rPr>
        <w:t>i</w:t>
      </w:r>
      <w:r w:rsidRPr="0010307A">
        <w:rPr>
          <w:sz w:val="28"/>
          <w:szCs w:val="28"/>
          <w:bdr w:val="none" w:sz="0" w:space="0" w:color="auto" w:frame="1"/>
        </w:rPr>
        <w:t> </w:t>
      </w:r>
      <w:r w:rsidR="0010307A" w:rsidRPr="0010307A">
        <w:rPr>
          <w:b/>
          <w:bCs/>
          <w:sz w:val="28"/>
          <w:szCs w:val="28"/>
          <w:bdr w:val="none" w:sz="0" w:space="0" w:color="auto" w:frame="1"/>
        </w:rPr>
        <w:t>357</w:t>
      </w:r>
      <w:r w:rsidRPr="0010307A">
        <w:rPr>
          <w:b/>
          <w:bCs/>
          <w:sz w:val="28"/>
          <w:szCs w:val="28"/>
          <w:bdr w:val="none" w:sz="0" w:space="0" w:color="auto" w:frame="1"/>
        </w:rPr>
        <w:t>,0 тис. грн</w:t>
      </w:r>
      <w:r w:rsidRPr="0010307A">
        <w:rPr>
          <w:sz w:val="28"/>
          <w:szCs w:val="28"/>
          <w:bdr w:val="none" w:sz="0" w:space="0" w:color="auto" w:frame="1"/>
        </w:rPr>
        <w:t xml:space="preserve"> з врахуванням фактичних надходжень штраф</w:t>
      </w:r>
      <w:r w:rsidRPr="0010307A">
        <w:rPr>
          <w:sz w:val="28"/>
          <w:szCs w:val="28"/>
          <w:bdr w:val="none" w:sz="0" w:space="0" w:color="auto" w:frame="1"/>
          <w:lang w:val="ru-RU"/>
        </w:rPr>
        <w:t>i</w:t>
      </w:r>
      <w:r w:rsidRPr="0010307A">
        <w:rPr>
          <w:sz w:val="28"/>
          <w:szCs w:val="28"/>
          <w:bdr w:val="none" w:sz="0" w:space="0" w:color="auto" w:frame="1"/>
        </w:rPr>
        <w:t>в за 11 місяців 202</w:t>
      </w:r>
      <w:r w:rsidR="0010307A" w:rsidRPr="0010307A">
        <w:rPr>
          <w:sz w:val="28"/>
          <w:szCs w:val="28"/>
          <w:bdr w:val="none" w:sz="0" w:space="0" w:color="auto" w:frame="1"/>
        </w:rPr>
        <w:t>5</w:t>
      </w:r>
      <w:r w:rsidRPr="0010307A">
        <w:rPr>
          <w:sz w:val="28"/>
          <w:szCs w:val="28"/>
          <w:bdr w:val="none" w:sz="0" w:space="0" w:color="auto" w:frame="1"/>
        </w:rPr>
        <w:t xml:space="preserve"> року, як</w:t>
      </w:r>
      <w:r w:rsidRPr="0010307A">
        <w:rPr>
          <w:sz w:val="28"/>
          <w:szCs w:val="28"/>
          <w:bdr w:val="none" w:sz="0" w:space="0" w:color="auto" w:frame="1"/>
          <w:lang w:val="ru-RU"/>
        </w:rPr>
        <w:t>i</w:t>
      </w:r>
      <w:r w:rsidRPr="0010307A">
        <w:rPr>
          <w:sz w:val="28"/>
          <w:szCs w:val="28"/>
          <w:bdr w:val="none" w:sz="0" w:space="0" w:color="auto" w:frame="1"/>
        </w:rPr>
        <w:t> </w:t>
      </w:r>
      <w:r w:rsidRPr="007519D4">
        <w:rPr>
          <w:sz w:val="28"/>
          <w:szCs w:val="28"/>
          <w:bdr w:val="none" w:sz="0" w:space="0" w:color="auto" w:frame="1"/>
        </w:rPr>
        <w:t xml:space="preserve">накладаються </w:t>
      </w:r>
      <w:proofErr w:type="spellStart"/>
      <w:r w:rsidRPr="007519D4">
        <w:rPr>
          <w:sz w:val="28"/>
          <w:szCs w:val="28"/>
          <w:bdr w:val="none" w:sz="0" w:space="0" w:color="auto" w:frame="1"/>
        </w:rPr>
        <w:t>адм</w:t>
      </w:r>
      <w:proofErr w:type="spellEnd"/>
      <w:r w:rsidRPr="007519D4">
        <w:rPr>
          <w:sz w:val="28"/>
          <w:szCs w:val="28"/>
          <w:bdr w:val="none" w:sz="0" w:space="0" w:color="auto" w:frame="1"/>
          <w:lang w:val="ru-RU"/>
        </w:rPr>
        <w:t>i</w:t>
      </w:r>
      <w:proofErr w:type="spellStart"/>
      <w:r w:rsidRPr="007519D4">
        <w:rPr>
          <w:sz w:val="28"/>
          <w:szCs w:val="28"/>
          <w:bdr w:val="none" w:sz="0" w:space="0" w:color="auto" w:frame="1"/>
        </w:rPr>
        <w:t>нком</w:t>
      </w:r>
      <w:proofErr w:type="spellEnd"/>
      <w:r w:rsidRPr="007519D4">
        <w:rPr>
          <w:sz w:val="28"/>
          <w:szCs w:val="28"/>
          <w:bdr w:val="none" w:sz="0" w:space="0" w:color="auto" w:frame="1"/>
          <w:lang w:val="ru-RU"/>
        </w:rPr>
        <w:t>i</w:t>
      </w:r>
      <w:r w:rsidRPr="007519D4">
        <w:rPr>
          <w:sz w:val="28"/>
          <w:szCs w:val="28"/>
          <w:bdr w:val="none" w:sz="0" w:space="0" w:color="auto" w:frame="1"/>
        </w:rPr>
        <w:t>с</w:t>
      </w:r>
      <w:r w:rsidRPr="007519D4">
        <w:rPr>
          <w:sz w:val="28"/>
          <w:szCs w:val="28"/>
          <w:bdr w:val="none" w:sz="0" w:space="0" w:color="auto" w:frame="1"/>
          <w:lang w:val="ru-RU"/>
        </w:rPr>
        <w:t>i</w:t>
      </w:r>
      <w:proofErr w:type="spellStart"/>
      <w:r w:rsidR="007519D4" w:rsidRPr="007519D4">
        <w:rPr>
          <w:sz w:val="28"/>
          <w:szCs w:val="28"/>
          <w:bdr w:val="none" w:sz="0" w:space="0" w:color="auto" w:frame="1"/>
        </w:rPr>
        <w:t>єю</w:t>
      </w:r>
      <w:proofErr w:type="spellEnd"/>
      <w:r w:rsidRPr="007519D4">
        <w:rPr>
          <w:sz w:val="28"/>
          <w:szCs w:val="28"/>
          <w:bdr w:val="none" w:sz="0" w:space="0" w:color="auto" w:frame="1"/>
        </w:rPr>
        <w:t>, що створен</w:t>
      </w:r>
      <w:r w:rsidR="007519D4" w:rsidRPr="008435B4">
        <w:rPr>
          <w:sz w:val="28"/>
          <w:szCs w:val="28"/>
          <w:bdr w:val="none" w:sz="0" w:space="0" w:color="auto" w:frame="1"/>
        </w:rPr>
        <w:t>а</w:t>
      </w:r>
      <w:r w:rsidRPr="007519D4">
        <w:rPr>
          <w:sz w:val="28"/>
          <w:szCs w:val="28"/>
          <w:bdr w:val="none" w:sz="0" w:space="0" w:color="auto" w:frame="1"/>
        </w:rPr>
        <w:t> при</w:t>
      </w:r>
      <w:r w:rsidRPr="0010307A">
        <w:rPr>
          <w:sz w:val="28"/>
          <w:szCs w:val="28"/>
          <w:bdr w:val="none" w:sz="0" w:space="0" w:color="auto" w:frame="1"/>
        </w:rPr>
        <w:t xml:space="preserve"> виконкомі селищної ради та з врахуванням активізації роботи цих комісій.</w:t>
      </w:r>
    </w:p>
    <w:p w:rsidR="005D43C3" w:rsidRPr="0010307A" w:rsidRDefault="005D43C3" w:rsidP="005D43C3">
      <w:pPr>
        <w:pStyle w:val="ad"/>
        <w:shd w:val="clear" w:color="auto" w:fill="FFFFFF"/>
        <w:spacing w:before="0" w:beforeAutospacing="0" w:after="0" w:afterAutospacing="0"/>
        <w:ind w:firstLine="709"/>
        <w:jc w:val="both"/>
        <w:rPr>
          <w:sz w:val="28"/>
          <w:szCs w:val="28"/>
          <w:bdr w:val="none" w:sz="0" w:space="0" w:color="auto" w:frame="1"/>
        </w:rPr>
      </w:pPr>
      <w:r w:rsidRPr="0010307A">
        <w:rPr>
          <w:sz w:val="28"/>
          <w:szCs w:val="28"/>
          <w:bdr w:val="none" w:sz="0" w:space="0" w:color="auto" w:frame="1"/>
        </w:rPr>
        <w:t xml:space="preserve"> Плата за надання інших адміністративних послуг запланована у сумі </w:t>
      </w:r>
      <w:r w:rsidR="0010307A" w:rsidRPr="0010307A">
        <w:rPr>
          <w:b/>
          <w:bCs/>
          <w:sz w:val="28"/>
          <w:szCs w:val="28"/>
          <w:bdr w:val="none" w:sz="0" w:space="0" w:color="auto" w:frame="1"/>
        </w:rPr>
        <w:t>880,5</w:t>
      </w:r>
      <w:r w:rsidRPr="0010307A">
        <w:rPr>
          <w:b/>
          <w:bCs/>
          <w:sz w:val="28"/>
          <w:szCs w:val="28"/>
          <w:bdr w:val="none" w:sz="0" w:space="0" w:color="auto" w:frame="1"/>
        </w:rPr>
        <w:t xml:space="preserve"> тис. грн. </w:t>
      </w:r>
      <w:r w:rsidRPr="0010307A">
        <w:rPr>
          <w:sz w:val="28"/>
          <w:szCs w:val="28"/>
          <w:bdr w:val="none" w:sz="0" w:space="0" w:color="auto" w:frame="1"/>
        </w:rPr>
        <w:t> Розрахунки проведені з врахуванням динаміки фактичних надходжень за 202</w:t>
      </w:r>
      <w:r w:rsidR="0010307A" w:rsidRPr="0010307A">
        <w:rPr>
          <w:sz w:val="28"/>
          <w:szCs w:val="28"/>
          <w:bdr w:val="none" w:sz="0" w:space="0" w:color="auto" w:frame="1"/>
        </w:rPr>
        <w:t>4</w:t>
      </w:r>
      <w:r w:rsidRPr="0010307A">
        <w:rPr>
          <w:sz w:val="28"/>
          <w:szCs w:val="28"/>
          <w:bdr w:val="none" w:sz="0" w:space="0" w:color="auto" w:frame="1"/>
        </w:rPr>
        <w:t>-202</w:t>
      </w:r>
      <w:r w:rsidR="0010307A" w:rsidRPr="0010307A">
        <w:rPr>
          <w:sz w:val="28"/>
          <w:szCs w:val="28"/>
          <w:bdr w:val="none" w:sz="0" w:space="0" w:color="auto" w:frame="1"/>
        </w:rPr>
        <w:t>5</w:t>
      </w:r>
      <w:r w:rsidRPr="0010307A">
        <w:rPr>
          <w:sz w:val="28"/>
          <w:szCs w:val="28"/>
          <w:bdr w:val="none" w:sz="0" w:space="0" w:color="auto" w:frame="1"/>
        </w:rPr>
        <w:t xml:space="preserve"> роки.</w:t>
      </w:r>
    </w:p>
    <w:p w:rsidR="005D43C3" w:rsidRPr="0010307A" w:rsidRDefault="005D43C3" w:rsidP="005D43C3">
      <w:pPr>
        <w:pStyle w:val="ad"/>
        <w:shd w:val="clear" w:color="auto" w:fill="FFFFFF"/>
        <w:spacing w:before="0" w:beforeAutospacing="0" w:after="0" w:afterAutospacing="0"/>
        <w:ind w:firstLine="709"/>
        <w:jc w:val="both"/>
        <w:rPr>
          <w:b/>
          <w:bCs/>
          <w:sz w:val="28"/>
          <w:szCs w:val="28"/>
        </w:rPr>
      </w:pPr>
      <w:r w:rsidRPr="0010307A">
        <w:rPr>
          <w:sz w:val="28"/>
          <w:szCs w:val="28"/>
          <w:bdr w:val="none" w:sz="0" w:space="0" w:color="auto" w:frame="1"/>
        </w:rPr>
        <w:t xml:space="preserve">Надходження від орендної плати за користуванням майновим комплексом та іншим майном, що перебуває в комунальній власності складає </w:t>
      </w:r>
      <w:r w:rsidR="0010307A" w:rsidRPr="0010307A">
        <w:rPr>
          <w:b/>
          <w:bCs/>
          <w:sz w:val="28"/>
          <w:szCs w:val="28"/>
          <w:bdr w:val="none" w:sz="0" w:space="0" w:color="auto" w:frame="1"/>
        </w:rPr>
        <w:t>15,6</w:t>
      </w:r>
      <w:r w:rsidRPr="0010307A">
        <w:rPr>
          <w:b/>
          <w:bCs/>
          <w:sz w:val="28"/>
          <w:szCs w:val="28"/>
          <w:bdr w:val="none" w:sz="0" w:space="0" w:color="auto" w:frame="1"/>
        </w:rPr>
        <w:t xml:space="preserve"> тис. грн.</w:t>
      </w:r>
    </w:p>
    <w:p w:rsidR="005D43C3" w:rsidRPr="0010307A" w:rsidRDefault="005D43C3" w:rsidP="005D43C3">
      <w:pPr>
        <w:pStyle w:val="ad"/>
        <w:shd w:val="clear" w:color="auto" w:fill="FFFFFF"/>
        <w:spacing w:before="0" w:beforeAutospacing="0" w:after="0" w:afterAutospacing="0"/>
        <w:ind w:firstLine="709"/>
        <w:jc w:val="both"/>
        <w:rPr>
          <w:sz w:val="28"/>
          <w:szCs w:val="28"/>
          <w:bdr w:val="none" w:sz="0" w:space="0" w:color="auto" w:frame="1"/>
        </w:rPr>
      </w:pPr>
      <w:proofErr w:type="spellStart"/>
      <w:r w:rsidRPr="0010307A">
        <w:rPr>
          <w:sz w:val="28"/>
          <w:szCs w:val="28"/>
          <w:bdr w:val="none" w:sz="0" w:space="0" w:color="auto" w:frame="1"/>
          <w:lang w:val="ru-RU"/>
        </w:rPr>
        <w:t>Прогнозуються</w:t>
      </w:r>
      <w:proofErr w:type="spellEnd"/>
      <w:r w:rsidRPr="0010307A">
        <w:rPr>
          <w:b/>
          <w:bCs/>
          <w:sz w:val="28"/>
          <w:szCs w:val="28"/>
          <w:bdr w:val="none" w:sz="0" w:space="0" w:color="auto" w:frame="1"/>
          <w:lang w:val="ru-RU"/>
        </w:rPr>
        <w:t> </w:t>
      </w:r>
      <w:proofErr w:type="spellStart"/>
      <w:r w:rsidRPr="0010307A">
        <w:rPr>
          <w:sz w:val="28"/>
          <w:szCs w:val="28"/>
          <w:bdr w:val="none" w:sz="0" w:space="0" w:color="auto" w:frame="1"/>
          <w:lang w:val="ru-RU"/>
        </w:rPr>
        <w:t>надходження</w:t>
      </w:r>
      <w:proofErr w:type="spellEnd"/>
      <w:r w:rsidRPr="0010307A">
        <w:rPr>
          <w:b/>
          <w:bCs/>
          <w:sz w:val="28"/>
          <w:szCs w:val="28"/>
          <w:bdr w:val="none" w:sz="0" w:space="0" w:color="auto" w:frame="1"/>
          <w:lang w:val="ru-RU"/>
        </w:rPr>
        <w:t> </w:t>
      </w:r>
      <w:r w:rsidRPr="0010307A">
        <w:rPr>
          <w:sz w:val="28"/>
          <w:szCs w:val="28"/>
        </w:rPr>
        <w:t> </w:t>
      </w:r>
      <w:r w:rsidRPr="0010307A">
        <w:rPr>
          <w:b/>
          <w:bCs/>
          <w:sz w:val="28"/>
          <w:szCs w:val="28"/>
          <w:bdr w:val="none" w:sz="0" w:space="0" w:color="auto" w:frame="1"/>
          <w:lang w:val="ru-RU"/>
        </w:rPr>
        <w:t xml:space="preserve">державного </w:t>
      </w:r>
      <w:proofErr w:type="spellStart"/>
      <w:r w:rsidRPr="0010307A">
        <w:rPr>
          <w:b/>
          <w:bCs/>
          <w:sz w:val="28"/>
          <w:szCs w:val="28"/>
          <w:bdr w:val="none" w:sz="0" w:space="0" w:color="auto" w:frame="1"/>
          <w:lang w:val="ru-RU"/>
        </w:rPr>
        <w:t>мита</w:t>
      </w:r>
      <w:proofErr w:type="spellEnd"/>
      <w:r w:rsidRPr="0010307A">
        <w:rPr>
          <w:b/>
          <w:bCs/>
          <w:sz w:val="28"/>
          <w:szCs w:val="28"/>
          <w:bdr w:val="none" w:sz="0" w:space="0" w:color="auto" w:frame="1"/>
          <w:lang w:val="ru-RU"/>
        </w:rPr>
        <w:t xml:space="preserve"> </w:t>
      </w:r>
      <w:r w:rsidRPr="0010307A">
        <w:rPr>
          <w:sz w:val="28"/>
          <w:szCs w:val="28"/>
          <w:bdr w:val="none" w:sz="0" w:space="0" w:color="auto" w:frame="1"/>
          <w:lang w:val="ru-RU"/>
        </w:rPr>
        <w:t xml:space="preserve">в </w:t>
      </w:r>
      <w:proofErr w:type="spellStart"/>
      <w:r w:rsidRPr="0010307A">
        <w:rPr>
          <w:sz w:val="28"/>
          <w:szCs w:val="28"/>
          <w:bdr w:val="none" w:sz="0" w:space="0" w:color="auto" w:frame="1"/>
          <w:lang w:val="ru-RU"/>
        </w:rPr>
        <w:t>сумi</w:t>
      </w:r>
      <w:proofErr w:type="spellEnd"/>
      <w:r w:rsidRPr="0010307A">
        <w:rPr>
          <w:sz w:val="28"/>
          <w:szCs w:val="28"/>
          <w:bdr w:val="none" w:sz="0" w:space="0" w:color="auto" w:frame="1"/>
          <w:lang w:val="ru-RU"/>
        </w:rPr>
        <w:t xml:space="preserve">  </w:t>
      </w:r>
      <w:r w:rsidR="0010307A" w:rsidRPr="0010307A">
        <w:rPr>
          <w:b/>
          <w:bCs/>
          <w:sz w:val="28"/>
          <w:szCs w:val="28"/>
          <w:bdr w:val="none" w:sz="0" w:space="0" w:color="auto" w:frame="1"/>
          <w:lang w:val="ru-RU"/>
        </w:rPr>
        <w:t>27</w:t>
      </w:r>
      <w:r w:rsidRPr="0010307A">
        <w:rPr>
          <w:b/>
          <w:bCs/>
          <w:sz w:val="28"/>
          <w:szCs w:val="28"/>
          <w:bdr w:val="none" w:sz="0" w:space="0" w:color="auto" w:frame="1"/>
          <w:lang w:val="ru-RU"/>
        </w:rPr>
        <w:t>,0 тис</w:t>
      </w:r>
      <w:proofErr w:type="gramStart"/>
      <w:r w:rsidRPr="0010307A">
        <w:rPr>
          <w:b/>
          <w:bCs/>
          <w:sz w:val="28"/>
          <w:szCs w:val="28"/>
          <w:bdr w:val="none" w:sz="0" w:space="0" w:color="auto" w:frame="1"/>
          <w:lang w:val="ru-RU"/>
        </w:rPr>
        <w:t>.</w:t>
      </w:r>
      <w:proofErr w:type="gramEnd"/>
      <w:r w:rsidRPr="0010307A">
        <w:rPr>
          <w:b/>
          <w:bCs/>
          <w:sz w:val="28"/>
          <w:szCs w:val="28"/>
          <w:bdr w:val="none" w:sz="0" w:space="0" w:color="auto" w:frame="1"/>
          <w:lang w:val="ru-RU"/>
        </w:rPr>
        <w:t xml:space="preserve"> </w:t>
      </w:r>
      <w:proofErr w:type="spellStart"/>
      <w:proofErr w:type="gramStart"/>
      <w:r w:rsidRPr="0010307A">
        <w:rPr>
          <w:b/>
          <w:bCs/>
          <w:sz w:val="28"/>
          <w:szCs w:val="28"/>
          <w:bdr w:val="none" w:sz="0" w:space="0" w:color="auto" w:frame="1"/>
          <w:lang w:val="ru-RU"/>
        </w:rPr>
        <w:t>г</w:t>
      </w:r>
      <w:proofErr w:type="gramEnd"/>
      <w:r w:rsidRPr="0010307A">
        <w:rPr>
          <w:b/>
          <w:bCs/>
          <w:sz w:val="28"/>
          <w:szCs w:val="28"/>
          <w:bdr w:val="none" w:sz="0" w:space="0" w:color="auto" w:frame="1"/>
          <w:lang w:val="ru-RU"/>
        </w:rPr>
        <w:t>рн</w:t>
      </w:r>
      <w:proofErr w:type="spellEnd"/>
      <w:r w:rsidRPr="0010307A">
        <w:rPr>
          <w:sz w:val="28"/>
          <w:szCs w:val="28"/>
          <w:bdr w:val="none" w:sz="0" w:space="0" w:color="auto" w:frame="1"/>
          <w:lang w:val="ru-RU"/>
        </w:rPr>
        <w:t> </w:t>
      </w:r>
      <w:r w:rsidRPr="0010307A">
        <w:rPr>
          <w:sz w:val="28"/>
          <w:szCs w:val="28"/>
          <w:bdr w:val="none" w:sz="0" w:space="0" w:color="auto" w:frame="1"/>
        </w:rPr>
        <w:t>враховуючи фактичні надходження за 11 місяців 202</w:t>
      </w:r>
      <w:r w:rsidR="0010307A" w:rsidRPr="0010307A">
        <w:rPr>
          <w:sz w:val="28"/>
          <w:szCs w:val="28"/>
          <w:bdr w:val="none" w:sz="0" w:space="0" w:color="auto" w:frame="1"/>
        </w:rPr>
        <w:t>5</w:t>
      </w:r>
      <w:r w:rsidRPr="0010307A">
        <w:rPr>
          <w:sz w:val="28"/>
          <w:szCs w:val="28"/>
          <w:bdr w:val="none" w:sz="0" w:space="0" w:color="auto" w:frame="1"/>
        </w:rPr>
        <w:t xml:space="preserve"> року.</w:t>
      </w:r>
    </w:p>
    <w:p w:rsidR="005D43C3" w:rsidRPr="0010307A" w:rsidRDefault="005D43C3" w:rsidP="005D43C3">
      <w:pPr>
        <w:pStyle w:val="ad"/>
        <w:shd w:val="clear" w:color="auto" w:fill="FFFFFF"/>
        <w:spacing w:before="0" w:beforeAutospacing="0" w:after="0" w:afterAutospacing="0"/>
        <w:ind w:firstLine="709"/>
        <w:jc w:val="both"/>
        <w:rPr>
          <w:b/>
          <w:sz w:val="28"/>
          <w:szCs w:val="28"/>
          <w:bdr w:val="none" w:sz="0" w:space="0" w:color="auto" w:frame="1"/>
        </w:rPr>
      </w:pPr>
      <w:r w:rsidRPr="0010307A">
        <w:rPr>
          <w:sz w:val="28"/>
          <w:szCs w:val="28"/>
          <w:bdr w:val="none" w:sz="0" w:space="0" w:color="auto" w:frame="1"/>
        </w:rPr>
        <w:t xml:space="preserve">Показник </w:t>
      </w:r>
      <w:r w:rsidRPr="0010307A">
        <w:rPr>
          <w:b/>
          <w:sz w:val="28"/>
          <w:szCs w:val="28"/>
          <w:bdr w:val="none" w:sz="0" w:space="0" w:color="auto" w:frame="1"/>
        </w:rPr>
        <w:t>інших надходжень</w:t>
      </w:r>
      <w:r w:rsidRPr="0010307A">
        <w:rPr>
          <w:sz w:val="28"/>
          <w:szCs w:val="28"/>
          <w:bdr w:val="none" w:sz="0" w:space="0" w:color="auto" w:frame="1"/>
        </w:rPr>
        <w:t xml:space="preserve"> складає </w:t>
      </w:r>
      <w:r w:rsidRPr="0010307A">
        <w:rPr>
          <w:b/>
          <w:sz w:val="28"/>
          <w:szCs w:val="28"/>
          <w:bdr w:val="none" w:sz="0" w:space="0" w:color="auto" w:frame="1"/>
        </w:rPr>
        <w:t>1</w:t>
      </w:r>
      <w:r w:rsidR="0010307A" w:rsidRPr="0010307A">
        <w:rPr>
          <w:b/>
          <w:sz w:val="28"/>
          <w:szCs w:val="28"/>
          <w:bdr w:val="none" w:sz="0" w:space="0" w:color="auto" w:frame="1"/>
        </w:rPr>
        <w:t>14</w:t>
      </w:r>
      <w:r w:rsidRPr="0010307A">
        <w:rPr>
          <w:b/>
          <w:sz w:val="28"/>
          <w:szCs w:val="28"/>
          <w:bdr w:val="none" w:sz="0" w:space="0" w:color="auto" w:frame="1"/>
        </w:rPr>
        <w:t>,</w:t>
      </w:r>
      <w:r w:rsidR="0010307A" w:rsidRPr="0010307A">
        <w:rPr>
          <w:b/>
          <w:sz w:val="28"/>
          <w:szCs w:val="28"/>
          <w:bdr w:val="none" w:sz="0" w:space="0" w:color="auto" w:frame="1"/>
        </w:rPr>
        <w:t>8</w:t>
      </w:r>
      <w:r w:rsidRPr="0010307A">
        <w:rPr>
          <w:sz w:val="28"/>
          <w:szCs w:val="28"/>
          <w:bdr w:val="none" w:sz="0" w:space="0" w:color="auto" w:frame="1"/>
        </w:rPr>
        <w:t xml:space="preserve"> </w:t>
      </w:r>
      <w:r w:rsidRPr="0010307A">
        <w:rPr>
          <w:b/>
          <w:sz w:val="28"/>
          <w:szCs w:val="28"/>
          <w:bdr w:val="none" w:sz="0" w:space="0" w:color="auto" w:frame="1"/>
        </w:rPr>
        <w:t>тис. грн.</w:t>
      </w:r>
    </w:p>
    <w:p w:rsidR="005D43C3" w:rsidRPr="005D43C3" w:rsidRDefault="005D43C3" w:rsidP="005D43C3">
      <w:pPr>
        <w:pStyle w:val="ad"/>
        <w:shd w:val="clear" w:color="auto" w:fill="FFFFFF"/>
        <w:spacing w:before="0" w:beforeAutospacing="0" w:after="0" w:afterAutospacing="0"/>
        <w:ind w:firstLine="709"/>
        <w:jc w:val="both"/>
        <w:rPr>
          <w:color w:val="FF0000"/>
          <w:sz w:val="28"/>
          <w:szCs w:val="28"/>
        </w:rPr>
      </w:pPr>
    </w:p>
    <w:p w:rsidR="005D43C3" w:rsidRPr="004D4238" w:rsidRDefault="005D43C3" w:rsidP="005D43C3">
      <w:pPr>
        <w:pStyle w:val="a3"/>
        <w:shd w:val="clear" w:color="auto" w:fill="FFFFFF"/>
        <w:tabs>
          <w:tab w:val="left" w:pos="0"/>
        </w:tabs>
        <w:spacing w:after="0" w:line="240" w:lineRule="auto"/>
        <w:ind w:left="0" w:firstLine="709"/>
        <w:jc w:val="both"/>
        <w:rPr>
          <w:rFonts w:ascii="Times New Roman" w:hAnsi="Times New Roman"/>
          <w:b/>
          <w:sz w:val="28"/>
          <w:szCs w:val="28"/>
        </w:rPr>
      </w:pPr>
      <w:bookmarkStart w:id="1" w:name="_Hlk216776754"/>
      <w:r w:rsidRPr="004D4238">
        <w:rPr>
          <w:rFonts w:ascii="Times New Roman" w:hAnsi="Times New Roman"/>
          <w:b/>
          <w:sz w:val="28"/>
          <w:szCs w:val="28"/>
        </w:rPr>
        <w:t xml:space="preserve">Обсяги міжбюджетних трансфертів за загальним фондом складають </w:t>
      </w:r>
      <w:r w:rsidR="004D4238" w:rsidRPr="004D4238">
        <w:rPr>
          <w:rFonts w:ascii="Times New Roman" w:hAnsi="Times New Roman"/>
          <w:b/>
          <w:sz w:val="28"/>
          <w:szCs w:val="28"/>
        </w:rPr>
        <w:t>56 466,1</w:t>
      </w:r>
      <w:r w:rsidRPr="004D4238">
        <w:rPr>
          <w:rFonts w:ascii="Times New Roman" w:hAnsi="Times New Roman"/>
          <w:b/>
          <w:sz w:val="28"/>
          <w:szCs w:val="28"/>
        </w:rPr>
        <w:t xml:space="preserve"> тис. грн., з них: </w:t>
      </w:r>
    </w:p>
    <w:p w:rsidR="005D43C3" w:rsidRDefault="005D43C3" w:rsidP="004D4238">
      <w:pPr>
        <w:numPr>
          <w:ilvl w:val="0"/>
          <w:numId w:val="1"/>
        </w:numPr>
        <w:shd w:val="clear" w:color="auto" w:fill="FFFFFF"/>
        <w:tabs>
          <w:tab w:val="left" w:pos="0"/>
        </w:tabs>
        <w:ind w:left="0" w:firstLine="709"/>
        <w:jc w:val="both"/>
        <w:rPr>
          <w:sz w:val="28"/>
          <w:szCs w:val="28"/>
        </w:rPr>
      </w:pPr>
      <w:r w:rsidRPr="0010307A">
        <w:rPr>
          <w:sz w:val="28"/>
          <w:szCs w:val="28"/>
        </w:rPr>
        <w:t xml:space="preserve">Базова  дотація  -  </w:t>
      </w:r>
      <w:r w:rsidR="0010307A" w:rsidRPr="0010307A">
        <w:rPr>
          <w:sz w:val="28"/>
          <w:szCs w:val="28"/>
        </w:rPr>
        <w:t>35</w:t>
      </w:r>
      <w:r w:rsidRPr="0010307A">
        <w:rPr>
          <w:sz w:val="28"/>
          <w:szCs w:val="28"/>
          <w:lang w:val="ru-RU"/>
        </w:rPr>
        <w:t> </w:t>
      </w:r>
      <w:r w:rsidR="0010307A" w:rsidRPr="0010307A">
        <w:rPr>
          <w:sz w:val="28"/>
          <w:szCs w:val="28"/>
          <w:lang w:val="ru-RU"/>
        </w:rPr>
        <w:t>097</w:t>
      </w:r>
      <w:r w:rsidRPr="0010307A">
        <w:rPr>
          <w:sz w:val="28"/>
          <w:szCs w:val="28"/>
          <w:lang w:val="ru-RU"/>
        </w:rPr>
        <w:t>,</w:t>
      </w:r>
      <w:r w:rsidR="0010307A" w:rsidRPr="0010307A">
        <w:rPr>
          <w:sz w:val="28"/>
          <w:szCs w:val="28"/>
          <w:lang w:val="ru-RU"/>
        </w:rPr>
        <w:t>9</w:t>
      </w:r>
      <w:r w:rsidRPr="0010307A">
        <w:rPr>
          <w:sz w:val="28"/>
          <w:szCs w:val="28"/>
          <w:lang w:val="ru-RU"/>
        </w:rPr>
        <w:t xml:space="preserve"> </w:t>
      </w:r>
      <w:r w:rsidRPr="0010307A">
        <w:rPr>
          <w:sz w:val="28"/>
          <w:szCs w:val="28"/>
        </w:rPr>
        <w:t>тис. грн;</w:t>
      </w:r>
    </w:p>
    <w:p w:rsidR="00B612DD" w:rsidRDefault="00B612DD" w:rsidP="004D4238">
      <w:pPr>
        <w:pStyle w:val="a3"/>
        <w:numPr>
          <w:ilvl w:val="0"/>
          <w:numId w:val="1"/>
        </w:numPr>
        <w:spacing w:after="0"/>
        <w:ind w:left="0" w:firstLine="709"/>
        <w:jc w:val="both"/>
        <w:rPr>
          <w:rFonts w:ascii="Times New Roman" w:hAnsi="Times New Roman"/>
          <w:color w:val="000000"/>
          <w:sz w:val="28"/>
          <w:szCs w:val="28"/>
        </w:rPr>
      </w:pPr>
      <w:r w:rsidRPr="00B612DD">
        <w:rPr>
          <w:rFonts w:ascii="Times New Roman" w:hAnsi="Times New Roman"/>
          <w:color w:val="000000"/>
          <w:sz w:val="28"/>
          <w:szCs w:val="28"/>
        </w:rPr>
        <w:t xml:space="preserve">Додаткова дотація з державного бюджету </w:t>
      </w:r>
      <w:r>
        <w:rPr>
          <w:rFonts w:ascii="Times New Roman" w:hAnsi="Times New Roman"/>
          <w:color w:val="000000"/>
          <w:sz w:val="28"/>
          <w:szCs w:val="28"/>
        </w:rPr>
        <w:t>МБ</w:t>
      </w:r>
      <w:r w:rsidRPr="00B612DD">
        <w:rPr>
          <w:rFonts w:ascii="Times New Roman" w:hAnsi="Times New Roman"/>
          <w:color w:val="000000"/>
          <w:sz w:val="28"/>
          <w:szCs w:val="28"/>
        </w:rPr>
        <w:t xml:space="preserve"> на здійснення повноважень </w:t>
      </w:r>
      <w:r>
        <w:rPr>
          <w:rFonts w:ascii="Times New Roman" w:hAnsi="Times New Roman"/>
          <w:color w:val="000000"/>
          <w:sz w:val="28"/>
          <w:szCs w:val="28"/>
        </w:rPr>
        <w:t>ОМС</w:t>
      </w:r>
      <w:r w:rsidRPr="00B612DD">
        <w:rPr>
          <w:rFonts w:ascii="Times New Roman" w:hAnsi="Times New Roman"/>
          <w:color w:val="000000"/>
          <w:sz w:val="28"/>
          <w:szCs w:val="28"/>
        </w:rPr>
        <w:t xml:space="preserve"> на </w:t>
      </w:r>
      <w:proofErr w:type="spellStart"/>
      <w:r w:rsidRPr="00B612DD">
        <w:rPr>
          <w:rFonts w:ascii="Times New Roman" w:hAnsi="Times New Roman"/>
          <w:color w:val="000000"/>
          <w:sz w:val="28"/>
          <w:szCs w:val="28"/>
        </w:rPr>
        <w:t>деокупованих</w:t>
      </w:r>
      <w:proofErr w:type="spellEnd"/>
      <w:r w:rsidRPr="00B612DD">
        <w:rPr>
          <w:rFonts w:ascii="Times New Roman" w:hAnsi="Times New Roman"/>
          <w:color w:val="000000"/>
          <w:sz w:val="28"/>
          <w:szCs w:val="28"/>
        </w:rPr>
        <w:t xml:space="preserve">, тимчасово окупованих та інших територіях України, що зазнали негативного впливу у зв`язку з повномасштабною </w:t>
      </w:r>
      <w:r w:rsidR="0023216A">
        <w:rPr>
          <w:rFonts w:ascii="Times New Roman" w:hAnsi="Times New Roman"/>
          <w:color w:val="000000"/>
          <w:sz w:val="28"/>
          <w:szCs w:val="28"/>
        </w:rPr>
        <w:t xml:space="preserve">   </w:t>
      </w:r>
      <w:r w:rsidRPr="00B612DD">
        <w:rPr>
          <w:rFonts w:ascii="Times New Roman" w:hAnsi="Times New Roman"/>
          <w:color w:val="000000"/>
          <w:sz w:val="28"/>
          <w:szCs w:val="28"/>
        </w:rPr>
        <w:t>збройною агрес</w:t>
      </w:r>
      <w:r>
        <w:rPr>
          <w:rFonts w:ascii="Times New Roman" w:hAnsi="Times New Roman"/>
          <w:color w:val="000000"/>
          <w:sz w:val="28"/>
          <w:szCs w:val="28"/>
        </w:rPr>
        <w:t>ією – 21 252,4 тис. грн;</w:t>
      </w:r>
    </w:p>
    <w:p w:rsidR="005D43C3" w:rsidRPr="00B612DD" w:rsidRDefault="005D43C3" w:rsidP="004D4238">
      <w:pPr>
        <w:numPr>
          <w:ilvl w:val="0"/>
          <w:numId w:val="1"/>
        </w:numPr>
        <w:shd w:val="clear" w:color="auto" w:fill="FFFFFF"/>
        <w:tabs>
          <w:tab w:val="left" w:pos="0"/>
        </w:tabs>
        <w:ind w:left="0" w:firstLine="709"/>
        <w:jc w:val="both"/>
        <w:rPr>
          <w:b/>
          <w:bCs/>
          <w:iCs/>
          <w:sz w:val="28"/>
          <w:szCs w:val="28"/>
        </w:rPr>
      </w:pPr>
      <w:r w:rsidRPr="00B612DD">
        <w:rPr>
          <w:sz w:val="28"/>
          <w:szCs w:val="28"/>
        </w:rPr>
        <w:t xml:space="preserve">Інші субвенції з місцевого бюджету – </w:t>
      </w:r>
      <w:r w:rsidR="00B612DD" w:rsidRPr="00B612DD">
        <w:rPr>
          <w:sz w:val="28"/>
          <w:szCs w:val="28"/>
        </w:rPr>
        <w:t>115,</w:t>
      </w:r>
      <w:r w:rsidR="004D4238">
        <w:rPr>
          <w:sz w:val="28"/>
          <w:szCs w:val="28"/>
        </w:rPr>
        <w:t>8</w:t>
      </w:r>
      <w:r w:rsidRPr="00B612DD">
        <w:rPr>
          <w:sz w:val="28"/>
          <w:szCs w:val="28"/>
        </w:rPr>
        <w:t xml:space="preserve"> тис. грн;</w:t>
      </w:r>
    </w:p>
    <w:p w:rsidR="00B612DD" w:rsidRDefault="00B612DD" w:rsidP="004D4238">
      <w:pPr>
        <w:shd w:val="clear" w:color="auto" w:fill="FFFFFF"/>
        <w:tabs>
          <w:tab w:val="left" w:pos="0"/>
        </w:tabs>
        <w:jc w:val="both"/>
        <w:rPr>
          <w:iCs/>
          <w:color w:val="FF0000"/>
          <w:sz w:val="28"/>
          <w:szCs w:val="28"/>
        </w:rPr>
      </w:pPr>
    </w:p>
    <w:bookmarkEnd w:id="1"/>
    <w:p w:rsidR="00B612DD" w:rsidRDefault="00B612DD" w:rsidP="00B612DD">
      <w:pPr>
        <w:shd w:val="clear" w:color="auto" w:fill="FFFFFF"/>
        <w:tabs>
          <w:tab w:val="left" w:pos="0"/>
        </w:tabs>
        <w:jc w:val="both"/>
        <w:rPr>
          <w:iCs/>
          <w:color w:val="FF0000"/>
          <w:sz w:val="28"/>
          <w:szCs w:val="28"/>
        </w:rPr>
      </w:pPr>
    </w:p>
    <w:p w:rsidR="005D43C3" w:rsidRPr="00B612DD" w:rsidRDefault="005D43C3" w:rsidP="005D43C3">
      <w:pPr>
        <w:tabs>
          <w:tab w:val="left" w:pos="0"/>
          <w:tab w:val="left" w:pos="720"/>
        </w:tabs>
        <w:ind w:firstLine="709"/>
        <w:jc w:val="both"/>
        <w:rPr>
          <w:b/>
          <w:iCs/>
          <w:sz w:val="28"/>
          <w:szCs w:val="28"/>
        </w:rPr>
      </w:pPr>
      <w:r w:rsidRPr="00B612DD">
        <w:rPr>
          <w:b/>
          <w:bCs/>
          <w:iCs/>
          <w:sz w:val="28"/>
          <w:szCs w:val="28"/>
        </w:rPr>
        <w:lastRenderedPageBreak/>
        <w:t>Основними</w:t>
      </w:r>
      <w:r w:rsidRPr="00B612DD">
        <w:rPr>
          <w:iCs/>
          <w:sz w:val="28"/>
          <w:szCs w:val="28"/>
        </w:rPr>
        <w:t xml:space="preserve"> доходами </w:t>
      </w:r>
      <w:r w:rsidRPr="00B612DD">
        <w:rPr>
          <w:b/>
          <w:bCs/>
          <w:iCs/>
          <w:sz w:val="28"/>
          <w:szCs w:val="28"/>
        </w:rPr>
        <w:t>спеціального фонду</w:t>
      </w:r>
      <w:r w:rsidRPr="00B612DD">
        <w:rPr>
          <w:b/>
          <w:iCs/>
          <w:sz w:val="28"/>
          <w:szCs w:val="28"/>
        </w:rPr>
        <w:t xml:space="preserve"> є </w:t>
      </w:r>
      <w:r w:rsidRPr="00B612DD">
        <w:rPr>
          <w:b/>
          <w:bCs/>
          <w:iCs/>
          <w:sz w:val="28"/>
          <w:szCs w:val="28"/>
        </w:rPr>
        <w:t>власні надходження</w:t>
      </w:r>
      <w:r w:rsidRPr="00B612DD">
        <w:rPr>
          <w:bCs/>
          <w:iCs/>
          <w:sz w:val="28"/>
          <w:szCs w:val="28"/>
        </w:rPr>
        <w:t xml:space="preserve"> </w:t>
      </w:r>
      <w:r w:rsidRPr="00B612DD">
        <w:rPr>
          <w:b/>
          <w:iCs/>
          <w:sz w:val="28"/>
          <w:szCs w:val="28"/>
        </w:rPr>
        <w:t>бюджетних установ, кошти від продажу землі та екологічний податок.</w:t>
      </w:r>
    </w:p>
    <w:p w:rsidR="005D43C3" w:rsidRPr="00B612DD" w:rsidRDefault="005D43C3" w:rsidP="005D43C3">
      <w:pPr>
        <w:pStyle w:val="a3"/>
        <w:tabs>
          <w:tab w:val="left" w:pos="0"/>
        </w:tabs>
        <w:spacing w:after="0" w:line="240" w:lineRule="auto"/>
        <w:ind w:left="0" w:firstLine="709"/>
        <w:jc w:val="both"/>
        <w:rPr>
          <w:rFonts w:ascii="Times New Roman" w:hAnsi="Times New Roman"/>
          <w:sz w:val="28"/>
          <w:szCs w:val="28"/>
        </w:rPr>
      </w:pPr>
      <w:r w:rsidRPr="00B612DD">
        <w:rPr>
          <w:rFonts w:ascii="Times New Roman" w:hAnsi="Times New Roman"/>
          <w:bCs/>
          <w:iCs/>
          <w:sz w:val="28"/>
          <w:szCs w:val="28"/>
        </w:rPr>
        <w:t>П</w:t>
      </w:r>
      <w:r w:rsidRPr="00B612DD">
        <w:rPr>
          <w:rFonts w:ascii="Times New Roman" w:hAnsi="Times New Roman"/>
          <w:iCs/>
          <w:sz w:val="28"/>
          <w:szCs w:val="28"/>
        </w:rPr>
        <w:t xml:space="preserve">оказник суми </w:t>
      </w:r>
      <w:r w:rsidRPr="00B612DD">
        <w:rPr>
          <w:rFonts w:ascii="Times New Roman" w:hAnsi="Times New Roman"/>
          <w:b/>
          <w:bCs/>
          <w:iCs/>
          <w:sz w:val="28"/>
          <w:szCs w:val="28"/>
        </w:rPr>
        <w:t>власних надходжень бюджетних установ</w:t>
      </w:r>
      <w:r w:rsidRPr="00B612DD">
        <w:rPr>
          <w:rFonts w:ascii="Times New Roman" w:hAnsi="Times New Roman"/>
          <w:iCs/>
          <w:sz w:val="28"/>
          <w:szCs w:val="28"/>
        </w:rPr>
        <w:t xml:space="preserve"> на </w:t>
      </w:r>
      <w:r w:rsidRPr="00B612DD">
        <w:rPr>
          <w:rFonts w:ascii="Times New Roman" w:hAnsi="Times New Roman"/>
          <w:b/>
          <w:bCs/>
          <w:iCs/>
          <w:sz w:val="28"/>
          <w:szCs w:val="28"/>
        </w:rPr>
        <w:t>202</w:t>
      </w:r>
      <w:r w:rsidR="00B612DD" w:rsidRPr="00B612DD">
        <w:rPr>
          <w:rFonts w:ascii="Times New Roman" w:hAnsi="Times New Roman"/>
          <w:b/>
          <w:bCs/>
          <w:iCs/>
          <w:sz w:val="28"/>
          <w:szCs w:val="28"/>
        </w:rPr>
        <w:t>6</w:t>
      </w:r>
      <w:r w:rsidRPr="00B612DD">
        <w:rPr>
          <w:rFonts w:ascii="Times New Roman" w:hAnsi="Times New Roman"/>
          <w:b/>
          <w:bCs/>
          <w:iCs/>
          <w:sz w:val="28"/>
          <w:szCs w:val="28"/>
        </w:rPr>
        <w:t xml:space="preserve"> рік </w:t>
      </w:r>
      <w:r w:rsidRPr="00B612DD">
        <w:rPr>
          <w:rFonts w:ascii="Times New Roman" w:hAnsi="Times New Roman"/>
          <w:iCs/>
          <w:sz w:val="28"/>
          <w:szCs w:val="28"/>
        </w:rPr>
        <w:t xml:space="preserve">прораховано в сумі  </w:t>
      </w:r>
      <w:r w:rsidR="00B612DD" w:rsidRPr="00B612DD">
        <w:rPr>
          <w:rFonts w:ascii="Times New Roman" w:hAnsi="Times New Roman"/>
          <w:b/>
          <w:bCs/>
          <w:iCs/>
          <w:sz w:val="28"/>
          <w:szCs w:val="28"/>
        </w:rPr>
        <w:t>5 567,8</w:t>
      </w:r>
      <w:r w:rsidRPr="00B612DD">
        <w:rPr>
          <w:rFonts w:ascii="Times New Roman" w:hAnsi="Times New Roman"/>
          <w:b/>
          <w:bCs/>
          <w:iCs/>
          <w:sz w:val="28"/>
          <w:szCs w:val="28"/>
        </w:rPr>
        <w:t xml:space="preserve"> тис. грн</w:t>
      </w:r>
      <w:r w:rsidRPr="00B612DD">
        <w:rPr>
          <w:rFonts w:ascii="Times New Roman" w:hAnsi="Times New Roman"/>
          <w:bCs/>
          <w:iCs/>
          <w:sz w:val="28"/>
          <w:szCs w:val="28"/>
        </w:rPr>
        <w:t xml:space="preserve"> (</w:t>
      </w:r>
      <w:r w:rsidRPr="00B612DD">
        <w:rPr>
          <w:rFonts w:ascii="Times New Roman" w:hAnsi="Times New Roman"/>
          <w:bCs/>
          <w:i/>
          <w:sz w:val="28"/>
          <w:szCs w:val="28"/>
        </w:rPr>
        <w:t>за даними головних розпорядників коштів бюджетних установ Верховинської селищної ради</w:t>
      </w:r>
      <w:r w:rsidRPr="00B612DD">
        <w:rPr>
          <w:rFonts w:ascii="Times New Roman" w:hAnsi="Times New Roman"/>
          <w:bCs/>
          <w:iCs/>
          <w:sz w:val="28"/>
          <w:szCs w:val="28"/>
        </w:rPr>
        <w:t>).</w:t>
      </w:r>
    </w:p>
    <w:p w:rsidR="005D43C3" w:rsidRPr="00B612DD" w:rsidRDefault="005D43C3" w:rsidP="005D43C3">
      <w:pPr>
        <w:tabs>
          <w:tab w:val="left" w:pos="0"/>
        </w:tabs>
        <w:suppressAutoHyphens/>
        <w:ind w:firstLine="709"/>
        <w:jc w:val="both"/>
      </w:pPr>
      <w:r w:rsidRPr="00B612DD">
        <w:rPr>
          <w:bCs/>
          <w:iCs/>
          <w:sz w:val="28"/>
          <w:szCs w:val="28"/>
        </w:rPr>
        <w:t>П</w:t>
      </w:r>
      <w:r w:rsidRPr="00B612DD">
        <w:rPr>
          <w:iCs/>
          <w:sz w:val="28"/>
          <w:szCs w:val="28"/>
        </w:rPr>
        <w:t xml:space="preserve">рогнозовані надходження </w:t>
      </w:r>
      <w:r w:rsidRPr="00B612DD">
        <w:rPr>
          <w:b/>
          <w:iCs/>
          <w:sz w:val="28"/>
          <w:szCs w:val="28"/>
        </w:rPr>
        <w:t>коштів від продажу землі</w:t>
      </w:r>
      <w:r w:rsidRPr="00B612DD">
        <w:rPr>
          <w:iCs/>
          <w:sz w:val="28"/>
          <w:szCs w:val="28"/>
        </w:rPr>
        <w:t xml:space="preserve"> на </w:t>
      </w:r>
      <w:r w:rsidRPr="00B612DD">
        <w:rPr>
          <w:b/>
          <w:bCs/>
          <w:iCs/>
          <w:sz w:val="28"/>
          <w:szCs w:val="28"/>
        </w:rPr>
        <w:t>202</w:t>
      </w:r>
      <w:r w:rsidR="00B612DD">
        <w:rPr>
          <w:b/>
          <w:bCs/>
          <w:iCs/>
          <w:sz w:val="28"/>
          <w:szCs w:val="28"/>
        </w:rPr>
        <w:t>6</w:t>
      </w:r>
      <w:r w:rsidRPr="00B612DD">
        <w:rPr>
          <w:b/>
          <w:bCs/>
          <w:iCs/>
          <w:sz w:val="28"/>
          <w:szCs w:val="28"/>
        </w:rPr>
        <w:t xml:space="preserve"> рік</w:t>
      </w:r>
      <w:r w:rsidRPr="00B612DD">
        <w:rPr>
          <w:bCs/>
          <w:iCs/>
          <w:sz w:val="28"/>
          <w:szCs w:val="28"/>
        </w:rPr>
        <w:t xml:space="preserve"> </w:t>
      </w:r>
      <w:r w:rsidRPr="00B612DD">
        <w:rPr>
          <w:iCs/>
          <w:sz w:val="28"/>
          <w:szCs w:val="28"/>
        </w:rPr>
        <w:t xml:space="preserve">становлять </w:t>
      </w:r>
      <w:r w:rsidR="003B5642" w:rsidRPr="000E72F6">
        <w:rPr>
          <w:b/>
          <w:bCs/>
          <w:iCs/>
          <w:sz w:val="28"/>
          <w:szCs w:val="28"/>
        </w:rPr>
        <w:t>20</w:t>
      </w:r>
      <w:r w:rsidRPr="00B612DD">
        <w:rPr>
          <w:b/>
          <w:iCs/>
          <w:sz w:val="28"/>
          <w:szCs w:val="28"/>
        </w:rPr>
        <w:t>0,0 тис. грн</w:t>
      </w:r>
      <w:r w:rsidRPr="00B612DD">
        <w:rPr>
          <w:b/>
          <w:bCs/>
          <w:iCs/>
          <w:sz w:val="28"/>
          <w:szCs w:val="28"/>
        </w:rPr>
        <w:t xml:space="preserve"> </w:t>
      </w:r>
      <w:r w:rsidRPr="00B612DD">
        <w:rPr>
          <w:bCs/>
          <w:i/>
          <w:iCs/>
          <w:sz w:val="28"/>
          <w:szCs w:val="28"/>
        </w:rPr>
        <w:t>(за даними відділу земельних відносин та екології</w:t>
      </w:r>
      <w:r w:rsidRPr="00B612DD">
        <w:rPr>
          <w:bCs/>
          <w:i/>
          <w:sz w:val="28"/>
          <w:szCs w:val="28"/>
        </w:rPr>
        <w:t xml:space="preserve"> Верховинської селищної ради</w:t>
      </w:r>
      <w:r w:rsidRPr="00B612DD">
        <w:rPr>
          <w:bCs/>
          <w:i/>
          <w:iCs/>
          <w:sz w:val="28"/>
          <w:szCs w:val="28"/>
        </w:rPr>
        <w:t>)</w:t>
      </w:r>
      <w:r w:rsidRPr="00B612DD">
        <w:rPr>
          <w:bCs/>
          <w:iCs/>
          <w:sz w:val="28"/>
          <w:szCs w:val="28"/>
        </w:rPr>
        <w:t xml:space="preserve">. </w:t>
      </w:r>
    </w:p>
    <w:p w:rsidR="005D43C3" w:rsidRPr="00B612DD" w:rsidRDefault="005D43C3" w:rsidP="005D43C3">
      <w:pPr>
        <w:tabs>
          <w:tab w:val="left" w:pos="0"/>
        </w:tabs>
        <w:suppressAutoHyphens/>
        <w:ind w:firstLine="709"/>
        <w:jc w:val="both"/>
        <w:rPr>
          <w:b/>
          <w:bCs/>
          <w:iCs/>
          <w:sz w:val="28"/>
          <w:szCs w:val="28"/>
        </w:rPr>
      </w:pPr>
      <w:r w:rsidRPr="00B612DD">
        <w:rPr>
          <w:bCs/>
          <w:iCs/>
          <w:sz w:val="28"/>
          <w:szCs w:val="28"/>
        </w:rPr>
        <w:t>П</w:t>
      </w:r>
      <w:r w:rsidRPr="00B612DD">
        <w:rPr>
          <w:iCs/>
          <w:sz w:val="28"/>
          <w:szCs w:val="28"/>
        </w:rPr>
        <w:t>оказник</w:t>
      </w:r>
      <w:r w:rsidRPr="00B612DD">
        <w:rPr>
          <w:b/>
          <w:bCs/>
          <w:iCs/>
          <w:sz w:val="28"/>
          <w:szCs w:val="28"/>
        </w:rPr>
        <w:t xml:space="preserve"> </w:t>
      </w:r>
      <w:r w:rsidRPr="00B612DD">
        <w:rPr>
          <w:bCs/>
          <w:iCs/>
          <w:sz w:val="28"/>
          <w:szCs w:val="28"/>
        </w:rPr>
        <w:t xml:space="preserve">суми </w:t>
      </w:r>
      <w:r w:rsidRPr="00B612DD">
        <w:rPr>
          <w:b/>
          <w:bCs/>
          <w:iCs/>
          <w:sz w:val="28"/>
          <w:szCs w:val="28"/>
        </w:rPr>
        <w:t>екологічного податку</w:t>
      </w:r>
      <w:r w:rsidRPr="00B612DD">
        <w:rPr>
          <w:bCs/>
          <w:iCs/>
          <w:sz w:val="28"/>
          <w:szCs w:val="28"/>
        </w:rPr>
        <w:t xml:space="preserve"> на </w:t>
      </w:r>
      <w:r w:rsidRPr="00B612DD">
        <w:rPr>
          <w:b/>
          <w:bCs/>
          <w:iCs/>
          <w:sz w:val="28"/>
          <w:szCs w:val="28"/>
        </w:rPr>
        <w:t>202</w:t>
      </w:r>
      <w:r w:rsidR="00B612DD" w:rsidRPr="00B612DD">
        <w:rPr>
          <w:b/>
          <w:bCs/>
          <w:iCs/>
          <w:sz w:val="28"/>
          <w:szCs w:val="28"/>
        </w:rPr>
        <w:t>6</w:t>
      </w:r>
      <w:r w:rsidRPr="00B612DD">
        <w:rPr>
          <w:b/>
          <w:bCs/>
          <w:iCs/>
          <w:sz w:val="28"/>
          <w:szCs w:val="28"/>
        </w:rPr>
        <w:t xml:space="preserve"> рік</w:t>
      </w:r>
      <w:r w:rsidRPr="00B612DD">
        <w:rPr>
          <w:bCs/>
          <w:iCs/>
          <w:sz w:val="28"/>
          <w:szCs w:val="28"/>
        </w:rPr>
        <w:t xml:space="preserve"> становить </w:t>
      </w:r>
      <w:r w:rsidRPr="00B612DD">
        <w:rPr>
          <w:b/>
          <w:bCs/>
          <w:iCs/>
          <w:sz w:val="28"/>
          <w:szCs w:val="28"/>
        </w:rPr>
        <w:t>2</w:t>
      </w:r>
      <w:r w:rsidR="00B612DD" w:rsidRPr="00B612DD">
        <w:rPr>
          <w:b/>
          <w:bCs/>
          <w:iCs/>
          <w:sz w:val="28"/>
          <w:szCs w:val="28"/>
        </w:rPr>
        <w:t>0</w:t>
      </w:r>
      <w:r w:rsidRPr="00B612DD">
        <w:rPr>
          <w:b/>
          <w:bCs/>
          <w:iCs/>
          <w:sz w:val="28"/>
          <w:szCs w:val="28"/>
        </w:rPr>
        <w:t>,</w:t>
      </w:r>
      <w:r w:rsidR="00B612DD" w:rsidRPr="00B612DD">
        <w:rPr>
          <w:b/>
          <w:bCs/>
          <w:iCs/>
          <w:sz w:val="28"/>
          <w:szCs w:val="28"/>
        </w:rPr>
        <w:t>3</w:t>
      </w:r>
      <w:r w:rsidRPr="00B612DD">
        <w:rPr>
          <w:b/>
          <w:bCs/>
          <w:iCs/>
          <w:sz w:val="28"/>
          <w:szCs w:val="28"/>
        </w:rPr>
        <w:t> </w:t>
      </w:r>
      <w:r w:rsidRPr="00B612DD">
        <w:rPr>
          <w:b/>
          <w:iCs/>
          <w:sz w:val="28"/>
          <w:szCs w:val="28"/>
        </w:rPr>
        <w:t>тис. грн.</w:t>
      </w:r>
      <w:r w:rsidRPr="00B612DD">
        <w:rPr>
          <w:b/>
          <w:bCs/>
          <w:iCs/>
          <w:sz w:val="28"/>
          <w:szCs w:val="28"/>
        </w:rPr>
        <w:t xml:space="preserve"> </w:t>
      </w:r>
    </w:p>
    <w:p w:rsidR="005D43C3" w:rsidRPr="00B612DD" w:rsidRDefault="005D43C3" w:rsidP="005D43C3">
      <w:pPr>
        <w:tabs>
          <w:tab w:val="left" w:pos="0"/>
        </w:tabs>
        <w:suppressAutoHyphens/>
        <w:ind w:firstLine="709"/>
        <w:jc w:val="both"/>
        <w:rPr>
          <w:sz w:val="28"/>
          <w:szCs w:val="28"/>
        </w:rPr>
      </w:pPr>
      <w:r w:rsidRPr="00B612DD">
        <w:rPr>
          <w:b/>
          <w:bCs/>
          <w:sz w:val="28"/>
          <w:szCs w:val="28"/>
        </w:rPr>
        <w:t>Грошові стягнення за шкоду</w:t>
      </w:r>
      <w:r w:rsidRPr="00B612DD">
        <w:rPr>
          <w:sz w:val="28"/>
          <w:szCs w:val="28"/>
        </w:rPr>
        <w:t xml:space="preserve">, заподіяну порушенням законодавства про охорону навколишнього природного середовища внаслідок господарської та іншої діяльності </w:t>
      </w:r>
      <w:r w:rsidRPr="00B612DD">
        <w:rPr>
          <w:b/>
          <w:bCs/>
          <w:sz w:val="28"/>
          <w:szCs w:val="28"/>
        </w:rPr>
        <w:t>на 202</w:t>
      </w:r>
      <w:r w:rsidR="00B612DD" w:rsidRPr="00B612DD">
        <w:rPr>
          <w:b/>
          <w:bCs/>
          <w:sz w:val="28"/>
          <w:szCs w:val="28"/>
        </w:rPr>
        <w:t>6</w:t>
      </w:r>
      <w:r w:rsidRPr="00B612DD">
        <w:rPr>
          <w:b/>
          <w:bCs/>
          <w:sz w:val="28"/>
          <w:szCs w:val="28"/>
        </w:rPr>
        <w:t xml:space="preserve"> рік</w:t>
      </w:r>
      <w:r w:rsidRPr="00B612DD">
        <w:rPr>
          <w:sz w:val="28"/>
          <w:szCs w:val="28"/>
        </w:rPr>
        <w:t xml:space="preserve"> затверджено у сумі </w:t>
      </w:r>
      <w:r w:rsidR="00B612DD" w:rsidRPr="00B612DD">
        <w:rPr>
          <w:b/>
          <w:bCs/>
          <w:sz w:val="28"/>
          <w:szCs w:val="28"/>
        </w:rPr>
        <w:t>100</w:t>
      </w:r>
      <w:r w:rsidRPr="00B612DD">
        <w:rPr>
          <w:b/>
          <w:bCs/>
          <w:sz w:val="28"/>
          <w:szCs w:val="28"/>
        </w:rPr>
        <w:t>,0 тис. грн.</w:t>
      </w:r>
    </w:p>
    <w:p w:rsidR="005D43C3" w:rsidRPr="00B612DD" w:rsidRDefault="005D43C3" w:rsidP="005D43C3">
      <w:pPr>
        <w:tabs>
          <w:tab w:val="left" w:pos="0"/>
        </w:tabs>
        <w:ind w:firstLine="709"/>
        <w:rPr>
          <w:rStyle w:val="ac"/>
          <w:b/>
          <w:bCs/>
          <w:i w:val="0"/>
          <w:sz w:val="28"/>
          <w:szCs w:val="28"/>
          <w:bdr w:val="none" w:sz="0" w:space="0" w:color="auto" w:frame="1"/>
        </w:rPr>
      </w:pPr>
      <w:r w:rsidRPr="00B612DD">
        <w:rPr>
          <w:rStyle w:val="ac"/>
          <w:b/>
          <w:bCs/>
          <w:i w:val="0"/>
          <w:sz w:val="28"/>
          <w:szCs w:val="28"/>
          <w:bdr w:val="none" w:sz="0" w:space="0" w:color="auto" w:frame="1"/>
        </w:rPr>
        <w:br w:type="page"/>
      </w:r>
    </w:p>
    <w:p w:rsidR="005D43C3" w:rsidRPr="008B0791" w:rsidRDefault="00C1183B" w:rsidP="005D43C3">
      <w:pPr>
        <w:tabs>
          <w:tab w:val="left" w:pos="1134"/>
        </w:tabs>
        <w:suppressAutoHyphens/>
        <w:ind w:left="709" w:firstLine="709"/>
        <w:jc w:val="center"/>
        <w:rPr>
          <w:b/>
          <w:noProof/>
          <w:sz w:val="28"/>
          <w:szCs w:val="28"/>
        </w:rPr>
      </w:pPr>
      <w:r w:rsidRPr="008B0791">
        <w:rPr>
          <w:rStyle w:val="ac"/>
          <w:b/>
          <w:bCs/>
          <w:i w:val="0"/>
          <w:sz w:val="28"/>
          <w:szCs w:val="28"/>
          <w:bdr w:val="none" w:sz="0" w:space="0" w:color="auto" w:frame="1"/>
        </w:rPr>
        <w:lastRenderedPageBreak/>
        <w:t>Видаткова частина</w:t>
      </w:r>
      <w:r w:rsidR="005D43C3" w:rsidRPr="008B0791">
        <w:rPr>
          <w:rStyle w:val="ac"/>
          <w:b/>
          <w:bCs/>
          <w:i w:val="0"/>
          <w:sz w:val="28"/>
          <w:szCs w:val="28"/>
          <w:bdr w:val="none" w:sz="0" w:space="0" w:color="auto" w:frame="1"/>
        </w:rPr>
        <w:t xml:space="preserve"> </w:t>
      </w:r>
      <w:r w:rsidR="005D43C3" w:rsidRPr="008B0791">
        <w:rPr>
          <w:b/>
          <w:noProof/>
          <w:sz w:val="28"/>
          <w:szCs w:val="28"/>
        </w:rPr>
        <w:t xml:space="preserve">бюджету громади </w:t>
      </w:r>
    </w:p>
    <w:p w:rsidR="00C1183B" w:rsidRPr="008B0791" w:rsidRDefault="00C1183B" w:rsidP="005D43C3">
      <w:pPr>
        <w:tabs>
          <w:tab w:val="left" w:pos="1134"/>
        </w:tabs>
        <w:suppressAutoHyphens/>
        <w:ind w:left="709" w:firstLine="709"/>
        <w:jc w:val="center"/>
        <w:rPr>
          <w:b/>
          <w:noProof/>
          <w:sz w:val="28"/>
          <w:szCs w:val="28"/>
        </w:rPr>
      </w:pPr>
    </w:p>
    <w:p w:rsidR="00582C02" w:rsidRPr="00582C02" w:rsidRDefault="00582C02" w:rsidP="00582C02">
      <w:pPr>
        <w:ind w:left="11" w:firstLine="709"/>
        <w:jc w:val="both"/>
        <w:rPr>
          <w:sz w:val="28"/>
          <w:szCs w:val="28"/>
        </w:rPr>
      </w:pPr>
      <w:r w:rsidRPr="008B0791">
        <w:rPr>
          <w:sz w:val="28"/>
          <w:szCs w:val="28"/>
        </w:rPr>
        <w:t xml:space="preserve">Основним напрямом спрямування коштів бюджету територіальної громади є забезпечення її розвитку в межах ресурсних </w:t>
      </w:r>
      <w:r w:rsidRPr="00582C02">
        <w:rPr>
          <w:sz w:val="28"/>
          <w:szCs w:val="28"/>
        </w:rPr>
        <w:t xml:space="preserve">можливостей бюджету, у тому числі спрямовання коштів на заходи відповідно до їх пріоритетності та актуальності, а також з урахуванням ефективності їх використання. </w:t>
      </w:r>
      <w:r w:rsidRPr="00582C02">
        <w:rPr>
          <w:sz w:val="28"/>
          <w:szCs w:val="28"/>
          <w:shd w:val="clear" w:color="auto" w:fill="FFFFFF"/>
        </w:rPr>
        <w:t>Під час складання видаткової частини бюджету враховано потребу в коштах на оплату праці працівників бюджетних установ відповідно до умов оплати праці та розміру мінімальної заробітної плати і на проведення розрахунків за електричну енергію, водопостачання, послуги зв’язку, які споживають бюджетні установи.</w:t>
      </w:r>
    </w:p>
    <w:p w:rsidR="00582C02" w:rsidRPr="008B0791" w:rsidRDefault="00582C02" w:rsidP="00582C02">
      <w:pPr>
        <w:ind w:left="11" w:firstLine="709"/>
        <w:jc w:val="both"/>
        <w:rPr>
          <w:sz w:val="28"/>
          <w:szCs w:val="28"/>
        </w:rPr>
      </w:pPr>
      <w:r w:rsidRPr="00582C02">
        <w:rPr>
          <w:sz w:val="28"/>
          <w:szCs w:val="28"/>
        </w:rPr>
        <w:t xml:space="preserve">Загальний обсяг видатків бюджету селищної територіальної громади на 2026 рік, з урахуванням міжбюджетних трансфертів становитиме </w:t>
      </w:r>
      <w:r w:rsidRPr="00582C02">
        <w:rPr>
          <w:b/>
          <w:bCs/>
          <w:sz w:val="28"/>
          <w:szCs w:val="28"/>
          <w:lang w:val="ru-RU"/>
        </w:rPr>
        <w:t>176 354,9</w:t>
      </w:r>
      <w:r w:rsidRPr="00582C02">
        <w:rPr>
          <w:b/>
          <w:bCs/>
          <w:sz w:val="28"/>
          <w:szCs w:val="28"/>
        </w:rPr>
        <w:t xml:space="preserve"> тис.</w:t>
      </w:r>
      <w:r w:rsidRPr="008B0791">
        <w:rPr>
          <w:b/>
          <w:bCs/>
          <w:sz w:val="28"/>
          <w:szCs w:val="28"/>
        </w:rPr>
        <w:t xml:space="preserve"> </w:t>
      </w:r>
      <w:r w:rsidRPr="008B0791">
        <w:rPr>
          <w:b/>
          <w:sz w:val="28"/>
          <w:szCs w:val="28"/>
        </w:rPr>
        <w:t>грн</w:t>
      </w:r>
      <w:r w:rsidRPr="008B0791">
        <w:rPr>
          <w:sz w:val="28"/>
          <w:szCs w:val="28"/>
        </w:rPr>
        <w:t xml:space="preserve">, у тому числі: </w:t>
      </w:r>
    </w:p>
    <w:p w:rsidR="00582C02" w:rsidRPr="008B0791" w:rsidRDefault="00582C02" w:rsidP="00582C02">
      <w:pPr>
        <w:ind w:left="11" w:firstLine="709"/>
        <w:jc w:val="both"/>
        <w:rPr>
          <w:sz w:val="28"/>
          <w:szCs w:val="28"/>
        </w:rPr>
      </w:pPr>
      <w:r w:rsidRPr="008B0791">
        <w:rPr>
          <w:sz w:val="28"/>
          <w:szCs w:val="28"/>
        </w:rPr>
        <w:t xml:space="preserve">- по загальному фонду – </w:t>
      </w:r>
      <w:r w:rsidRPr="008B0791">
        <w:rPr>
          <w:b/>
          <w:bCs/>
          <w:sz w:val="28"/>
          <w:szCs w:val="28"/>
          <w:lang w:val="ru-RU"/>
        </w:rPr>
        <w:t>170 466,8</w:t>
      </w:r>
      <w:r w:rsidRPr="008B0791">
        <w:rPr>
          <w:b/>
          <w:bCs/>
          <w:sz w:val="28"/>
          <w:szCs w:val="28"/>
        </w:rPr>
        <w:t xml:space="preserve">  тис</w:t>
      </w:r>
      <w:r w:rsidRPr="008B0791">
        <w:rPr>
          <w:bCs/>
          <w:sz w:val="28"/>
          <w:szCs w:val="28"/>
        </w:rPr>
        <w:t xml:space="preserve">. </w:t>
      </w:r>
      <w:r w:rsidRPr="008B0791">
        <w:rPr>
          <w:b/>
          <w:sz w:val="28"/>
          <w:szCs w:val="28"/>
        </w:rPr>
        <w:t>грн</w:t>
      </w:r>
      <w:r w:rsidRPr="008B0791">
        <w:rPr>
          <w:sz w:val="28"/>
          <w:szCs w:val="28"/>
        </w:rPr>
        <w:t>;</w:t>
      </w:r>
    </w:p>
    <w:p w:rsidR="00582C02" w:rsidRPr="008B0791" w:rsidRDefault="00582C02" w:rsidP="00582C02">
      <w:pPr>
        <w:ind w:left="11" w:firstLine="709"/>
        <w:jc w:val="both"/>
        <w:rPr>
          <w:sz w:val="28"/>
          <w:szCs w:val="28"/>
        </w:rPr>
      </w:pPr>
      <w:r w:rsidRPr="008B0791">
        <w:rPr>
          <w:sz w:val="28"/>
          <w:szCs w:val="28"/>
        </w:rPr>
        <w:t xml:space="preserve">- по спеціальному фонду –  </w:t>
      </w:r>
      <w:r w:rsidRPr="008B0791">
        <w:rPr>
          <w:b/>
          <w:sz w:val="28"/>
          <w:szCs w:val="28"/>
          <w:lang w:val="ru-RU"/>
        </w:rPr>
        <w:t>5 888,</w:t>
      </w:r>
      <w:r w:rsidRPr="008B0791">
        <w:rPr>
          <w:b/>
          <w:bCs/>
          <w:sz w:val="28"/>
          <w:szCs w:val="28"/>
        </w:rPr>
        <w:t xml:space="preserve"> 1тис. </w:t>
      </w:r>
      <w:r w:rsidRPr="008B0791">
        <w:rPr>
          <w:b/>
          <w:sz w:val="28"/>
          <w:szCs w:val="28"/>
        </w:rPr>
        <w:t>грн</w:t>
      </w:r>
      <w:r w:rsidRPr="008B0791">
        <w:rPr>
          <w:sz w:val="28"/>
          <w:szCs w:val="28"/>
        </w:rPr>
        <w:t xml:space="preserve">. </w:t>
      </w:r>
    </w:p>
    <w:p w:rsidR="00582C02" w:rsidRPr="0019029B" w:rsidRDefault="00582C02" w:rsidP="00582C02">
      <w:pPr>
        <w:ind w:left="11" w:firstLine="709"/>
        <w:jc w:val="both"/>
        <w:rPr>
          <w:sz w:val="28"/>
          <w:szCs w:val="28"/>
          <w:lang w:val="ru-RU"/>
        </w:rPr>
      </w:pPr>
      <w:r w:rsidRPr="0019029B">
        <w:rPr>
          <w:sz w:val="28"/>
          <w:szCs w:val="28"/>
        </w:rPr>
        <w:t>Із загального обсягу видатків загального фонду селищної територіальної громади на 2026 рік планується спрямувати на :</w:t>
      </w:r>
    </w:p>
    <w:p w:rsidR="00582C02" w:rsidRPr="00205E63" w:rsidRDefault="00582C02" w:rsidP="00582C02">
      <w:pPr>
        <w:ind w:left="11" w:firstLine="709"/>
        <w:jc w:val="both"/>
        <w:rPr>
          <w:sz w:val="28"/>
          <w:szCs w:val="28"/>
        </w:rPr>
      </w:pPr>
      <w:r w:rsidRPr="0019029B">
        <w:rPr>
          <w:sz w:val="28"/>
          <w:szCs w:val="28"/>
        </w:rPr>
        <w:t xml:space="preserve">- заробітну плату з нарахуваннями – </w:t>
      </w:r>
      <w:r w:rsidRPr="0019029B">
        <w:rPr>
          <w:b/>
          <w:sz w:val="28"/>
          <w:szCs w:val="28"/>
          <w:lang w:val="ru-RU"/>
        </w:rPr>
        <w:t>103 937,1</w:t>
      </w:r>
      <w:r w:rsidRPr="0019029B">
        <w:rPr>
          <w:b/>
          <w:sz w:val="28"/>
          <w:szCs w:val="28"/>
        </w:rPr>
        <w:t xml:space="preserve"> тис.</w:t>
      </w:r>
      <w:r w:rsidRPr="0019029B">
        <w:rPr>
          <w:sz w:val="28"/>
          <w:szCs w:val="28"/>
        </w:rPr>
        <w:t xml:space="preserve"> </w:t>
      </w:r>
      <w:r>
        <w:rPr>
          <w:b/>
          <w:sz w:val="28"/>
          <w:szCs w:val="28"/>
        </w:rPr>
        <w:t xml:space="preserve">грн, </w:t>
      </w:r>
      <w:r w:rsidRPr="00205E63">
        <w:rPr>
          <w:sz w:val="28"/>
          <w:szCs w:val="28"/>
        </w:rPr>
        <w:t>що на 98 834,5 тис.</w:t>
      </w:r>
      <w:r w:rsidR="00601FD7">
        <w:rPr>
          <w:sz w:val="28"/>
          <w:szCs w:val="28"/>
        </w:rPr>
        <w:t xml:space="preserve"> </w:t>
      </w:r>
      <w:r w:rsidRPr="00205E63">
        <w:rPr>
          <w:sz w:val="28"/>
          <w:szCs w:val="28"/>
        </w:rPr>
        <w:t>грн менше ніж у 2025 ро</w:t>
      </w:r>
      <w:r w:rsidRPr="007519D4">
        <w:rPr>
          <w:sz w:val="28"/>
          <w:szCs w:val="28"/>
        </w:rPr>
        <w:t>ці;</w:t>
      </w:r>
    </w:p>
    <w:p w:rsidR="00582C02" w:rsidRPr="00205E63" w:rsidRDefault="00582C02" w:rsidP="00582C02">
      <w:pPr>
        <w:ind w:left="11" w:firstLine="709"/>
        <w:jc w:val="both"/>
        <w:rPr>
          <w:sz w:val="28"/>
          <w:szCs w:val="28"/>
        </w:rPr>
      </w:pPr>
      <w:r w:rsidRPr="0019029B">
        <w:rPr>
          <w:sz w:val="28"/>
          <w:szCs w:val="28"/>
        </w:rPr>
        <w:t xml:space="preserve">- придбання медикаментів та перев'язувальних матеріалів – </w:t>
      </w:r>
      <w:r w:rsidRPr="0019029B">
        <w:rPr>
          <w:b/>
          <w:sz w:val="28"/>
          <w:szCs w:val="28"/>
          <w:lang w:val="ru-RU"/>
        </w:rPr>
        <w:t>127,0</w:t>
      </w:r>
      <w:r w:rsidRPr="0019029B">
        <w:rPr>
          <w:b/>
          <w:sz w:val="28"/>
          <w:szCs w:val="28"/>
        </w:rPr>
        <w:t xml:space="preserve"> тис.</w:t>
      </w:r>
      <w:r w:rsidRPr="0019029B">
        <w:rPr>
          <w:sz w:val="28"/>
          <w:szCs w:val="28"/>
        </w:rPr>
        <w:t xml:space="preserve">       </w:t>
      </w:r>
      <w:r>
        <w:rPr>
          <w:b/>
          <w:sz w:val="28"/>
          <w:szCs w:val="28"/>
        </w:rPr>
        <w:t xml:space="preserve">грн, </w:t>
      </w:r>
      <w:r w:rsidRPr="00205E63">
        <w:rPr>
          <w:sz w:val="28"/>
          <w:szCs w:val="28"/>
        </w:rPr>
        <w:t xml:space="preserve">що на </w:t>
      </w:r>
      <w:r>
        <w:rPr>
          <w:sz w:val="28"/>
          <w:szCs w:val="28"/>
        </w:rPr>
        <w:t>39,8</w:t>
      </w:r>
      <w:r w:rsidRPr="00205E63">
        <w:rPr>
          <w:sz w:val="28"/>
          <w:szCs w:val="28"/>
        </w:rPr>
        <w:t xml:space="preserve"> тис.</w:t>
      </w:r>
      <w:r w:rsidR="00601FD7">
        <w:rPr>
          <w:sz w:val="28"/>
          <w:szCs w:val="28"/>
        </w:rPr>
        <w:t xml:space="preserve"> </w:t>
      </w:r>
      <w:r w:rsidRPr="00205E63">
        <w:rPr>
          <w:sz w:val="28"/>
          <w:szCs w:val="28"/>
        </w:rPr>
        <w:t xml:space="preserve">грн </w:t>
      </w:r>
      <w:r>
        <w:rPr>
          <w:sz w:val="28"/>
          <w:szCs w:val="28"/>
        </w:rPr>
        <w:t>більше</w:t>
      </w:r>
      <w:r w:rsidRPr="00205E63">
        <w:rPr>
          <w:sz w:val="28"/>
          <w:szCs w:val="28"/>
        </w:rPr>
        <w:t xml:space="preserve"> ніж у 2025 році;</w:t>
      </w:r>
    </w:p>
    <w:p w:rsidR="00582C02" w:rsidRPr="0019029B" w:rsidRDefault="00582C02" w:rsidP="00582C02">
      <w:pPr>
        <w:ind w:left="11" w:firstLine="709"/>
        <w:jc w:val="both"/>
        <w:rPr>
          <w:sz w:val="28"/>
          <w:szCs w:val="28"/>
        </w:rPr>
      </w:pPr>
      <w:r w:rsidRPr="0019029B">
        <w:rPr>
          <w:sz w:val="28"/>
          <w:szCs w:val="28"/>
        </w:rPr>
        <w:t xml:space="preserve">- забезпечення продуктами харчування – </w:t>
      </w:r>
      <w:r w:rsidRPr="0019029B">
        <w:rPr>
          <w:b/>
          <w:sz w:val="28"/>
          <w:szCs w:val="28"/>
          <w:lang w:val="ru-RU"/>
        </w:rPr>
        <w:t>4 904,5</w:t>
      </w:r>
      <w:r w:rsidRPr="0019029B">
        <w:rPr>
          <w:b/>
          <w:sz w:val="28"/>
          <w:szCs w:val="28"/>
        </w:rPr>
        <w:t xml:space="preserve"> тис.</w:t>
      </w:r>
      <w:r w:rsidRPr="0019029B">
        <w:rPr>
          <w:sz w:val="28"/>
          <w:szCs w:val="28"/>
        </w:rPr>
        <w:t xml:space="preserve"> </w:t>
      </w:r>
      <w:r>
        <w:rPr>
          <w:b/>
          <w:sz w:val="28"/>
          <w:szCs w:val="28"/>
        </w:rPr>
        <w:t xml:space="preserve">грн, </w:t>
      </w:r>
      <w:r w:rsidRPr="00205E63">
        <w:rPr>
          <w:sz w:val="28"/>
          <w:szCs w:val="28"/>
        </w:rPr>
        <w:t xml:space="preserve"> що на </w:t>
      </w:r>
      <w:r>
        <w:rPr>
          <w:sz w:val="28"/>
          <w:szCs w:val="28"/>
        </w:rPr>
        <w:t>1 658,7</w:t>
      </w:r>
      <w:r w:rsidRPr="00205E63">
        <w:rPr>
          <w:sz w:val="28"/>
          <w:szCs w:val="28"/>
        </w:rPr>
        <w:t xml:space="preserve"> тис.</w:t>
      </w:r>
      <w:r w:rsidR="00601FD7">
        <w:rPr>
          <w:sz w:val="28"/>
          <w:szCs w:val="28"/>
        </w:rPr>
        <w:t xml:space="preserve"> </w:t>
      </w:r>
      <w:r w:rsidRPr="00205E63">
        <w:rPr>
          <w:sz w:val="28"/>
          <w:szCs w:val="28"/>
        </w:rPr>
        <w:t xml:space="preserve">грн </w:t>
      </w:r>
      <w:r>
        <w:rPr>
          <w:sz w:val="28"/>
          <w:szCs w:val="28"/>
        </w:rPr>
        <w:t>більше</w:t>
      </w:r>
      <w:r w:rsidRPr="00205E63">
        <w:rPr>
          <w:sz w:val="28"/>
          <w:szCs w:val="28"/>
        </w:rPr>
        <w:t xml:space="preserve"> ніж у 2025 році</w:t>
      </w:r>
      <w:r w:rsidRPr="0019029B">
        <w:rPr>
          <w:sz w:val="28"/>
          <w:szCs w:val="28"/>
        </w:rPr>
        <w:t>;</w:t>
      </w:r>
    </w:p>
    <w:p w:rsidR="00582C02" w:rsidRPr="0019029B" w:rsidRDefault="00582C02" w:rsidP="00582C02">
      <w:pPr>
        <w:ind w:left="11" w:firstLine="709"/>
        <w:jc w:val="both"/>
        <w:rPr>
          <w:sz w:val="28"/>
          <w:szCs w:val="28"/>
        </w:rPr>
      </w:pPr>
      <w:r w:rsidRPr="0019029B">
        <w:rPr>
          <w:sz w:val="28"/>
          <w:szCs w:val="28"/>
        </w:rPr>
        <w:t xml:space="preserve">- оплата комунальних послуг та енергоносіїв – </w:t>
      </w:r>
      <w:r w:rsidRPr="0019029B">
        <w:rPr>
          <w:b/>
          <w:sz w:val="28"/>
          <w:szCs w:val="28"/>
        </w:rPr>
        <w:t>25 723,5 тис.</w:t>
      </w:r>
      <w:r w:rsidRPr="0019029B">
        <w:rPr>
          <w:sz w:val="28"/>
          <w:szCs w:val="28"/>
        </w:rPr>
        <w:t xml:space="preserve"> </w:t>
      </w:r>
      <w:r>
        <w:rPr>
          <w:b/>
          <w:sz w:val="28"/>
          <w:szCs w:val="28"/>
        </w:rPr>
        <w:t xml:space="preserve">грн, </w:t>
      </w:r>
      <w:r w:rsidRPr="00205E63">
        <w:rPr>
          <w:sz w:val="28"/>
          <w:szCs w:val="28"/>
        </w:rPr>
        <w:t xml:space="preserve">що на </w:t>
      </w:r>
      <w:r>
        <w:rPr>
          <w:sz w:val="28"/>
          <w:szCs w:val="28"/>
        </w:rPr>
        <w:t>9 576,6</w:t>
      </w:r>
      <w:r w:rsidRPr="00205E63">
        <w:rPr>
          <w:sz w:val="28"/>
          <w:szCs w:val="28"/>
        </w:rPr>
        <w:t xml:space="preserve"> тис.</w:t>
      </w:r>
      <w:r w:rsidR="00601FD7">
        <w:rPr>
          <w:sz w:val="28"/>
          <w:szCs w:val="28"/>
        </w:rPr>
        <w:t xml:space="preserve"> </w:t>
      </w:r>
      <w:r w:rsidRPr="00205E63">
        <w:rPr>
          <w:sz w:val="28"/>
          <w:szCs w:val="28"/>
        </w:rPr>
        <w:t xml:space="preserve">грн </w:t>
      </w:r>
      <w:r>
        <w:rPr>
          <w:sz w:val="28"/>
          <w:szCs w:val="28"/>
        </w:rPr>
        <w:t>більше</w:t>
      </w:r>
      <w:r w:rsidRPr="00205E63">
        <w:rPr>
          <w:sz w:val="28"/>
          <w:szCs w:val="28"/>
        </w:rPr>
        <w:t xml:space="preserve"> ніж у 2025 році</w:t>
      </w:r>
      <w:r w:rsidRPr="0019029B">
        <w:rPr>
          <w:b/>
          <w:sz w:val="28"/>
          <w:szCs w:val="28"/>
        </w:rPr>
        <w:t>;</w:t>
      </w:r>
    </w:p>
    <w:p w:rsidR="00582C02" w:rsidRPr="0019029B" w:rsidRDefault="00582C02" w:rsidP="00582C02">
      <w:pPr>
        <w:ind w:left="11" w:firstLine="709"/>
        <w:jc w:val="both"/>
        <w:rPr>
          <w:sz w:val="28"/>
          <w:szCs w:val="28"/>
        </w:rPr>
      </w:pPr>
      <w:r w:rsidRPr="0019029B">
        <w:rPr>
          <w:sz w:val="28"/>
          <w:szCs w:val="28"/>
        </w:rPr>
        <w:t xml:space="preserve">- поточні трансферти населенню – </w:t>
      </w:r>
      <w:r w:rsidRPr="0019029B">
        <w:rPr>
          <w:b/>
          <w:sz w:val="28"/>
          <w:szCs w:val="28"/>
        </w:rPr>
        <w:t>2 571,5 тис.</w:t>
      </w:r>
      <w:r w:rsidRPr="0019029B">
        <w:rPr>
          <w:sz w:val="28"/>
          <w:szCs w:val="28"/>
        </w:rPr>
        <w:t xml:space="preserve"> </w:t>
      </w:r>
      <w:r>
        <w:rPr>
          <w:b/>
          <w:sz w:val="28"/>
          <w:szCs w:val="28"/>
        </w:rPr>
        <w:t xml:space="preserve">грн, </w:t>
      </w:r>
      <w:r w:rsidRPr="00205E63">
        <w:rPr>
          <w:sz w:val="28"/>
          <w:szCs w:val="28"/>
        </w:rPr>
        <w:t xml:space="preserve">що на </w:t>
      </w:r>
      <w:r>
        <w:rPr>
          <w:sz w:val="28"/>
          <w:szCs w:val="28"/>
        </w:rPr>
        <w:t>632,7</w:t>
      </w:r>
      <w:r w:rsidRPr="00205E63">
        <w:rPr>
          <w:sz w:val="28"/>
          <w:szCs w:val="28"/>
        </w:rPr>
        <w:t xml:space="preserve"> тис.</w:t>
      </w:r>
      <w:r w:rsidR="00601FD7">
        <w:rPr>
          <w:sz w:val="28"/>
          <w:szCs w:val="28"/>
        </w:rPr>
        <w:t xml:space="preserve"> </w:t>
      </w:r>
      <w:r w:rsidRPr="00205E63">
        <w:rPr>
          <w:sz w:val="28"/>
          <w:szCs w:val="28"/>
        </w:rPr>
        <w:t xml:space="preserve">грн </w:t>
      </w:r>
      <w:r>
        <w:rPr>
          <w:sz w:val="28"/>
          <w:szCs w:val="28"/>
        </w:rPr>
        <w:t>більше</w:t>
      </w:r>
      <w:r w:rsidRPr="00205E63">
        <w:rPr>
          <w:sz w:val="28"/>
          <w:szCs w:val="28"/>
        </w:rPr>
        <w:t xml:space="preserve"> ніж у 2025 році</w:t>
      </w:r>
      <w:r w:rsidRPr="0019029B">
        <w:rPr>
          <w:b/>
          <w:sz w:val="28"/>
          <w:szCs w:val="28"/>
        </w:rPr>
        <w:t>;</w:t>
      </w:r>
    </w:p>
    <w:p w:rsidR="00582C02" w:rsidRPr="00781A0B" w:rsidRDefault="00582C02" w:rsidP="00582C02">
      <w:pPr>
        <w:ind w:left="11" w:firstLine="709"/>
        <w:jc w:val="both"/>
        <w:rPr>
          <w:sz w:val="28"/>
          <w:szCs w:val="28"/>
        </w:rPr>
      </w:pPr>
      <w:r w:rsidRPr="0019029B">
        <w:rPr>
          <w:b/>
          <w:sz w:val="28"/>
          <w:szCs w:val="28"/>
        </w:rPr>
        <w:t xml:space="preserve">- </w:t>
      </w:r>
      <w:r w:rsidRPr="0019029B">
        <w:rPr>
          <w:sz w:val="28"/>
          <w:szCs w:val="28"/>
        </w:rPr>
        <w:t>видатки розвитку</w:t>
      </w:r>
      <w:r w:rsidRPr="0019029B">
        <w:rPr>
          <w:b/>
          <w:sz w:val="28"/>
          <w:szCs w:val="28"/>
        </w:rPr>
        <w:t xml:space="preserve"> – 2 038,0 тис.</w:t>
      </w:r>
      <w:r w:rsidRPr="0019029B">
        <w:rPr>
          <w:sz w:val="28"/>
          <w:szCs w:val="28"/>
        </w:rPr>
        <w:t xml:space="preserve"> </w:t>
      </w:r>
      <w:r>
        <w:rPr>
          <w:b/>
          <w:sz w:val="28"/>
          <w:szCs w:val="28"/>
        </w:rPr>
        <w:t xml:space="preserve">грн, </w:t>
      </w:r>
      <w:r w:rsidRPr="00781A0B">
        <w:rPr>
          <w:sz w:val="28"/>
          <w:szCs w:val="28"/>
        </w:rPr>
        <w:t>які в 2025 році не планувались;</w:t>
      </w:r>
    </w:p>
    <w:p w:rsidR="00582C02" w:rsidRPr="0019029B" w:rsidRDefault="00582C02" w:rsidP="00582C02">
      <w:pPr>
        <w:ind w:left="11" w:firstLine="709"/>
        <w:jc w:val="both"/>
        <w:rPr>
          <w:sz w:val="28"/>
          <w:szCs w:val="28"/>
        </w:rPr>
      </w:pPr>
      <w:r w:rsidRPr="0019029B">
        <w:rPr>
          <w:sz w:val="28"/>
          <w:szCs w:val="28"/>
        </w:rPr>
        <w:t xml:space="preserve">- інші видатки – </w:t>
      </w:r>
      <w:r w:rsidRPr="00A963A1">
        <w:rPr>
          <w:b/>
          <w:sz w:val="28"/>
          <w:szCs w:val="28"/>
        </w:rPr>
        <w:t>31</w:t>
      </w:r>
      <w:r w:rsidRPr="0019029B">
        <w:rPr>
          <w:b/>
          <w:sz w:val="28"/>
          <w:szCs w:val="28"/>
          <w:lang w:val="ru-RU"/>
        </w:rPr>
        <w:t> </w:t>
      </w:r>
      <w:r w:rsidRPr="00A963A1">
        <w:rPr>
          <w:b/>
          <w:sz w:val="28"/>
          <w:szCs w:val="28"/>
        </w:rPr>
        <w:t>165,2</w:t>
      </w:r>
      <w:r w:rsidRPr="0019029B">
        <w:rPr>
          <w:b/>
          <w:sz w:val="28"/>
          <w:szCs w:val="28"/>
        </w:rPr>
        <w:t xml:space="preserve"> тис.</w:t>
      </w:r>
      <w:r w:rsidRPr="0019029B">
        <w:rPr>
          <w:sz w:val="28"/>
          <w:szCs w:val="28"/>
        </w:rPr>
        <w:t xml:space="preserve"> </w:t>
      </w:r>
      <w:r>
        <w:rPr>
          <w:b/>
          <w:sz w:val="28"/>
          <w:szCs w:val="28"/>
        </w:rPr>
        <w:t xml:space="preserve">грн, </w:t>
      </w:r>
      <w:r w:rsidRPr="00205E63">
        <w:rPr>
          <w:sz w:val="28"/>
          <w:szCs w:val="28"/>
        </w:rPr>
        <w:t xml:space="preserve">що на </w:t>
      </w:r>
      <w:r>
        <w:rPr>
          <w:sz w:val="28"/>
          <w:szCs w:val="28"/>
        </w:rPr>
        <w:t>11 671,8</w:t>
      </w:r>
      <w:r w:rsidRPr="00205E63">
        <w:rPr>
          <w:sz w:val="28"/>
          <w:szCs w:val="28"/>
        </w:rPr>
        <w:t xml:space="preserve"> тис</w:t>
      </w:r>
      <w:r w:rsidR="00601FD7">
        <w:rPr>
          <w:sz w:val="28"/>
          <w:szCs w:val="28"/>
        </w:rPr>
        <w:t xml:space="preserve"> </w:t>
      </w:r>
      <w:r w:rsidRPr="00205E63">
        <w:rPr>
          <w:sz w:val="28"/>
          <w:szCs w:val="28"/>
        </w:rPr>
        <w:t xml:space="preserve">.грн </w:t>
      </w:r>
      <w:r>
        <w:rPr>
          <w:sz w:val="28"/>
          <w:szCs w:val="28"/>
        </w:rPr>
        <w:t>більше</w:t>
      </w:r>
      <w:r w:rsidRPr="00205E63">
        <w:rPr>
          <w:sz w:val="28"/>
          <w:szCs w:val="28"/>
        </w:rPr>
        <w:t xml:space="preserve"> ніж у 2025 році</w:t>
      </w:r>
      <w:r w:rsidRPr="00781A0B">
        <w:rPr>
          <w:sz w:val="28"/>
          <w:szCs w:val="28"/>
        </w:rPr>
        <w:t>.</w:t>
      </w:r>
    </w:p>
    <w:p w:rsidR="00582C02" w:rsidRDefault="00582C02" w:rsidP="00582C02">
      <w:pPr>
        <w:ind w:left="11" w:firstLine="709"/>
        <w:jc w:val="both"/>
        <w:rPr>
          <w:b/>
          <w:sz w:val="28"/>
          <w:szCs w:val="28"/>
        </w:rPr>
      </w:pPr>
    </w:p>
    <w:p w:rsidR="00582C02" w:rsidRPr="001B47D3" w:rsidRDefault="00582C02" w:rsidP="00582C02">
      <w:pPr>
        <w:ind w:left="11" w:firstLine="709"/>
        <w:jc w:val="both"/>
        <w:rPr>
          <w:sz w:val="28"/>
          <w:szCs w:val="28"/>
        </w:rPr>
      </w:pPr>
      <w:r>
        <w:rPr>
          <w:sz w:val="28"/>
          <w:szCs w:val="28"/>
        </w:rPr>
        <w:t>О</w:t>
      </w:r>
      <w:r w:rsidRPr="001B47D3">
        <w:rPr>
          <w:sz w:val="28"/>
          <w:szCs w:val="28"/>
        </w:rPr>
        <w:t xml:space="preserve">бсяг видатків бюджету селищної територіальної громади на 2026 рік </w:t>
      </w:r>
      <w:r>
        <w:rPr>
          <w:sz w:val="28"/>
          <w:szCs w:val="28"/>
        </w:rPr>
        <w:t xml:space="preserve">за загальним фондом </w:t>
      </w:r>
      <w:r w:rsidRPr="001B47D3">
        <w:rPr>
          <w:sz w:val="28"/>
          <w:szCs w:val="28"/>
        </w:rPr>
        <w:t xml:space="preserve">менший проти обсягу видатків попереднього 2025 року на </w:t>
      </w:r>
      <w:r>
        <w:rPr>
          <w:sz w:val="28"/>
          <w:szCs w:val="28"/>
        </w:rPr>
        <w:t>73 216,9</w:t>
      </w:r>
      <w:r w:rsidRPr="001B47D3">
        <w:rPr>
          <w:sz w:val="28"/>
          <w:szCs w:val="28"/>
        </w:rPr>
        <w:t xml:space="preserve"> тис.</w:t>
      </w:r>
      <w:r w:rsidR="00601FD7">
        <w:rPr>
          <w:sz w:val="28"/>
          <w:szCs w:val="28"/>
        </w:rPr>
        <w:t xml:space="preserve"> грн о</w:t>
      </w:r>
      <w:r w:rsidRPr="001B47D3">
        <w:rPr>
          <w:sz w:val="28"/>
          <w:szCs w:val="28"/>
        </w:rPr>
        <w:t>скільки, до видатків бюджету на 2026 рік</w:t>
      </w:r>
      <w:r w:rsidR="00601FD7">
        <w:rPr>
          <w:sz w:val="28"/>
          <w:szCs w:val="28"/>
        </w:rPr>
        <w:t>,</w:t>
      </w:r>
      <w:r w:rsidRPr="001B47D3">
        <w:rPr>
          <w:sz w:val="28"/>
          <w:szCs w:val="28"/>
        </w:rPr>
        <w:t xml:space="preserve"> </w:t>
      </w:r>
      <w:r>
        <w:rPr>
          <w:sz w:val="28"/>
          <w:szCs w:val="28"/>
        </w:rPr>
        <w:t>через відсутність розподілу</w:t>
      </w:r>
      <w:r w:rsidR="00601FD7">
        <w:rPr>
          <w:sz w:val="28"/>
          <w:szCs w:val="28"/>
        </w:rPr>
        <w:t>,</w:t>
      </w:r>
      <w:r w:rsidRPr="001B47D3">
        <w:rPr>
          <w:sz w:val="28"/>
          <w:szCs w:val="28"/>
        </w:rPr>
        <w:t xml:space="preserve"> не враховано </w:t>
      </w:r>
      <w:r>
        <w:rPr>
          <w:sz w:val="28"/>
          <w:szCs w:val="28"/>
        </w:rPr>
        <w:t>видатки за рахунок міжбюджетних</w:t>
      </w:r>
      <w:r w:rsidRPr="001B47D3">
        <w:rPr>
          <w:sz w:val="28"/>
          <w:szCs w:val="28"/>
        </w:rPr>
        <w:t xml:space="preserve"> трансфер</w:t>
      </w:r>
      <w:r>
        <w:rPr>
          <w:sz w:val="28"/>
          <w:szCs w:val="28"/>
        </w:rPr>
        <w:t>тів</w:t>
      </w:r>
      <w:r w:rsidRPr="001B47D3">
        <w:rPr>
          <w:sz w:val="28"/>
          <w:szCs w:val="28"/>
        </w:rPr>
        <w:t xml:space="preserve"> з Державного </w:t>
      </w:r>
      <w:r>
        <w:rPr>
          <w:sz w:val="28"/>
          <w:szCs w:val="28"/>
        </w:rPr>
        <w:t xml:space="preserve">та обласного </w:t>
      </w:r>
      <w:r w:rsidRPr="001B47D3">
        <w:rPr>
          <w:sz w:val="28"/>
          <w:szCs w:val="28"/>
        </w:rPr>
        <w:t>бюджет</w:t>
      </w:r>
      <w:r>
        <w:rPr>
          <w:sz w:val="28"/>
          <w:szCs w:val="28"/>
        </w:rPr>
        <w:t>ів</w:t>
      </w:r>
      <w:r w:rsidRPr="001B47D3">
        <w:rPr>
          <w:sz w:val="28"/>
          <w:szCs w:val="28"/>
        </w:rPr>
        <w:t xml:space="preserve"> (освітньої субвенції</w:t>
      </w:r>
      <w:r>
        <w:rPr>
          <w:sz w:val="28"/>
          <w:szCs w:val="28"/>
        </w:rPr>
        <w:t xml:space="preserve"> з державного бюджету, субвенції</w:t>
      </w:r>
      <w:r w:rsidRPr="001B47D3">
        <w:rPr>
          <w:sz w:val="28"/>
          <w:szCs w:val="28"/>
        </w:rPr>
        <w:t xml:space="preserve"> з місцевого бюджету на здійснення переданих видатків у сфері освіти за рахунок коштів освітньої субвенції</w:t>
      </w:r>
      <w:r>
        <w:rPr>
          <w:sz w:val="28"/>
          <w:szCs w:val="28"/>
        </w:rPr>
        <w:t>, дотації</w:t>
      </w:r>
      <w:r w:rsidRPr="0031375D">
        <w:rPr>
          <w:sz w:val="28"/>
          <w:szCs w:val="28"/>
        </w:rPr>
        <w:t xml:space="preserve">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w:t>
      </w:r>
      <w:r w:rsidRPr="001B47D3">
        <w:rPr>
          <w:sz w:val="28"/>
          <w:szCs w:val="28"/>
        </w:rPr>
        <w:t>)</w:t>
      </w:r>
      <w:r>
        <w:rPr>
          <w:sz w:val="28"/>
          <w:szCs w:val="28"/>
        </w:rPr>
        <w:t>.</w:t>
      </w:r>
    </w:p>
    <w:p w:rsidR="005D43C3" w:rsidRPr="005D43C3" w:rsidRDefault="005D43C3" w:rsidP="005D43C3">
      <w:pPr>
        <w:ind w:left="11" w:firstLine="709"/>
        <w:jc w:val="both"/>
        <w:rPr>
          <w:color w:val="FF0000"/>
          <w:sz w:val="28"/>
          <w:szCs w:val="28"/>
        </w:rPr>
      </w:pPr>
      <w:r w:rsidRPr="005D43C3">
        <w:rPr>
          <w:color w:val="FF0000"/>
          <w:sz w:val="28"/>
          <w:szCs w:val="28"/>
        </w:rPr>
        <w:t xml:space="preserve"> </w:t>
      </w:r>
    </w:p>
    <w:p w:rsidR="00601FD7" w:rsidRDefault="00601FD7" w:rsidP="005D43C3">
      <w:pPr>
        <w:ind w:left="11" w:firstLine="709"/>
        <w:jc w:val="center"/>
        <w:rPr>
          <w:b/>
          <w:sz w:val="28"/>
          <w:szCs w:val="28"/>
        </w:rPr>
      </w:pPr>
    </w:p>
    <w:p w:rsidR="00601FD7" w:rsidRDefault="00601FD7" w:rsidP="005D43C3">
      <w:pPr>
        <w:ind w:left="11" w:firstLine="709"/>
        <w:jc w:val="center"/>
        <w:rPr>
          <w:b/>
          <w:sz w:val="28"/>
          <w:szCs w:val="28"/>
        </w:rPr>
      </w:pPr>
    </w:p>
    <w:p w:rsidR="00601FD7" w:rsidRDefault="00601FD7" w:rsidP="005D43C3">
      <w:pPr>
        <w:ind w:left="11" w:firstLine="709"/>
        <w:jc w:val="center"/>
        <w:rPr>
          <w:b/>
          <w:sz w:val="28"/>
          <w:szCs w:val="28"/>
        </w:rPr>
      </w:pPr>
    </w:p>
    <w:p w:rsidR="00601FD7" w:rsidRDefault="00601FD7" w:rsidP="005D43C3">
      <w:pPr>
        <w:ind w:left="11" w:firstLine="709"/>
        <w:jc w:val="center"/>
        <w:rPr>
          <w:b/>
          <w:sz w:val="28"/>
          <w:szCs w:val="28"/>
        </w:rPr>
      </w:pPr>
    </w:p>
    <w:p w:rsidR="005D43C3" w:rsidRPr="00582C02" w:rsidRDefault="005D43C3" w:rsidP="005D43C3">
      <w:pPr>
        <w:ind w:left="11" w:firstLine="709"/>
        <w:jc w:val="center"/>
        <w:rPr>
          <w:b/>
          <w:sz w:val="28"/>
          <w:szCs w:val="28"/>
        </w:rPr>
      </w:pPr>
      <w:r w:rsidRPr="00582C02">
        <w:rPr>
          <w:b/>
          <w:sz w:val="28"/>
          <w:szCs w:val="28"/>
        </w:rPr>
        <w:lastRenderedPageBreak/>
        <w:t>Структура видатків Верховинської селищної територіальної громади за економічною класифікацією на 202</w:t>
      </w:r>
      <w:r w:rsidR="0019029B" w:rsidRPr="00582C02">
        <w:rPr>
          <w:b/>
          <w:sz w:val="28"/>
          <w:szCs w:val="28"/>
        </w:rPr>
        <w:t>6</w:t>
      </w:r>
      <w:r w:rsidRPr="00582C02">
        <w:rPr>
          <w:b/>
          <w:sz w:val="28"/>
          <w:szCs w:val="28"/>
        </w:rPr>
        <w:t xml:space="preserve"> рік</w:t>
      </w:r>
    </w:p>
    <w:p w:rsidR="005D43C3" w:rsidRPr="00582C02" w:rsidRDefault="005D43C3" w:rsidP="005D43C3">
      <w:pPr>
        <w:ind w:left="11" w:firstLine="709"/>
        <w:jc w:val="center"/>
        <w:rPr>
          <w:b/>
          <w:sz w:val="28"/>
          <w:szCs w:val="28"/>
        </w:rPr>
      </w:pPr>
    </w:p>
    <w:p w:rsidR="005D43C3" w:rsidRPr="005D43C3" w:rsidRDefault="005D43C3" w:rsidP="005D43C3">
      <w:pPr>
        <w:ind w:left="11" w:hanging="11"/>
        <w:jc w:val="center"/>
        <w:rPr>
          <w:b/>
          <w:color w:val="FF0000"/>
          <w:sz w:val="28"/>
          <w:szCs w:val="28"/>
        </w:rPr>
      </w:pPr>
      <w:r w:rsidRPr="005D43C3">
        <w:rPr>
          <w:b/>
          <w:noProof/>
          <w:color w:val="FF0000"/>
          <w:sz w:val="28"/>
          <w:szCs w:val="28"/>
        </w:rPr>
        <w:drawing>
          <wp:inline distT="0" distB="0" distL="0" distR="0">
            <wp:extent cx="6391275" cy="49149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D43C3" w:rsidRPr="00741B95" w:rsidRDefault="005D43C3" w:rsidP="005D43C3">
      <w:pPr>
        <w:ind w:left="11" w:firstLine="709"/>
        <w:jc w:val="both"/>
        <w:rPr>
          <w:sz w:val="28"/>
          <w:szCs w:val="28"/>
        </w:rPr>
      </w:pPr>
      <w:r w:rsidRPr="005D43C3">
        <w:rPr>
          <w:color w:val="FF0000"/>
          <w:sz w:val="28"/>
          <w:szCs w:val="28"/>
        </w:rPr>
        <w:t xml:space="preserve"> </w:t>
      </w:r>
      <w:r w:rsidRPr="00741B95">
        <w:rPr>
          <w:sz w:val="28"/>
          <w:szCs w:val="28"/>
          <w:bdr w:val="none" w:sz="0" w:space="0" w:color="auto" w:frame="1"/>
        </w:rPr>
        <w:t>Видатки на оплату комунальних послуг та енергоносіїв розраховано, виходячи з цін і тарифів на них, що діяли в 202</w:t>
      </w:r>
      <w:r w:rsidR="00724EBF" w:rsidRPr="00741B95">
        <w:rPr>
          <w:sz w:val="28"/>
          <w:szCs w:val="28"/>
          <w:bdr w:val="none" w:sz="0" w:space="0" w:color="auto" w:frame="1"/>
        </w:rPr>
        <w:t>5</w:t>
      </w:r>
      <w:r w:rsidRPr="00741B95">
        <w:rPr>
          <w:sz w:val="28"/>
          <w:szCs w:val="28"/>
          <w:bdr w:val="none" w:sz="0" w:space="0" w:color="auto" w:frame="1"/>
        </w:rPr>
        <w:t xml:space="preserve"> році з урахуванням економії обсягів споживання у натуральних показниках та прогнозних коефіцієнтів їх підвищення у 202</w:t>
      </w:r>
      <w:r w:rsidR="00724EBF" w:rsidRPr="00741B95">
        <w:rPr>
          <w:sz w:val="28"/>
          <w:szCs w:val="28"/>
          <w:bdr w:val="none" w:sz="0" w:space="0" w:color="auto" w:frame="1"/>
        </w:rPr>
        <w:t>6</w:t>
      </w:r>
      <w:r w:rsidRPr="00741B95">
        <w:rPr>
          <w:sz w:val="28"/>
          <w:szCs w:val="28"/>
          <w:bdr w:val="none" w:sz="0" w:space="0" w:color="auto" w:frame="1"/>
        </w:rPr>
        <w:t xml:space="preserve"> році.</w:t>
      </w:r>
    </w:p>
    <w:p w:rsidR="005D43C3" w:rsidRPr="00741B95" w:rsidRDefault="005D43C3" w:rsidP="005D43C3">
      <w:pPr>
        <w:ind w:left="11" w:firstLine="709"/>
        <w:jc w:val="both"/>
        <w:rPr>
          <w:sz w:val="28"/>
          <w:szCs w:val="28"/>
        </w:rPr>
      </w:pPr>
      <w:r w:rsidRPr="00741B95">
        <w:rPr>
          <w:sz w:val="28"/>
          <w:szCs w:val="28"/>
          <w:shd w:val="clear" w:color="auto" w:fill="FFFFFF"/>
        </w:rPr>
        <w:t xml:space="preserve">При цьому слід зазначити, що головним розпорядникам коштів у наступному році, як і в попередніх роках, необхідно вжити заходів щодо економного та раціонального споживання енергоносіїв, дотримання режиму наджорсткої економії споживання усіх видів енергоресурсів, запровадження заходів з енергозбереження. </w:t>
      </w:r>
      <w:r w:rsidRPr="00741B95">
        <w:rPr>
          <w:sz w:val="28"/>
          <w:szCs w:val="28"/>
        </w:rPr>
        <w:t>З урахуванням вимог статті 51 Бюджетного кодексу України керівники бюджетних установ мають забезпечити утримання чисельності працівників та виплату заробітної плати в межах видатків, передбачених у проекті бюджету на 202</w:t>
      </w:r>
      <w:r w:rsidR="00DC6FE1" w:rsidRPr="00741B95">
        <w:rPr>
          <w:sz w:val="28"/>
          <w:szCs w:val="28"/>
        </w:rPr>
        <w:t>6</w:t>
      </w:r>
      <w:r w:rsidRPr="00741B95">
        <w:rPr>
          <w:sz w:val="28"/>
          <w:szCs w:val="28"/>
        </w:rPr>
        <w:t xml:space="preserve"> рік.</w:t>
      </w:r>
    </w:p>
    <w:p w:rsidR="005D43C3" w:rsidRDefault="005D43C3" w:rsidP="005D43C3">
      <w:pPr>
        <w:ind w:left="11" w:firstLine="709"/>
        <w:jc w:val="both"/>
        <w:rPr>
          <w:sz w:val="28"/>
          <w:szCs w:val="28"/>
        </w:rPr>
      </w:pPr>
    </w:p>
    <w:p w:rsidR="00F64653" w:rsidRDefault="00F64653" w:rsidP="005D43C3">
      <w:pPr>
        <w:ind w:left="11" w:firstLine="709"/>
        <w:jc w:val="both"/>
        <w:rPr>
          <w:sz w:val="28"/>
          <w:szCs w:val="28"/>
        </w:rPr>
      </w:pPr>
    </w:p>
    <w:p w:rsidR="00F64653" w:rsidRDefault="00F64653" w:rsidP="005D43C3">
      <w:pPr>
        <w:ind w:left="11" w:firstLine="709"/>
        <w:jc w:val="both"/>
        <w:rPr>
          <w:sz w:val="28"/>
          <w:szCs w:val="28"/>
        </w:rPr>
      </w:pPr>
    </w:p>
    <w:p w:rsidR="00F64653" w:rsidRDefault="00F64653" w:rsidP="005D43C3">
      <w:pPr>
        <w:ind w:left="11" w:firstLine="709"/>
        <w:jc w:val="both"/>
        <w:rPr>
          <w:sz w:val="28"/>
          <w:szCs w:val="28"/>
        </w:rPr>
      </w:pPr>
    </w:p>
    <w:p w:rsidR="00F64653" w:rsidRDefault="00F64653" w:rsidP="005D43C3">
      <w:pPr>
        <w:ind w:left="11" w:firstLine="709"/>
        <w:jc w:val="both"/>
        <w:rPr>
          <w:sz w:val="28"/>
          <w:szCs w:val="28"/>
        </w:rPr>
      </w:pPr>
    </w:p>
    <w:p w:rsidR="00F64653" w:rsidRPr="00741B95" w:rsidRDefault="00F64653" w:rsidP="005D43C3">
      <w:pPr>
        <w:ind w:left="11" w:firstLine="709"/>
        <w:jc w:val="both"/>
        <w:rPr>
          <w:sz w:val="28"/>
          <w:szCs w:val="28"/>
        </w:rPr>
      </w:pPr>
    </w:p>
    <w:p w:rsidR="005D43C3" w:rsidRPr="001C2FB5" w:rsidRDefault="005D43C3" w:rsidP="005D43C3">
      <w:pPr>
        <w:ind w:left="-15" w:firstLine="709"/>
        <w:jc w:val="center"/>
        <w:rPr>
          <w:b/>
          <w:sz w:val="28"/>
          <w:szCs w:val="28"/>
        </w:rPr>
      </w:pPr>
      <w:r w:rsidRPr="001C2FB5">
        <w:rPr>
          <w:b/>
          <w:sz w:val="28"/>
          <w:szCs w:val="28"/>
        </w:rPr>
        <w:lastRenderedPageBreak/>
        <w:t>Структура видатків бюджету Верховинської селищної територіальної громади в розрізі галузей на 202</w:t>
      </w:r>
      <w:r w:rsidR="00741B95" w:rsidRPr="001C2FB5">
        <w:rPr>
          <w:b/>
          <w:sz w:val="28"/>
          <w:szCs w:val="28"/>
        </w:rPr>
        <w:t>6</w:t>
      </w:r>
      <w:r w:rsidRPr="001C2FB5">
        <w:rPr>
          <w:b/>
          <w:sz w:val="28"/>
          <w:szCs w:val="28"/>
        </w:rPr>
        <w:t xml:space="preserve"> рік</w:t>
      </w:r>
    </w:p>
    <w:p w:rsidR="005D43C3" w:rsidRPr="001C2FB5" w:rsidRDefault="005D43C3" w:rsidP="005D43C3">
      <w:pPr>
        <w:ind w:left="11" w:firstLine="709"/>
        <w:rPr>
          <w:sz w:val="28"/>
          <w:szCs w:val="28"/>
        </w:rPr>
      </w:pPr>
    </w:p>
    <w:p w:rsidR="005D43C3" w:rsidRPr="005D43C3" w:rsidRDefault="005D43C3" w:rsidP="005D43C3">
      <w:pPr>
        <w:ind w:left="11" w:firstLine="709"/>
        <w:rPr>
          <w:color w:val="FF0000"/>
          <w:sz w:val="28"/>
          <w:szCs w:val="28"/>
        </w:rPr>
      </w:pPr>
    </w:p>
    <w:p w:rsidR="005D43C3" w:rsidRPr="005D43C3" w:rsidRDefault="005D43C3" w:rsidP="005D43C3">
      <w:pPr>
        <w:ind w:left="11" w:firstLine="709"/>
        <w:rPr>
          <w:color w:val="FF0000"/>
          <w:sz w:val="28"/>
          <w:szCs w:val="28"/>
        </w:rPr>
      </w:pPr>
      <w:r w:rsidRPr="005D43C3">
        <w:rPr>
          <w:noProof/>
          <w:color w:val="FF0000"/>
          <w:sz w:val="28"/>
          <w:szCs w:val="28"/>
        </w:rPr>
        <w:drawing>
          <wp:inline distT="0" distB="0" distL="0" distR="0">
            <wp:extent cx="6248400" cy="4886325"/>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D43C3" w:rsidRPr="005D43C3" w:rsidRDefault="005D43C3" w:rsidP="005D43C3">
      <w:pPr>
        <w:ind w:left="11" w:firstLine="709"/>
        <w:rPr>
          <w:color w:val="FF0000"/>
          <w:sz w:val="28"/>
          <w:szCs w:val="28"/>
        </w:rPr>
      </w:pPr>
    </w:p>
    <w:p w:rsidR="005D43C3" w:rsidRPr="005D43C3" w:rsidRDefault="005D43C3" w:rsidP="005D43C3">
      <w:pPr>
        <w:ind w:left="11" w:firstLine="709"/>
        <w:jc w:val="center"/>
        <w:rPr>
          <w:b/>
          <w:color w:val="FF0000"/>
          <w:sz w:val="28"/>
          <w:szCs w:val="28"/>
        </w:rPr>
      </w:pPr>
    </w:p>
    <w:p w:rsidR="005D43C3" w:rsidRPr="005D43C3" w:rsidRDefault="005D43C3" w:rsidP="005D43C3">
      <w:pPr>
        <w:ind w:left="11" w:firstLine="709"/>
        <w:jc w:val="center"/>
        <w:rPr>
          <w:b/>
          <w:color w:val="FF0000"/>
          <w:sz w:val="28"/>
          <w:szCs w:val="28"/>
        </w:rPr>
      </w:pPr>
    </w:p>
    <w:p w:rsidR="005D43C3" w:rsidRPr="005D43C3" w:rsidRDefault="005D43C3" w:rsidP="005D43C3">
      <w:pPr>
        <w:ind w:firstLine="709"/>
        <w:rPr>
          <w:b/>
          <w:color w:val="FF0000"/>
          <w:sz w:val="28"/>
          <w:szCs w:val="28"/>
        </w:rPr>
      </w:pPr>
      <w:r w:rsidRPr="005D43C3">
        <w:rPr>
          <w:b/>
          <w:color w:val="FF0000"/>
          <w:sz w:val="28"/>
          <w:szCs w:val="28"/>
        </w:rPr>
        <w:br w:type="page"/>
      </w:r>
    </w:p>
    <w:p w:rsidR="005D43C3" w:rsidRPr="009804FC" w:rsidRDefault="005D43C3" w:rsidP="005D43C3">
      <w:pPr>
        <w:ind w:left="11" w:firstLine="709"/>
        <w:jc w:val="center"/>
        <w:rPr>
          <w:b/>
          <w:sz w:val="28"/>
          <w:szCs w:val="28"/>
        </w:rPr>
      </w:pPr>
      <w:r w:rsidRPr="009804FC">
        <w:rPr>
          <w:b/>
          <w:sz w:val="28"/>
          <w:szCs w:val="28"/>
        </w:rPr>
        <w:lastRenderedPageBreak/>
        <w:t>Освіта (1000)</w:t>
      </w:r>
    </w:p>
    <w:p w:rsidR="005D43C3" w:rsidRPr="009804FC" w:rsidRDefault="005D43C3" w:rsidP="005D43C3">
      <w:pPr>
        <w:ind w:left="11" w:firstLine="709"/>
        <w:jc w:val="center"/>
        <w:rPr>
          <w:sz w:val="28"/>
          <w:szCs w:val="28"/>
        </w:rPr>
      </w:pPr>
    </w:p>
    <w:p w:rsidR="005D43C3" w:rsidRPr="009804FC" w:rsidRDefault="005D43C3" w:rsidP="005D43C3">
      <w:pPr>
        <w:ind w:left="11" w:firstLine="709"/>
        <w:jc w:val="both"/>
        <w:rPr>
          <w:sz w:val="28"/>
          <w:szCs w:val="28"/>
        </w:rPr>
      </w:pPr>
      <w:r w:rsidRPr="009804FC">
        <w:rPr>
          <w:sz w:val="28"/>
          <w:szCs w:val="28"/>
        </w:rPr>
        <w:t xml:space="preserve">Видатки по галузі "Освіта" передбачені у сумі </w:t>
      </w:r>
      <w:r w:rsidR="009804FC" w:rsidRPr="009804FC">
        <w:rPr>
          <w:b/>
          <w:bCs/>
          <w:sz w:val="28"/>
          <w:szCs w:val="28"/>
        </w:rPr>
        <w:t>101 214,7</w:t>
      </w:r>
      <w:r w:rsidRPr="009804FC">
        <w:rPr>
          <w:b/>
          <w:bCs/>
          <w:sz w:val="28"/>
          <w:szCs w:val="28"/>
        </w:rPr>
        <w:t xml:space="preserve">  тис.</w:t>
      </w:r>
      <w:r w:rsidRPr="009804FC">
        <w:rPr>
          <w:bCs/>
          <w:sz w:val="28"/>
          <w:szCs w:val="28"/>
        </w:rPr>
        <w:t xml:space="preserve"> </w:t>
      </w:r>
      <w:r w:rsidRPr="009804FC">
        <w:rPr>
          <w:b/>
          <w:sz w:val="28"/>
          <w:szCs w:val="28"/>
        </w:rPr>
        <w:t>грн,</w:t>
      </w:r>
      <w:r w:rsidRPr="009804FC">
        <w:rPr>
          <w:sz w:val="28"/>
          <w:szCs w:val="28"/>
        </w:rPr>
        <w:t xml:space="preserve"> у тому числі: </w:t>
      </w:r>
    </w:p>
    <w:p w:rsidR="001C2FB5" w:rsidRPr="0074484C" w:rsidRDefault="005D43C3" w:rsidP="005D43C3">
      <w:pPr>
        <w:pStyle w:val="a3"/>
        <w:numPr>
          <w:ilvl w:val="0"/>
          <w:numId w:val="25"/>
        </w:numPr>
        <w:shd w:val="clear" w:color="auto" w:fill="FFFFFF"/>
        <w:tabs>
          <w:tab w:val="left" w:pos="0"/>
        </w:tabs>
        <w:ind w:left="11" w:firstLine="709"/>
        <w:jc w:val="both"/>
        <w:rPr>
          <w:sz w:val="28"/>
          <w:szCs w:val="28"/>
        </w:rPr>
      </w:pPr>
      <w:r w:rsidRPr="0074484C">
        <w:rPr>
          <w:rFonts w:ascii="Times New Roman" w:hAnsi="Times New Roman"/>
          <w:sz w:val="28"/>
          <w:szCs w:val="28"/>
        </w:rPr>
        <w:t xml:space="preserve">за загальним фондом видатки складають </w:t>
      </w:r>
      <w:r w:rsidRPr="00582C02">
        <w:rPr>
          <w:rFonts w:ascii="Times New Roman" w:hAnsi="Times New Roman"/>
          <w:sz w:val="28"/>
          <w:szCs w:val="28"/>
        </w:rPr>
        <w:t xml:space="preserve">– </w:t>
      </w:r>
      <w:r w:rsidR="001C2FB5" w:rsidRPr="00582C02">
        <w:rPr>
          <w:rFonts w:ascii="Times New Roman" w:hAnsi="Times New Roman"/>
          <w:b/>
          <w:bCs/>
          <w:sz w:val="28"/>
          <w:szCs w:val="28"/>
        </w:rPr>
        <w:t>97 215,7</w:t>
      </w:r>
      <w:r w:rsidRPr="0074484C">
        <w:rPr>
          <w:rFonts w:ascii="Times New Roman" w:hAnsi="Times New Roman"/>
          <w:b/>
          <w:bCs/>
          <w:sz w:val="28"/>
          <w:szCs w:val="28"/>
        </w:rPr>
        <w:t xml:space="preserve">  тис.</w:t>
      </w:r>
      <w:r w:rsidRPr="0074484C">
        <w:rPr>
          <w:rFonts w:ascii="Times New Roman" w:hAnsi="Times New Roman"/>
          <w:bCs/>
          <w:sz w:val="28"/>
          <w:szCs w:val="28"/>
        </w:rPr>
        <w:t xml:space="preserve"> </w:t>
      </w:r>
      <w:r w:rsidR="001C2FB5" w:rsidRPr="0074484C">
        <w:rPr>
          <w:rFonts w:ascii="Times New Roman" w:hAnsi="Times New Roman"/>
          <w:b/>
          <w:sz w:val="28"/>
          <w:szCs w:val="28"/>
        </w:rPr>
        <w:t>грн.</w:t>
      </w:r>
    </w:p>
    <w:p w:rsidR="005D43C3" w:rsidRPr="0074484C" w:rsidRDefault="005D43C3" w:rsidP="001C2FB5">
      <w:pPr>
        <w:pStyle w:val="a3"/>
        <w:shd w:val="clear" w:color="auto" w:fill="FFFFFF"/>
        <w:tabs>
          <w:tab w:val="left" w:pos="0"/>
        </w:tabs>
        <w:jc w:val="both"/>
        <w:rPr>
          <w:sz w:val="28"/>
          <w:szCs w:val="28"/>
        </w:rPr>
      </w:pPr>
      <w:r w:rsidRPr="0074484C">
        <w:rPr>
          <w:rFonts w:ascii="Times New Roman" w:hAnsi="Times New Roman"/>
          <w:sz w:val="28"/>
          <w:szCs w:val="28"/>
        </w:rPr>
        <w:t xml:space="preserve">Видатки по галузі освіта </w:t>
      </w:r>
      <w:proofErr w:type="spellStart"/>
      <w:r w:rsidRPr="0074484C">
        <w:rPr>
          <w:rFonts w:ascii="Times New Roman" w:hAnsi="Times New Roman"/>
          <w:sz w:val="28"/>
          <w:szCs w:val="28"/>
        </w:rPr>
        <w:t>розподілено</w:t>
      </w:r>
      <w:proofErr w:type="spellEnd"/>
      <w:r w:rsidRPr="0074484C">
        <w:rPr>
          <w:rFonts w:ascii="Times New Roman" w:hAnsi="Times New Roman"/>
          <w:sz w:val="28"/>
          <w:szCs w:val="28"/>
        </w:rPr>
        <w:t xml:space="preserve"> для фінансування:</w:t>
      </w:r>
      <w:r w:rsidRPr="0074484C">
        <w:rPr>
          <w:sz w:val="28"/>
          <w:szCs w:val="28"/>
        </w:rPr>
        <w:t xml:space="preserve"> </w:t>
      </w:r>
    </w:p>
    <w:p w:rsidR="005D43C3" w:rsidRPr="0074484C" w:rsidRDefault="005D43C3" w:rsidP="005D43C3">
      <w:pPr>
        <w:numPr>
          <w:ilvl w:val="0"/>
          <w:numId w:val="1"/>
        </w:numPr>
        <w:ind w:left="11" w:firstLine="709"/>
        <w:jc w:val="both"/>
        <w:rPr>
          <w:sz w:val="28"/>
          <w:szCs w:val="28"/>
        </w:rPr>
      </w:pPr>
      <w:r w:rsidRPr="0074484C">
        <w:rPr>
          <w:sz w:val="28"/>
          <w:szCs w:val="28"/>
        </w:rPr>
        <w:t xml:space="preserve">дошкільних закладів освіти – </w:t>
      </w:r>
      <w:r w:rsidR="001C2FB5" w:rsidRPr="0074484C">
        <w:rPr>
          <w:b/>
          <w:sz w:val="28"/>
          <w:szCs w:val="28"/>
        </w:rPr>
        <w:t>31 900,8</w:t>
      </w:r>
      <w:r w:rsidRPr="0074484C">
        <w:rPr>
          <w:b/>
          <w:sz w:val="28"/>
          <w:szCs w:val="28"/>
        </w:rPr>
        <w:t xml:space="preserve"> тис. грн;</w:t>
      </w:r>
      <w:r w:rsidRPr="0074484C">
        <w:rPr>
          <w:sz w:val="28"/>
          <w:szCs w:val="28"/>
        </w:rPr>
        <w:t xml:space="preserve"> </w:t>
      </w:r>
    </w:p>
    <w:p w:rsidR="005D43C3" w:rsidRPr="0074484C" w:rsidRDefault="005D43C3" w:rsidP="005D43C3">
      <w:pPr>
        <w:numPr>
          <w:ilvl w:val="0"/>
          <w:numId w:val="1"/>
        </w:numPr>
        <w:ind w:left="11" w:firstLine="709"/>
        <w:jc w:val="both"/>
        <w:rPr>
          <w:sz w:val="28"/>
          <w:szCs w:val="28"/>
        </w:rPr>
      </w:pPr>
      <w:r w:rsidRPr="0074484C">
        <w:rPr>
          <w:sz w:val="28"/>
          <w:szCs w:val="28"/>
        </w:rPr>
        <w:t xml:space="preserve">заклади середньої загальної освіти всього – </w:t>
      </w:r>
      <w:r w:rsidR="001C2FB5" w:rsidRPr="0074484C">
        <w:rPr>
          <w:b/>
          <w:sz w:val="28"/>
          <w:szCs w:val="28"/>
        </w:rPr>
        <w:t>54 667,3</w:t>
      </w:r>
      <w:r w:rsidRPr="0074484C">
        <w:rPr>
          <w:b/>
          <w:sz w:val="28"/>
          <w:szCs w:val="28"/>
        </w:rPr>
        <w:t xml:space="preserve"> тис. грн;</w:t>
      </w:r>
    </w:p>
    <w:p w:rsidR="005D43C3" w:rsidRPr="0074484C" w:rsidRDefault="005D43C3" w:rsidP="005D43C3">
      <w:pPr>
        <w:numPr>
          <w:ilvl w:val="0"/>
          <w:numId w:val="1"/>
        </w:numPr>
        <w:ind w:left="11" w:firstLine="709"/>
        <w:jc w:val="both"/>
        <w:rPr>
          <w:sz w:val="28"/>
          <w:szCs w:val="28"/>
        </w:rPr>
      </w:pPr>
      <w:r w:rsidRPr="0074484C">
        <w:rPr>
          <w:sz w:val="28"/>
          <w:szCs w:val="28"/>
        </w:rPr>
        <w:t xml:space="preserve">інших закладів (бухгалтерія, господарська група) -  </w:t>
      </w:r>
      <w:r w:rsidR="001C2FB5" w:rsidRPr="0074484C">
        <w:rPr>
          <w:b/>
          <w:sz w:val="28"/>
          <w:szCs w:val="28"/>
        </w:rPr>
        <w:t>3</w:t>
      </w:r>
      <w:r w:rsidR="00601FD7">
        <w:rPr>
          <w:b/>
          <w:sz w:val="28"/>
          <w:szCs w:val="28"/>
        </w:rPr>
        <w:t xml:space="preserve"> </w:t>
      </w:r>
      <w:r w:rsidR="001C2FB5" w:rsidRPr="0074484C">
        <w:rPr>
          <w:b/>
          <w:sz w:val="28"/>
          <w:szCs w:val="28"/>
        </w:rPr>
        <w:t>927,4</w:t>
      </w:r>
      <w:r w:rsidRPr="0074484C">
        <w:rPr>
          <w:b/>
          <w:sz w:val="28"/>
          <w:szCs w:val="28"/>
        </w:rPr>
        <w:t xml:space="preserve"> тис. грн;</w:t>
      </w:r>
      <w:r w:rsidRPr="0074484C">
        <w:rPr>
          <w:sz w:val="28"/>
          <w:szCs w:val="28"/>
        </w:rPr>
        <w:t xml:space="preserve"> </w:t>
      </w:r>
    </w:p>
    <w:p w:rsidR="005D43C3" w:rsidRPr="0074484C" w:rsidRDefault="005D43C3" w:rsidP="005D43C3">
      <w:pPr>
        <w:numPr>
          <w:ilvl w:val="0"/>
          <w:numId w:val="1"/>
        </w:numPr>
        <w:ind w:left="11" w:firstLine="709"/>
        <w:jc w:val="both"/>
        <w:rPr>
          <w:b/>
          <w:sz w:val="28"/>
          <w:szCs w:val="28"/>
        </w:rPr>
      </w:pPr>
      <w:r w:rsidRPr="0074484C">
        <w:rPr>
          <w:sz w:val="28"/>
          <w:szCs w:val="28"/>
        </w:rPr>
        <w:t xml:space="preserve">методичне забезпечення діяльності закладів у сфері освіти – </w:t>
      </w:r>
      <w:r w:rsidR="001C2FB5" w:rsidRPr="0074484C">
        <w:rPr>
          <w:b/>
          <w:sz w:val="28"/>
          <w:szCs w:val="28"/>
        </w:rPr>
        <w:t xml:space="preserve">1 495,9 </w:t>
      </w:r>
      <w:r w:rsidR="00601FD7">
        <w:rPr>
          <w:b/>
          <w:sz w:val="28"/>
          <w:szCs w:val="28"/>
        </w:rPr>
        <w:t xml:space="preserve">   </w:t>
      </w:r>
      <w:r w:rsidRPr="0074484C">
        <w:rPr>
          <w:b/>
          <w:sz w:val="28"/>
          <w:szCs w:val="28"/>
        </w:rPr>
        <w:t xml:space="preserve">тис. грн;  </w:t>
      </w:r>
    </w:p>
    <w:p w:rsidR="005D43C3" w:rsidRPr="0074484C" w:rsidRDefault="005D43C3" w:rsidP="005D43C3">
      <w:pPr>
        <w:numPr>
          <w:ilvl w:val="0"/>
          <w:numId w:val="1"/>
        </w:numPr>
        <w:shd w:val="clear" w:color="auto" w:fill="FFFFFF"/>
        <w:tabs>
          <w:tab w:val="left" w:pos="0"/>
        </w:tabs>
        <w:ind w:left="11" w:firstLine="709"/>
        <w:jc w:val="both"/>
        <w:rPr>
          <w:sz w:val="28"/>
          <w:szCs w:val="28"/>
        </w:rPr>
      </w:pPr>
      <w:proofErr w:type="spellStart"/>
      <w:r w:rsidRPr="0074484C">
        <w:rPr>
          <w:sz w:val="28"/>
          <w:szCs w:val="28"/>
        </w:rPr>
        <w:t>інклюзивно</w:t>
      </w:r>
      <w:proofErr w:type="spellEnd"/>
      <w:r w:rsidRPr="0074484C">
        <w:rPr>
          <w:sz w:val="28"/>
          <w:szCs w:val="28"/>
        </w:rPr>
        <w:t xml:space="preserve">-ресурсний центр </w:t>
      </w:r>
      <w:r w:rsidRPr="0074484C">
        <w:rPr>
          <w:b/>
          <w:sz w:val="28"/>
          <w:szCs w:val="28"/>
        </w:rPr>
        <w:t xml:space="preserve">-  </w:t>
      </w:r>
      <w:r w:rsidR="001C2FB5" w:rsidRPr="0074484C">
        <w:rPr>
          <w:b/>
          <w:sz w:val="28"/>
          <w:szCs w:val="28"/>
        </w:rPr>
        <w:t>228,3</w:t>
      </w:r>
      <w:r w:rsidRPr="0074484C">
        <w:rPr>
          <w:b/>
          <w:sz w:val="28"/>
          <w:szCs w:val="28"/>
        </w:rPr>
        <w:t xml:space="preserve"> тис. грн</w:t>
      </w:r>
      <w:r w:rsidRPr="0074484C">
        <w:rPr>
          <w:iCs/>
          <w:sz w:val="28"/>
          <w:szCs w:val="28"/>
        </w:rPr>
        <w:t>;</w:t>
      </w:r>
    </w:p>
    <w:p w:rsidR="005D43C3" w:rsidRPr="0074484C" w:rsidRDefault="005D43C3" w:rsidP="005D43C3">
      <w:pPr>
        <w:numPr>
          <w:ilvl w:val="0"/>
          <w:numId w:val="1"/>
        </w:numPr>
        <w:ind w:left="11" w:firstLine="709"/>
        <w:jc w:val="both"/>
        <w:rPr>
          <w:sz w:val="28"/>
          <w:szCs w:val="28"/>
        </w:rPr>
      </w:pPr>
      <w:r w:rsidRPr="0074484C">
        <w:rPr>
          <w:sz w:val="28"/>
          <w:szCs w:val="28"/>
        </w:rPr>
        <w:t>дитяча школа мистецтв</w:t>
      </w:r>
      <w:r w:rsidRPr="0074484C">
        <w:rPr>
          <w:b/>
          <w:sz w:val="28"/>
          <w:szCs w:val="28"/>
        </w:rPr>
        <w:t xml:space="preserve"> – </w:t>
      </w:r>
      <w:r w:rsidR="001C2FB5" w:rsidRPr="0074484C">
        <w:rPr>
          <w:b/>
          <w:sz w:val="28"/>
          <w:szCs w:val="28"/>
        </w:rPr>
        <w:t>4 481,0</w:t>
      </w:r>
      <w:r w:rsidRPr="0074484C">
        <w:rPr>
          <w:b/>
          <w:sz w:val="28"/>
          <w:szCs w:val="28"/>
        </w:rPr>
        <w:t xml:space="preserve"> тис. грн;</w:t>
      </w:r>
      <w:r w:rsidRPr="0074484C">
        <w:rPr>
          <w:sz w:val="28"/>
          <w:szCs w:val="28"/>
        </w:rPr>
        <w:t xml:space="preserve"> </w:t>
      </w:r>
    </w:p>
    <w:p w:rsidR="005D43C3" w:rsidRPr="0074484C" w:rsidRDefault="005D43C3" w:rsidP="005D43C3">
      <w:pPr>
        <w:numPr>
          <w:ilvl w:val="0"/>
          <w:numId w:val="1"/>
        </w:numPr>
        <w:ind w:left="11" w:firstLine="709"/>
        <w:jc w:val="both"/>
        <w:rPr>
          <w:b/>
          <w:sz w:val="28"/>
          <w:szCs w:val="28"/>
        </w:rPr>
      </w:pPr>
      <w:r w:rsidRPr="0074484C">
        <w:rPr>
          <w:sz w:val="28"/>
          <w:szCs w:val="28"/>
        </w:rPr>
        <w:t>програми відділу освіти, молоді та спорту –</w:t>
      </w:r>
      <w:r w:rsidR="001C2FB5" w:rsidRPr="0074484C">
        <w:rPr>
          <w:b/>
          <w:sz w:val="28"/>
          <w:szCs w:val="28"/>
        </w:rPr>
        <w:t>515</w:t>
      </w:r>
      <w:r w:rsidRPr="0074484C">
        <w:rPr>
          <w:b/>
          <w:sz w:val="28"/>
          <w:szCs w:val="28"/>
        </w:rPr>
        <w:t>,0 тис. грн;</w:t>
      </w:r>
    </w:p>
    <w:p w:rsidR="005D43C3" w:rsidRPr="005D43C3" w:rsidRDefault="005D43C3" w:rsidP="005D43C3">
      <w:pPr>
        <w:ind w:left="11" w:firstLine="709"/>
        <w:jc w:val="both"/>
        <w:rPr>
          <w:b/>
          <w:color w:val="FF0000"/>
          <w:sz w:val="28"/>
          <w:szCs w:val="28"/>
        </w:rPr>
      </w:pPr>
    </w:p>
    <w:p w:rsidR="005D43C3" w:rsidRPr="0074484C" w:rsidRDefault="005D43C3" w:rsidP="005D43C3">
      <w:pPr>
        <w:tabs>
          <w:tab w:val="left" w:pos="1418"/>
          <w:tab w:val="left" w:pos="1843"/>
        </w:tabs>
        <w:ind w:left="11" w:firstLine="709"/>
        <w:jc w:val="both"/>
        <w:rPr>
          <w:sz w:val="28"/>
          <w:szCs w:val="28"/>
        </w:rPr>
      </w:pPr>
      <w:r w:rsidRPr="0074484C">
        <w:rPr>
          <w:sz w:val="28"/>
          <w:szCs w:val="28"/>
        </w:rPr>
        <w:t>У загальному фонді на 202</w:t>
      </w:r>
      <w:r w:rsidR="0074484C" w:rsidRPr="0074484C">
        <w:rPr>
          <w:sz w:val="28"/>
          <w:szCs w:val="28"/>
        </w:rPr>
        <w:t>6</w:t>
      </w:r>
      <w:r w:rsidRPr="0074484C">
        <w:rPr>
          <w:sz w:val="28"/>
          <w:szCs w:val="28"/>
        </w:rPr>
        <w:t xml:space="preserve"> рік враховані видатки на:</w:t>
      </w:r>
    </w:p>
    <w:p w:rsidR="005D43C3" w:rsidRPr="0074484C" w:rsidRDefault="005D43C3" w:rsidP="005D43C3">
      <w:pPr>
        <w:ind w:left="11" w:firstLine="709"/>
        <w:jc w:val="both"/>
        <w:rPr>
          <w:sz w:val="28"/>
          <w:szCs w:val="28"/>
        </w:rPr>
      </w:pPr>
      <w:r w:rsidRPr="0074484C">
        <w:rPr>
          <w:sz w:val="28"/>
          <w:szCs w:val="28"/>
        </w:rPr>
        <w:t xml:space="preserve">- заробітну плату з нарахуваннями на неї – </w:t>
      </w:r>
      <w:r w:rsidR="0074484C" w:rsidRPr="0074484C">
        <w:rPr>
          <w:b/>
          <w:sz w:val="28"/>
          <w:szCs w:val="28"/>
        </w:rPr>
        <w:t>61 347</w:t>
      </w:r>
      <w:r w:rsidRPr="0074484C">
        <w:rPr>
          <w:b/>
          <w:sz w:val="28"/>
          <w:szCs w:val="28"/>
        </w:rPr>
        <w:t>,</w:t>
      </w:r>
      <w:r w:rsidR="0074484C" w:rsidRPr="0074484C">
        <w:rPr>
          <w:b/>
          <w:sz w:val="28"/>
          <w:szCs w:val="28"/>
        </w:rPr>
        <w:t>0</w:t>
      </w:r>
      <w:r w:rsidRPr="0074484C">
        <w:rPr>
          <w:b/>
          <w:sz w:val="28"/>
          <w:szCs w:val="28"/>
        </w:rPr>
        <w:t xml:space="preserve"> тис</w:t>
      </w:r>
      <w:r w:rsidRPr="0074484C">
        <w:rPr>
          <w:sz w:val="28"/>
          <w:szCs w:val="28"/>
        </w:rPr>
        <w:t xml:space="preserve">. </w:t>
      </w:r>
      <w:r w:rsidRPr="0074484C">
        <w:rPr>
          <w:b/>
          <w:sz w:val="28"/>
          <w:szCs w:val="28"/>
        </w:rPr>
        <w:t>грн;</w:t>
      </w:r>
    </w:p>
    <w:p w:rsidR="005D43C3" w:rsidRPr="0074484C" w:rsidRDefault="005D43C3" w:rsidP="005D43C3">
      <w:pPr>
        <w:ind w:left="11" w:firstLine="709"/>
        <w:jc w:val="both"/>
        <w:rPr>
          <w:sz w:val="28"/>
          <w:szCs w:val="28"/>
        </w:rPr>
      </w:pPr>
      <w:r w:rsidRPr="0074484C">
        <w:rPr>
          <w:sz w:val="28"/>
          <w:szCs w:val="28"/>
        </w:rPr>
        <w:t xml:space="preserve">- оплату комунальних послуг та енергоносіїв – </w:t>
      </w:r>
      <w:r w:rsidR="0074484C" w:rsidRPr="0074484C">
        <w:rPr>
          <w:b/>
          <w:sz w:val="28"/>
          <w:szCs w:val="28"/>
        </w:rPr>
        <w:t>22 830,2</w:t>
      </w:r>
      <w:r w:rsidRPr="0074484C">
        <w:rPr>
          <w:b/>
          <w:sz w:val="28"/>
          <w:szCs w:val="28"/>
        </w:rPr>
        <w:t xml:space="preserve"> тис. грн; </w:t>
      </w:r>
    </w:p>
    <w:p w:rsidR="005D43C3" w:rsidRPr="0074484C" w:rsidRDefault="005D43C3" w:rsidP="005D43C3">
      <w:pPr>
        <w:ind w:left="11" w:firstLine="709"/>
        <w:jc w:val="both"/>
        <w:rPr>
          <w:sz w:val="28"/>
          <w:szCs w:val="28"/>
        </w:rPr>
      </w:pPr>
      <w:r w:rsidRPr="0074484C">
        <w:rPr>
          <w:sz w:val="28"/>
          <w:szCs w:val="28"/>
        </w:rPr>
        <w:t xml:space="preserve">- медикаменти та перев’язувальні матеріали – </w:t>
      </w:r>
      <w:r w:rsidR="0074484C" w:rsidRPr="0074484C">
        <w:rPr>
          <w:sz w:val="28"/>
          <w:szCs w:val="28"/>
        </w:rPr>
        <w:t>92</w:t>
      </w:r>
      <w:r w:rsidRPr="0074484C">
        <w:rPr>
          <w:b/>
          <w:sz w:val="28"/>
          <w:szCs w:val="28"/>
        </w:rPr>
        <w:t>,0 тис.</w:t>
      </w:r>
      <w:r w:rsidRPr="0074484C">
        <w:rPr>
          <w:sz w:val="28"/>
          <w:szCs w:val="28"/>
        </w:rPr>
        <w:t xml:space="preserve"> </w:t>
      </w:r>
      <w:r w:rsidRPr="0074484C">
        <w:rPr>
          <w:b/>
          <w:sz w:val="28"/>
          <w:szCs w:val="28"/>
        </w:rPr>
        <w:t>грн;</w:t>
      </w:r>
    </w:p>
    <w:p w:rsidR="005D43C3" w:rsidRPr="0074484C" w:rsidRDefault="005D43C3" w:rsidP="005D43C3">
      <w:pPr>
        <w:ind w:left="11" w:firstLine="709"/>
        <w:jc w:val="both"/>
        <w:rPr>
          <w:b/>
          <w:sz w:val="28"/>
          <w:szCs w:val="28"/>
        </w:rPr>
      </w:pPr>
      <w:r w:rsidRPr="0074484C">
        <w:rPr>
          <w:sz w:val="28"/>
          <w:szCs w:val="28"/>
        </w:rPr>
        <w:t xml:space="preserve">- продукти харчування  – </w:t>
      </w:r>
      <w:r w:rsidR="0074484C" w:rsidRPr="0074484C">
        <w:rPr>
          <w:b/>
          <w:sz w:val="28"/>
          <w:szCs w:val="28"/>
        </w:rPr>
        <w:t>4 652,5</w:t>
      </w:r>
      <w:r w:rsidRPr="0074484C">
        <w:rPr>
          <w:b/>
          <w:sz w:val="28"/>
          <w:szCs w:val="28"/>
        </w:rPr>
        <w:t>,0 тис. грн;</w:t>
      </w:r>
    </w:p>
    <w:p w:rsidR="0074484C" w:rsidRPr="0074484C" w:rsidRDefault="0074484C" w:rsidP="005D43C3">
      <w:pPr>
        <w:ind w:left="11" w:firstLine="709"/>
        <w:jc w:val="both"/>
        <w:rPr>
          <w:b/>
          <w:sz w:val="28"/>
          <w:szCs w:val="28"/>
        </w:rPr>
      </w:pPr>
      <w:r w:rsidRPr="0074484C">
        <w:rPr>
          <w:b/>
          <w:sz w:val="28"/>
          <w:szCs w:val="28"/>
        </w:rPr>
        <w:t xml:space="preserve">- </w:t>
      </w:r>
      <w:r w:rsidRPr="0074484C">
        <w:rPr>
          <w:sz w:val="28"/>
          <w:szCs w:val="28"/>
        </w:rPr>
        <w:t>видатки розвитку</w:t>
      </w:r>
      <w:r w:rsidRPr="0074484C">
        <w:rPr>
          <w:b/>
          <w:sz w:val="28"/>
          <w:szCs w:val="28"/>
        </w:rPr>
        <w:t xml:space="preserve"> – 330,0 тис. грн </w:t>
      </w:r>
      <w:r w:rsidRPr="0074484C">
        <w:rPr>
          <w:sz w:val="28"/>
          <w:szCs w:val="28"/>
        </w:rPr>
        <w:t>( придбання комп`ютерної техніки, придбання та встановлення опалювального котла);</w:t>
      </w:r>
    </w:p>
    <w:p w:rsidR="005D43C3" w:rsidRPr="0074484C" w:rsidRDefault="005D43C3" w:rsidP="005D43C3">
      <w:pPr>
        <w:ind w:left="11" w:firstLine="709"/>
        <w:jc w:val="both"/>
        <w:rPr>
          <w:sz w:val="28"/>
          <w:szCs w:val="28"/>
        </w:rPr>
      </w:pPr>
      <w:r w:rsidRPr="0074484C">
        <w:rPr>
          <w:sz w:val="28"/>
          <w:szCs w:val="28"/>
        </w:rPr>
        <w:t xml:space="preserve">- інші поточні видатки – </w:t>
      </w:r>
      <w:r w:rsidR="0074484C" w:rsidRPr="0074484C">
        <w:rPr>
          <w:b/>
          <w:sz w:val="28"/>
          <w:szCs w:val="28"/>
        </w:rPr>
        <w:t>7 965,0</w:t>
      </w:r>
      <w:r w:rsidRPr="0074484C">
        <w:rPr>
          <w:b/>
          <w:sz w:val="28"/>
          <w:szCs w:val="28"/>
        </w:rPr>
        <w:t xml:space="preserve"> тис. грн</w:t>
      </w:r>
      <w:r w:rsidRPr="0074484C">
        <w:rPr>
          <w:sz w:val="28"/>
          <w:szCs w:val="28"/>
        </w:rPr>
        <w:t xml:space="preserve"> (видатки на відрядження, оплата за інтернет</w:t>
      </w:r>
      <w:r w:rsidR="0074484C" w:rsidRPr="0074484C">
        <w:rPr>
          <w:sz w:val="28"/>
          <w:szCs w:val="28"/>
        </w:rPr>
        <w:t xml:space="preserve"> зв`язок</w:t>
      </w:r>
      <w:r w:rsidRPr="0074484C">
        <w:rPr>
          <w:sz w:val="28"/>
          <w:szCs w:val="28"/>
        </w:rPr>
        <w:t>, заправку та ремонт картриджів, придбання миючих та канцелярських товарів,  господарські товари та матеріали для поточного ремонту, пальне для підвозу учнів до навчальних закладів, тощо).</w:t>
      </w:r>
    </w:p>
    <w:p w:rsidR="0074484C" w:rsidRPr="0074484C" w:rsidRDefault="0074484C" w:rsidP="005D43C3">
      <w:pPr>
        <w:ind w:left="11" w:firstLine="709"/>
        <w:jc w:val="both"/>
        <w:rPr>
          <w:sz w:val="28"/>
          <w:szCs w:val="28"/>
        </w:rPr>
      </w:pPr>
    </w:p>
    <w:p w:rsidR="0074484C" w:rsidRPr="0074484C" w:rsidRDefault="0074484C" w:rsidP="0074484C">
      <w:pPr>
        <w:numPr>
          <w:ilvl w:val="0"/>
          <w:numId w:val="23"/>
        </w:numPr>
        <w:tabs>
          <w:tab w:val="left" w:pos="709"/>
        </w:tabs>
        <w:ind w:left="11" w:firstLine="709"/>
        <w:jc w:val="center"/>
        <w:rPr>
          <w:b/>
          <w:bCs/>
          <w:sz w:val="28"/>
          <w:szCs w:val="28"/>
        </w:rPr>
      </w:pPr>
      <w:r w:rsidRPr="0074484C">
        <w:rPr>
          <w:sz w:val="28"/>
          <w:szCs w:val="28"/>
        </w:rPr>
        <w:t xml:space="preserve">за спеціальним фондом видатки становлять -  </w:t>
      </w:r>
      <w:r w:rsidRPr="0074484C">
        <w:rPr>
          <w:b/>
          <w:sz w:val="28"/>
          <w:szCs w:val="28"/>
        </w:rPr>
        <w:t xml:space="preserve">3 999,0 тис. грн;  </w:t>
      </w:r>
      <w:r w:rsidRPr="0074484C">
        <w:rPr>
          <w:sz w:val="28"/>
          <w:szCs w:val="28"/>
        </w:rPr>
        <w:t>(власні надходження бюджетних установ).</w:t>
      </w:r>
    </w:p>
    <w:p w:rsidR="005D43C3" w:rsidRPr="0074484C" w:rsidRDefault="005D43C3" w:rsidP="005D43C3">
      <w:pPr>
        <w:ind w:left="11" w:firstLine="709"/>
        <w:jc w:val="both"/>
        <w:rPr>
          <w:b/>
          <w:sz w:val="28"/>
          <w:szCs w:val="28"/>
        </w:rPr>
      </w:pPr>
      <w:r w:rsidRPr="0074484C">
        <w:rPr>
          <w:sz w:val="28"/>
          <w:szCs w:val="28"/>
        </w:rPr>
        <w:t xml:space="preserve">Видатки спеціального фонду по установах освіти </w:t>
      </w:r>
      <w:r w:rsidR="0074484C" w:rsidRPr="0074484C">
        <w:rPr>
          <w:sz w:val="28"/>
          <w:szCs w:val="28"/>
        </w:rPr>
        <w:t xml:space="preserve">враховані </w:t>
      </w:r>
      <w:r w:rsidRPr="0074484C">
        <w:rPr>
          <w:sz w:val="28"/>
          <w:szCs w:val="28"/>
        </w:rPr>
        <w:t>на:</w:t>
      </w:r>
      <w:r w:rsidRPr="0074484C">
        <w:rPr>
          <w:b/>
          <w:sz w:val="28"/>
          <w:szCs w:val="28"/>
        </w:rPr>
        <w:t xml:space="preserve"> </w:t>
      </w:r>
    </w:p>
    <w:p w:rsidR="005D43C3" w:rsidRPr="0074484C" w:rsidRDefault="005D43C3" w:rsidP="005D43C3">
      <w:pPr>
        <w:ind w:left="11" w:firstLine="709"/>
        <w:jc w:val="both"/>
        <w:rPr>
          <w:sz w:val="28"/>
          <w:szCs w:val="28"/>
        </w:rPr>
      </w:pPr>
      <w:r w:rsidRPr="0074484C">
        <w:rPr>
          <w:sz w:val="28"/>
          <w:szCs w:val="28"/>
        </w:rPr>
        <w:t xml:space="preserve">- заробітну плату з нарахуваннями на неї – </w:t>
      </w:r>
      <w:r w:rsidRPr="0074484C">
        <w:rPr>
          <w:b/>
          <w:sz w:val="28"/>
          <w:szCs w:val="28"/>
        </w:rPr>
        <w:t>408,7 тис.</w:t>
      </w:r>
      <w:r w:rsidRPr="0074484C">
        <w:rPr>
          <w:sz w:val="28"/>
          <w:szCs w:val="28"/>
        </w:rPr>
        <w:t xml:space="preserve"> </w:t>
      </w:r>
      <w:r w:rsidRPr="0074484C">
        <w:rPr>
          <w:b/>
          <w:sz w:val="28"/>
          <w:szCs w:val="28"/>
        </w:rPr>
        <w:t>грн</w:t>
      </w:r>
      <w:r w:rsidRPr="0074484C">
        <w:rPr>
          <w:sz w:val="28"/>
          <w:szCs w:val="28"/>
        </w:rPr>
        <w:t>;</w:t>
      </w:r>
    </w:p>
    <w:p w:rsidR="005D43C3" w:rsidRPr="0074484C" w:rsidRDefault="005D43C3" w:rsidP="005D43C3">
      <w:pPr>
        <w:ind w:left="11" w:firstLine="709"/>
        <w:jc w:val="both"/>
        <w:rPr>
          <w:sz w:val="28"/>
          <w:szCs w:val="28"/>
        </w:rPr>
      </w:pPr>
      <w:r w:rsidRPr="0074484C">
        <w:rPr>
          <w:sz w:val="28"/>
          <w:szCs w:val="28"/>
        </w:rPr>
        <w:t>- оплату комунальних послуг та енергоносіїв –</w:t>
      </w:r>
      <w:r w:rsidRPr="0074484C">
        <w:rPr>
          <w:b/>
          <w:sz w:val="28"/>
          <w:szCs w:val="28"/>
        </w:rPr>
        <w:t>225,4</w:t>
      </w:r>
      <w:r w:rsidRPr="0074484C">
        <w:rPr>
          <w:sz w:val="28"/>
          <w:szCs w:val="28"/>
        </w:rPr>
        <w:t xml:space="preserve"> </w:t>
      </w:r>
      <w:r w:rsidRPr="0074484C">
        <w:rPr>
          <w:b/>
          <w:sz w:val="28"/>
          <w:szCs w:val="28"/>
        </w:rPr>
        <w:t>тис. грн</w:t>
      </w:r>
      <w:r w:rsidRPr="0074484C">
        <w:rPr>
          <w:sz w:val="28"/>
          <w:szCs w:val="28"/>
        </w:rPr>
        <w:t xml:space="preserve">; </w:t>
      </w:r>
    </w:p>
    <w:p w:rsidR="005D43C3" w:rsidRPr="0074484C" w:rsidRDefault="005D43C3" w:rsidP="005D43C3">
      <w:pPr>
        <w:ind w:left="11" w:firstLine="709"/>
        <w:jc w:val="both"/>
        <w:rPr>
          <w:b/>
          <w:sz w:val="28"/>
          <w:szCs w:val="28"/>
        </w:rPr>
      </w:pPr>
      <w:r w:rsidRPr="0074484C">
        <w:rPr>
          <w:sz w:val="28"/>
          <w:szCs w:val="28"/>
        </w:rPr>
        <w:t xml:space="preserve">- продукти харчування – </w:t>
      </w:r>
      <w:r w:rsidRPr="0074484C">
        <w:rPr>
          <w:b/>
          <w:sz w:val="28"/>
          <w:szCs w:val="28"/>
        </w:rPr>
        <w:t>2 750,0 тис.</w:t>
      </w:r>
      <w:r w:rsidRPr="0074484C">
        <w:rPr>
          <w:sz w:val="28"/>
          <w:szCs w:val="28"/>
        </w:rPr>
        <w:t xml:space="preserve"> </w:t>
      </w:r>
      <w:r w:rsidRPr="0074484C">
        <w:rPr>
          <w:b/>
          <w:sz w:val="28"/>
          <w:szCs w:val="28"/>
        </w:rPr>
        <w:t>грн;</w:t>
      </w:r>
    </w:p>
    <w:p w:rsidR="005D43C3" w:rsidRPr="0074484C" w:rsidRDefault="005D43C3" w:rsidP="005D43C3">
      <w:pPr>
        <w:ind w:left="11" w:firstLine="709"/>
        <w:jc w:val="both"/>
        <w:rPr>
          <w:b/>
          <w:sz w:val="28"/>
          <w:szCs w:val="28"/>
        </w:rPr>
      </w:pPr>
      <w:r w:rsidRPr="0074484C">
        <w:rPr>
          <w:b/>
          <w:sz w:val="28"/>
          <w:szCs w:val="28"/>
        </w:rPr>
        <w:t xml:space="preserve">- </w:t>
      </w:r>
      <w:r w:rsidRPr="0074484C">
        <w:rPr>
          <w:sz w:val="28"/>
          <w:szCs w:val="28"/>
        </w:rPr>
        <w:t xml:space="preserve">інші поточні видатки – </w:t>
      </w:r>
      <w:r w:rsidRPr="0074484C">
        <w:rPr>
          <w:b/>
          <w:sz w:val="28"/>
          <w:szCs w:val="28"/>
        </w:rPr>
        <w:t>227,2 тис. грн;</w:t>
      </w:r>
    </w:p>
    <w:p w:rsidR="005D43C3" w:rsidRPr="005D43C3" w:rsidRDefault="005D43C3" w:rsidP="005D43C3">
      <w:pPr>
        <w:ind w:left="11" w:firstLine="709"/>
        <w:jc w:val="center"/>
        <w:rPr>
          <w:b/>
          <w:bCs/>
          <w:color w:val="FF0000"/>
          <w:sz w:val="28"/>
          <w:szCs w:val="28"/>
        </w:rPr>
      </w:pPr>
    </w:p>
    <w:p w:rsidR="005D43C3" w:rsidRPr="005D43C3" w:rsidRDefault="005D43C3" w:rsidP="005D43C3">
      <w:pPr>
        <w:rPr>
          <w:b/>
          <w:bCs/>
          <w:color w:val="FF0000"/>
          <w:sz w:val="28"/>
          <w:szCs w:val="28"/>
        </w:rPr>
      </w:pPr>
    </w:p>
    <w:p w:rsidR="001F6440" w:rsidRPr="001F6440" w:rsidRDefault="001F6440" w:rsidP="001F6440">
      <w:pPr>
        <w:ind w:left="11" w:firstLine="709"/>
        <w:jc w:val="center"/>
        <w:rPr>
          <w:b/>
          <w:bCs/>
          <w:sz w:val="28"/>
          <w:szCs w:val="28"/>
        </w:rPr>
      </w:pPr>
      <w:r w:rsidRPr="001F6440">
        <w:rPr>
          <w:b/>
          <w:bCs/>
          <w:sz w:val="28"/>
          <w:szCs w:val="28"/>
        </w:rPr>
        <w:t>Охорона здоров’я (2000)</w:t>
      </w:r>
    </w:p>
    <w:p w:rsidR="001F6440" w:rsidRPr="001F6440" w:rsidRDefault="001F6440" w:rsidP="001F6440">
      <w:pPr>
        <w:ind w:left="11" w:firstLine="709"/>
        <w:jc w:val="center"/>
        <w:rPr>
          <w:b/>
          <w:bCs/>
          <w:sz w:val="28"/>
          <w:szCs w:val="28"/>
        </w:rPr>
      </w:pPr>
    </w:p>
    <w:p w:rsidR="001F6440" w:rsidRPr="001F6440" w:rsidRDefault="001F6440" w:rsidP="001F6440">
      <w:pPr>
        <w:ind w:left="11" w:firstLine="709"/>
        <w:jc w:val="both"/>
        <w:rPr>
          <w:sz w:val="28"/>
          <w:szCs w:val="28"/>
        </w:rPr>
      </w:pPr>
      <w:r w:rsidRPr="001F6440">
        <w:rPr>
          <w:sz w:val="28"/>
          <w:szCs w:val="28"/>
        </w:rPr>
        <w:t>Видатки на "Охорону здоров’я" на 202</w:t>
      </w:r>
      <w:r w:rsidR="008A46CF">
        <w:rPr>
          <w:sz w:val="28"/>
          <w:szCs w:val="28"/>
        </w:rPr>
        <w:t>6</w:t>
      </w:r>
      <w:r w:rsidRPr="001F6440">
        <w:rPr>
          <w:sz w:val="28"/>
          <w:szCs w:val="28"/>
        </w:rPr>
        <w:t xml:space="preserve"> рік визначені в сумі </w:t>
      </w:r>
      <w:r w:rsidRPr="001F6440">
        <w:rPr>
          <w:b/>
          <w:sz w:val="28"/>
          <w:szCs w:val="28"/>
          <w:lang w:val="ru-RU"/>
        </w:rPr>
        <w:t>8</w:t>
      </w:r>
      <w:r w:rsidRPr="001F6440">
        <w:rPr>
          <w:b/>
          <w:sz w:val="28"/>
          <w:szCs w:val="28"/>
          <w:lang w:val="en-US"/>
        </w:rPr>
        <w:t> </w:t>
      </w:r>
      <w:r w:rsidRPr="001F6440">
        <w:rPr>
          <w:b/>
          <w:sz w:val="28"/>
          <w:szCs w:val="28"/>
          <w:lang w:val="ru-RU"/>
        </w:rPr>
        <w:t>783</w:t>
      </w:r>
      <w:r w:rsidRPr="001F6440">
        <w:rPr>
          <w:b/>
          <w:sz w:val="28"/>
          <w:szCs w:val="28"/>
        </w:rPr>
        <w:t>,</w:t>
      </w:r>
      <w:r w:rsidRPr="001F6440">
        <w:rPr>
          <w:b/>
          <w:sz w:val="28"/>
          <w:szCs w:val="28"/>
          <w:lang w:val="ru-RU"/>
        </w:rPr>
        <w:t>3</w:t>
      </w:r>
      <w:r w:rsidRPr="001F6440">
        <w:rPr>
          <w:b/>
          <w:sz w:val="28"/>
          <w:szCs w:val="28"/>
        </w:rPr>
        <w:t xml:space="preserve"> тис. грн.</w:t>
      </w:r>
      <w:r w:rsidRPr="001F6440">
        <w:rPr>
          <w:sz w:val="28"/>
          <w:szCs w:val="28"/>
        </w:rPr>
        <w:t xml:space="preserve"> </w:t>
      </w:r>
    </w:p>
    <w:p w:rsidR="001F6440" w:rsidRPr="001F6440" w:rsidRDefault="001F6440" w:rsidP="001F6440">
      <w:pPr>
        <w:ind w:left="11" w:firstLine="709"/>
        <w:jc w:val="both"/>
        <w:rPr>
          <w:sz w:val="28"/>
          <w:szCs w:val="28"/>
        </w:rPr>
      </w:pPr>
      <w:r w:rsidRPr="001F6440">
        <w:rPr>
          <w:sz w:val="28"/>
          <w:szCs w:val="28"/>
        </w:rPr>
        <w:t>На території Верховинської селищної територіальної громади функціонують дві установи з галузі охорони здоров’я, а саме КНП</w:t>
      </w:r>
      <w:r w:rsidRPr="001F6440">
        <w:t xml:space="preserve"> «</w:t>
      </w:r>
      <w:r w:rsidRPr="001F6440">
        <w:rPr>
          <w:sz w:val="28"/>
          <w:szCs w:val="28"/>
        </w:rPr>
        <w:t>Верховинська багатопрофільна лікарня Верховинської селищної ради</w:t>
      </w:r>
      <w:r w:rsidRPr="001F6440">
        <w:t xml:space="preserve"> </w:t>
      </w:r>
      <w:r w:rsidRPr="001F6440">
        <w:rPr>
          <w:sz w:val="28"/>
          <w:szCs w:val="28"/>
        </w:rPr>
        <w:t>та</w:t>
      </w:r>
      <w:r w:rsidRPr="001F6440">
        <w:t xml:space="preserve"> </w:t>
      </w:r>
      <w:r w:rsidRPr="001F6440">
        <w:rPr>
          <w:sz w:val="28"/>
          <w:szCs w:val="28"/>
        </w:rPr>
        <w:t xml:space="preserve">КНП «Верховинський центр первинної медико-санітарної допомоги» Верховинської селищної ради. </w:t>
      </w:r>
    </w:p>
    <w:p w:rsidR="001F6440" w:rsidRPr="001F6440" w:rsidRDefault="001F6440" w:rsidP="001F6440">
      <w:pPr>
        <w:ind w:left="11" w:firstLine="709"/>
        <w:jc w:val="both"/>
        <w:rPr>
          <w:sz w:val="28"/>
          <w:szCs w:val="28"/>
        </w:rPr>
      </w:pPr>
      <w:r w:rsidRPr="001F6440">
        <w:rPr>
          <w:sz w:val="28"/>
          <w:szCs w:val="28"/>
        </w:rPr>
        <w:lastRenderedPageBreak/>
        <w:t>Для фінансової підтримки, за відповідними програмами селищної ради, у загальному фонді бюджету заплановано на 202</w:t>
      </w:r>
      <w:r w:rsidR="00E449E0">
        <w:rPr>
          <w:sz w:val="28"/>
          <w:szCs w:val="28"/>
        </w:rPr>
        <w:t>6</w:t>
      </w:r>
      <w:r w:rsidRPr="001F6440">
        <w:rPr>
          <w:sz w:val="28"/>
          <w:szCs w:val="28"/>
        </w:rPr>
        <w:t xml:space="preserve"> рік для КНП «Верховинська багатопрофільна лікарня Верховинської селищної ради »  - </w:t>
      </w:r>
      <w:r w:rsidRPr="001F6440">
        <w:rPr>
          <w:b/>
          <w:sz w:val="28"/>
          <w:szCs w:val="28"/>
        </w:rPr>
        <w:t>7 237,6 тис. грн,</w:t>
      </w:r>
      <w:r w:rsidRPr="001F6440">
        <w:rPr>
          <w:sz w:val="28"/>
          <w:szCs w:val="28"/>
        </w:rPr>
        <w:t xml:space="preserve"> та </w:t>
      </w:r>
      <w:r w:rsidR="00601FD7">
        <w:rPr>
          <w:sz w:val="28"/>
          <w:szCs w:val="28"/>
        </w:rPr>
        <w:t xml:space="preserve">для </w:t>
      </w:r>
      <w:r w:rsidRPr="001F6440">
        <w:rPr>
          <w:sz w:val="28"/>
          <w:szCs w:val="28"/>
        </w:rPr>
        <w:t xml:space="preserve">установи первинної медико-санітарної допомоги  КНП «Верховинський ЦПМСД» </w:t>
      </w:r>
      <w:r w:rsidRPr="001F6440">
        <w:rPr>
          <w:b/>
          <w:sz w:val="28"/>
          <w:szCs w:val="28"/>
        </w:rPr>
        <w:t xml:space="preserve">1 195,6 тис. грн </w:t>
      </w:r>
      <w:r w:rsidRPr="001F6440">
        <w:rPr>
          <w:sz w:val="28"/>
          <w:szCs w:val="28"/>
        </w:rPr>
        <w:t>на оплату комунальних послуг та енергоносіїв.</w:t>
      </w:r>
    </w:p>
    <w:p w:rsidR="001F6440" w:rsidRPr="001F6440" w:rsidRDefault="001F6440" w:rsidP="001F6440">
      <w:pPr>
        <w:ind w:left="11" w:firstLine="709"/>
        <w:jc w:val="both"/>
        <w:rPr>
          <w:sz w:val="28"/>
          <w:szCs w:val="28"/>
        </w:rPr>
      </w:pPr>
      <w:r w:rsidRPr="001F6440">
        <w:rPr>
          <w:sz w:val="28"/>
          <w:szCs w:val="28"/>
        </w:rPr>
        <w:t xml:space="preserve">На програму «Здоров’я населення Прикарпаття” по КНП «Верховинський ЦПМСД»  заплановано </w:t>
      </w:r>
      <w:r w:rsidRPr="001F6440">
        <w:rPr>
          <w:b/>
          <w:sz w:val="28"/>
          <w:szCs w:val="28"/>
        </w:rPr>
        <w:t>350,0 тис. грн</w:t>
      </w:r>
      <w:r w:rsidRPr="001F6440">
        <w:rPr>
          <w:sz w:val="28"/>
          <w:szCs w:val="28"/>
        </w:rPr>
        <w:t>, з них на:</w:t>
      </w:r>
    </w:p>
    <w:p w:rsidR="001F6440" w:rsidRPr="001F6440" w:rsidRDefault="001F6440" w:rsidP="001F6440">
      <w:pPr>
        <w:numPr>
          <w:ilvl w:val="0"/>
          <w:numId w:val="29"/>
        </w:numPr>
        <w:tabs>
          <w:tab w:val="left" w:pos="1134"/>
        </w:tabs>
        <w:ind w:left="0" w:firstLine="709"/>
        <w:contextualSpacing/>
        <w:jc w:val="both"/>
        <w:rPr>
          <w:rFonts w:eastAsia="Calibri"/>
          <w:sz w:val="28"/>
          <w:szCs w:val="28"/>
          <w:lang w:eastAsia="ru-RU"/>
        </w:rPr>
      </w:pPr>
      <w:r w:rsidRPr="001F6440">
        <w:rPr>
          <w:rFonts w:eastAsia="Calibri"/>
          <w:sz w:val="28"/>
          <w:szCs w:val="28"/>
          <w:lang w:eastAsia="ru-RU"/>
        </w:rPr>
        <w:t xml:space="preserve">централізовану закупівлю продуктів лікувального харчування для дітей, хворих на </w:t>
      </w:r>
      <w:proofErr w:type="spellStart"/>
      <w:r w:rsidRPr="001F6440">
        <w:rPr>
          <w:rFonts w:eastAsia="Calibri"/>
          <w:sz w:val="28"/>
          <w:szCs w:val="28"/>
          <w:lang w:eastAsia="ru-RU"/>
        </w:rPr>
        <w:t>фенілкетонурію</w:t>
      </w:r>
      <w:proofErr w:type="spellEnd"/>
      <w:r w:rsidRPr="001F6440">
        <w:rPr>
          <w:rFonts w:eastAsia="Calibri"/>
          <w:sz w:val="28"/>
          <w:szCs w:val="28"/>
          <w:lang w:eastAsia="ru-RU"/>
        </w:rPr>
        <w:t xml:space="preserve"> – 273,0 тис.</w:t>
      </w:r>
      <w:r w:rsidR="00601FD7">
        <w:rPr>
          <w:rFonts w:eastAsia="Calibri"/>
          <w:sz w:val="28"/>
          <w:szCs w:val="28"/>
          <w:lang w:eastAsia="ru-RU"/>
        </w:rPr>
        <w:t xml:space="preserve"> </w:t>
      </w:r>
      <w:r w:rsidRPr="001F6440">
        <w:rPr>
          <w:rFonts w:eastAsia="Calibri"/>
          <w:sz w:val="28"/>
          <w:szCs w:val="28"/>
          <w:lang w:eastAsia="ru-RU"/>
        </w:rPr>
        <w:t>грн;</w:t>
      </w:r>
    </w:p>
    <w:p w:rsidR="001F6440" w:rsidRPr="001F6440" w:rsidRDefault="00601FD7" w:rsidP="001F6440">
      <w:pPr>
        <w:numPr>
          <w:ilvl w:val="0"/>
          <w:numId w:val="29"/>
        </w:numPr>
        <w:tabs>
          <w:tab w:val="left" w:pos="1134"/>
        </w:tabs>
        <w:ind w:left="0" w:firstLine="709"/>
        <w:contextualSpacing/>
        <w:jc w:val="both"/>
        <w:rPr>
          <w:rFonts w:eastAsia="Calibri"/>
          <w:sz w:val="28"/>
          <w:szCs w:val="28"/>
          <w:lang w:eastAsia="ru-RU"/>
        </w:rPr>
      </w:pPr>
      <w:r>
        <w:rPr>
          <w:rFonts w:eastAsia="Calibri"/>
          <w:sz w:val="28"/>
          <w:szCs w:val="28"/>
          <w:lang w:eastAsia="ru-RU"/>
        </w:rPr>
        <w:t>централізовану</w:t>
      </w:r>
      <w:r w:rsidR="001F6440" w:rsidRPr="001F6440">
        <w:rPr>
          <w:rFonts w:eastAsia="Calibri"/>
          <w:sz w:val="28"/>
          <w:szCs w:val="28"/>
          <w:lang w:eastAsia="ru-RU"/>
        </w:rPr>
        <w:t xml:space="preserve"> закупівлю ліків для дітей, хворих на </w:t>
      </w:r>
      <w:proofErr w:type="spellStart"/>
      <w:r w:rsidR="001F6440" w:rsidRPr="001F6440">
        <w:rPr>
          <w:rFonts w:eastAsia="Calibri"/>
          <w:sz w:val="28"/>
          <w:szCs w:val="28"/>
          <w:lang w:eastAsia="ru-RU"/>
        </w:rPr>
        <w:t>муковісцидоз</w:t>
      </w:r>
      <w:proofErr w:type="spellEnd"/>
      <w:r w:rsidR="001F6440" w:rsidRPr="001F6440">
        <w:rPr>
          <w:rFonts w:eastAsia="Calibri"/>
          <w:sz w:val="28"/>
          <w:szCs w:val="28"/>
          <w:lang w:eastAsia="ru-RU"/>
        </w:rPr>
        <w:t xml:space="preserve"> – 5,0  тис.</w:t>
      </w:r>
      <w:r>
        <w:rPr>
          <w:rFonts w:eastAsia="Calibri"/>
          <w:sz w:val="28"/>
          <w:szCs w:val="28"/>
          <w:lang w:eastAsia="ru-RU"/>
        </w:rPr>
        <w:t xml:space="preserve"> </w:t>
      </w:r>
      <w:r w:rsidR="001F6440" w:rsidRPr="001F6440">
        <w:rPr>
          <w:rFonts w:eastAsia="Calibri"/>
          <w:sz w:val="28"/>
          <w:szCs w:val="28"/>
          <w:lang w:eastAsia="ru-RU"/>
        </w:rPr>
        <w:t>грн;</w:t>
      </w:r>
    </w:p>
    <w:p w:rsidR="001F6440" w:rsidRPr="001F6440" w:rsidRDefault="001F6440" w:rsidP="001F6440">
      <w:pPr>
        <w:numPr>
          <w:ilvl w:val="0"/>
          <w:numId w:val="29"/>
        </w:numPr>
        <w:tabs>
          <w:tab w:val="left" w:pos="1134"/>
        </w:tabs>
        <w:ind w:left="0" w:firstLine="709"/>
        <w:contextualSpacing/>
        <w:jc w:val="both"/>
        <w:rPr>
          <w:rFonts w:eastAsia="Calibri"/>
          <w:sz w:val="28"/>
          <w:szCs w:val="28"/>
          <w:lang w:eastAsia="ru-RU"/>
        </w:rPr>
      </w:pPr>
      <w:r w:rsidRPr="001F6440">
        <w:rPr>
          <w:rFonts w:eastAsia="Calibri"/>
          <w:sz w:val="28"/>
          <w:szCs w:val="28"/>
          <w:lang w:eastAsia="ru-RU"/>
        </w:rPr>
        <w:t>закупівлю лікарських  засобів за рецептами лікарів – 35,0 тис. грн;</w:t>
      </w:r>
    </w:p>
    <w:p w:rsidR="001F6440" w:rsidRPr="001F6440" w:rsidRDefault="001F6440" w:rsidP="001F6440">
      <w:pPr>
        <w:numPr>
          <w:ilvl w:val="0"/>
          <w:numId w:val="29"/>
        </w:numPr>
        <w:tabs>
          <w:tab w:val="left" w:pos="1134"/>
        </w:tabs>
        <w:ind w:left="0" w:firstLine="709"/>
        <w:contextualSpacing/>
        <w:jc w:val="both"/>
        <w:rPr>
          <w:rFonts w:eastAsia="Calibri"/>
          <w:sz w:val="28"/>
          <w:szCs w:val="28"/>
          <w:lang w:eastAsia="ru-RU"/>
        </w:rPr>
      </w:pPr>
      <w:r w:rsidRPr="001F6440">
        <w:rPr>
          <w:rFonts w:eastAsia="Calibri"/>
          <w:sz w:val="28"/>
          <w:szCs w:val="28"/>
          <w:lang w:eastAsia="ru-RU"/>
        </w:rPr>
        <w:t>затрати на імунодепресивну терапію хворих з трансплантацією органів – 2,0 тис.</w:t>
      </w:r>
      <w:r w:rsidR="00601FD7">
        <w:rPr>
          <w:rFonts w:eastAsia="Calibri"/>
          <w:sz w:val="28"/>
          <w:szCs w:val="28"/>
          <w:lang w:eastAsia="ru-RU"/>
        </w:rPr>
        <w:t xml:space="preserve"> </w:t>
      </w:r>
      <w:r w:rsidRPr="001F6440">
        <w:rPr>
          <w:rFonts w:eastAsia="Calibri"/>
          <w:sz w:val="28"/>
          <w:szCs w:val="28"/>
          <w:lang w:eastAsia="ru-RU"/>
        </w:rPr>
        <w:t>грн;</w:t>
      </w:r>
    </w:p>
    <w:p w:rsidR="001F6440" w:rsidRPr="001F6440" w:rsidRDefault="001F6440" w:rsidP="001F6440">
      <w:pPr>
        <w:numPr>
          <w:ilvl w:val="0"/>
          <w:numId w:val="29"/>
        </w:numPr>
        <w:tabs>
          <w:tab w:val="left" w:pos="1134"/>
        </w:tabs>
        <w:ind w:left="0" w:firstLine="709"/>
        <w:contextualSpacing/>
        <w:jc w:val="both"/>
        <w:rPr>
          <w:rFonts w:eastAsia="Calibri"/>
          <w:sz w:val="28"/>
          <w:szCs w:val="28"/>
          <w:lang w:eastAsia="ru-RU"/>
        </w:rPr>
      </w:pPr>
      <w:r w:rsidRPr="001F6440">
        <w:rPr>
          <w:rFonts w:eastAsia="Calibri"/>
          <w:sz w:val="28"/>
          <w:szCs w:val="28"/>
          <w:lang w:eastAsia="ru-RU"/>
        </w:rPr>
        <w:t xml:space="preserve">забезпечення безкоштовними </w:t>
      </w:r>
      <w:proofErr w:type="spellStart"/>
      <w:r w:rsidRPr="001F6440">
        <w:rPr>
          <w:rFonts w:eastAsia="Calibri"/>
          <w:sz w:val="28"/>
          <w:szCs w:val="28"/>
          <w:lang w:eastAsia="ru-RU"/>
        </w:rPr>
        <w:t>опіоїдними</w:t>
      </w:r>
      <w:proofErr w:type="spellEnd"/>
      <w:r w:rsidRPr="001F6440">
        <w:rPr>
          <w:rFonts w:eastAsia="Calibri"/>
          <w:sz w:val="28"/>
          <w:szCs w:val="28"/>
          <w:lang w:eastAsia="ru-RU"/>
        </w:rPr>
        <w:t xml:space="preserve"> анальгетиками хворих – 5,0 тис.</w:t>
      </w:r>
      <w:r w:rsidR="00601FD7">
        <w:rPr>
          <w:rFonts w:eastAsia="Calibri"/>
          <w:sz w:val="28"/>
          <w:szCs w:val="28"/>
          <w:lang w:eastAsia="ru-RU"/>
        </w:rPr>
        <w:t xml:space="preserve"> </w:t>
      </w:r>
      <w:r w:rsidRPr="001F6440">
        <w:rPr>
          <w:rFonts w:eastAsia="Calibri"/>
          <w:sz w:val="28"/>
          <w:szCs w:val="28"/>
          <w:lang w:eastAsia="ru-RU"/>
        </w:rPr>
        <w:t>грн.</w:t>
      </w:r>
    </w:p>
    <w:p w:rsidR="001F6440" w:rsidRPr="001F6440" w:rsidRDefault="001F6440" w:rsidP="001F6440">
      <w:pPr>
        <w:ind w:left="11" w:firstLine="709"/>
        <w:jc w:val="center"/>
        <w:rPr>
          <w:b/>
          <w:color w:val="FF0000"/>
          <w:sz w:val="28"/>
          <w:szCs w:val="28"/>
          <w:lang w:val="ru-RU"/>
        </w:rPr>
      </w:pPr>
    </w:p>
    <w:p w:rsidR="001F6440" w:rsidRPr="001F6440" w:rsidRDefault="001F6440" w:rsidP="001F6440">
      <w:pPr>
        <w:ind w:left="11" w:firstLine="709"/>
        <w:jc w:val="center"/>
        <w:rPr>
          <w:b/>
          <w:color w:val="FF0000"/>
          <w:sz w:val="28"/>
          <w:szCs w:val="28"/>
          <w:lang w:val="ru-RU"/>
        </w:rPr>
      </w:pPr>
    </w:p>
    <w:p w:rsidR="001F6440" w:rsidRPr="001F6440" w:rsidRDefault="001F6440" w:rsidP="001F6440">
      <w:pPr>
        <w:ind w:left="11" w:firstLine="709"/>
        <w:jc w:val="center"/>
        <w:rPr>
          <w:b/>
          <w:sz w:val="28"/>
          <w:szCs w:val="28"/>
        </w:rPr>
      </w:pPr>
      <w:r w:rsidRPr="001F6440">
        <w:rPr>
          <w:b/>
          <w:sz w:val="28"/>
          <w:szCs w:val="28"/>
        </w:rPr>
        <w:t>Соціальний захист та соціальне забезпечення (3000)</w:t>
      </w:r>
    </w:p>
    <w:p w:rsidR="001F6440" w:rsidRPr="001F6440" w:rsidRDefault="001F6440" w:rsidP="001F6440">
      <w:pPr>
        <w:ind w:left="11" w:firstLine="709"/>
        <w:rPr>
          <w:sz w:val="28"/>
          <w:szCs w:val="28"/>
        </w:rPr>
      </w:pPr>
    </w:p>
    <w:p w:rsidR="001F6440" w:rsidRPr="001F6440" w:rsidRDefault="001F6440" w:rsidP="001F6440">
      <w:pPr>
        <w:ind w:left="11" w:firstLine="709"/>
        <w:jc w:val="both"/>
        <w:rPr>
          <w:b/>
          <w:sz w:val="28"/>
          <w:szCs w:val="28"/>
        </w:rPr>
      </w:pPr>
      <w:r w:rsidRPr="001F6440">
        <w:rPr>
          <w:sz w:val="28"/>
          <w:szCs w:val="28"/>
        </w:rPr>
        <w:t xml:space="preserve">Видатки на "Соціальний захист та соціальне забезпечення" </w:t>
      </w:r>
      <w:r w:rsidR="008A46CF" w:rsidRPr="001F6440">
        <w:rPr>
          <w:sz w:val="28"/>
          <w:szCs w:val="28"/>
        </w:rPr>
        <w:t>на 202</w:t>
      </w:r>
      <w:r w:rsidR="008A46CF">
        <w:rPr>
          <w:sz w:val="28"/>
          <w:szCs w:val="28"/>
        </w:rPr>
        <w:t>6</w:t>
      </w:r>
      <w:r w:rsidR="008A46CF" w:rsidRPr="001F6440">
        <w:rPr>
          <w:sz w:val="28"/>
          <w:szCs w:val="28"/>
        </w:rPr>
        <w:t xml:space="preserve"> рік </w:t>
      </w:r>
      <w:r w:rsidRPr="001F6440">
        <w:rPr>
          <w:sz w:val="28"/>
          <w:szCs w:val="28"/>
        </w:rPr>
        <w:t xml:space="preserve">заплановані в сумі </w:t>
      </w:r>
      <w:r w:rsidRPr="001F6440">
        <w:rPr>
          <w:b/>
          <w:sz w:val="28"/>
          <w:szCs w:val="28"/>
        </w:rPr>
        <w:t>11 614,0 тис. грн,</w:t>
      </w:r>
      <w:r w:rsidRPr="001F6440">
        <w:rPr>
          <w:sz w:val="28"/>
          <w:szCs w:val="28"/>
        </w:rPr>
        <w:t xml:space="preserve"> у тому числі по загальному фонду – </w:t>
      </w:r>
      <w:r w:rsidRPr="001F6440">
        <w:rPr>
          <w:b/>
          <w:sz w:val="28"/>
          <w:szCs w:val="28"/>
        </w:rPr>
        <w:t>10 597,2 тис.</w:t>
      </w:r>
      <w:r w:rsidRPr="001F6440">
        <w:rPr>
          <w:sz w:val="28"/>
          <w:szCs w:val="28"/>
        </w:rPr>
        <w:t xml:space="preserve"> </w:t>
      </w:r>
      <w:r w:rsidRPr="001F6440">
        <w:rPr>
          <w:b/>
          <w:sz w:val="28"/>
          <w:szCs w:val="28"/>
        </w:rPr>
        <w:t>грн.</w:t>
      </w:r>
    </w:p>
    <w:p w:rsidR="001F6440" w:rsidRPr="001F6440" w:rsidRDefault="001F6440" w:rsidP="001F6440">
      <w:pPr>
        <w:shd w:val="clear" w:color="auto" w:fill="FFFFFF"/>
        <w:ind w:left="11" w:firstLine="709"/>
        <w:jc w:val="both"/>
        <w:rPr>
          <w:sz w:val="28"/>
          <w:szCs w:val="28"/>
          <w:lang w:val="ru-RU"/>
        </w:rPr>
      </w:pPr>
      <w:r w:rsidRPr="001F6440">
        <w:rPr>
          <w:spacing w:val="-8"/>
          <w:sz w:val="28"/>
          <w:szCs w:val="28"/>
        </w:rPr>
        <w:t xml:space="preserve">За рахунок субвенцій з обласного бюджету </w:t>
      </w:r>
      <w:r w:rsidRPr="001F6440">
        <w:rPr>
          <w:spacing w:val="-13"/>
          <w:sz w:val="28"/>
          <w:szCs w:val="28"/>
        </w:rPr>
        <w:t>передбачено:</w:t>
      </w:r>
    </w:p>
    <w:p w:rsidR="001F6440" w:rsidRPr="001F6440" w:rsidRDefault="001F6440" w:rsidP="001F6440">
      <w:pPr>
        <w:widowControl w:val="0"/>
        <w:numPr>
          <w:ilvl w:val="0"/>
          <w:numId w:val="15"/>
        </w:numPr>
        <w:shd w:val="clear" w:color="auto" w:fill="FFFFFF"/>
        <w:tabs>
          <w:tab w:val="left" w:pos="950"/>
        </w:tabs>
        <w:autoSpaceDE w:val="0"/>
        <w:autoSpaceDN w:val="0"/>
        <w:adjustRightInd w:val="0"/>
        <w:ind w:left="11" w:firstLine="709"/>
        <w:jc w:val="both"/>
        <w:rPr>
          <w:sz w:val="28"/>
          <w:szCs w:val="28"/>
        </w:rPr>
      </w:pPr>
      <w:r w:rsidRPr="001F6440">
        <w:rPr>
          <w:sz w:val="28"/>
          <w:szCs w:val="28"/>
        </w:rPr>
        <w:t xml:space="preserve">витрати на поховання учасників бойових дій – </w:t>
      </w:r>
      <w:r w:rsidRPr="001F6440">
        <w:rPr>
          <w:b/>
          <w:sz w:val="28"/>
          <w:szCs w:val="28"/>
          <w:lang w:val="ru-RU"/>
        </w:rPr>
        <w:t>6,5</w:t>
      </w:r>
      <w:r w:rsidRPr="001F6440">
        <w:rPr>
          <w:b/>
          <w:sz w:val="28"/>
          <w:szCs w:val="28"/>
        </w:rPr>
        <w:t xml:space="preserve"> тис. грн;</w:t>
      </w:r>
    </w:p>
    <w:p w:rsidR="001F6440" w:rsidRPr="001F6440" w:rsidRDefault="001F6440" w:rsidP="001F6440">
      <w:pPr>
        <w:widowControl w:val="0"/>
        <w:numPr>
          <w:ilvl w:val="0"/>
          <w:numId w:val="15"/>
        </w:numPr>
        <w:shd w:val="clear" w:color="auto" w:fill="FFFFFF"/>
        <w:autoSpaceDE w:val="0"/>
        <w:autoSpaceDN w:val="0"/>
        <w:adjustRightInd w:val="0"/>
        <w:ind w:left="11" w:firstLine="709"/>
        <w:jc w:val="both"/>
        <w:rPr>
          <w:b/>
          <w:sz w:val="28"/>
          <w:szCs w:val="28"/>
        </w:rPr>
      </w:pPr>
      <w:r w:rsidRPr="001F6440">
        <w:rPr>
          <w:sz w:val="28"/>
          <w:szCs w:val="28"/>
        </w:rPr>
        <w:t xml:space="preserve">субвенція з обласного бюджету на пільги на медичне обслуговування громадян, які постраждали внаслідок Чорнобильської катастрофи – </w:t>
      </w:r>
      <w:r w:rsidRPr="001F6440">
        <w:rPr>
          <w:b/>
          <w:sz w:val="28"/>
          <w:szCs w:val="28"/>
        </w:rPr>
        <w:t>13,2 тис. грн;</w:t>
      </w:r>
    </w:p>
    <w:p w:rsidR="001F6440" w:rsidRPr="001F6440" w:rsidRDefault="001F6440" w:rsidP="001F6440">
      <w:pPr>
        <w:widowControl w:val="0"/>
        <w:numPr>
          <w:ilvl w:val="0"/>
          <w:numId w:val="15"/>
        </w:numPr>
        <w:shd w:val="clear" w:color="auto" w:fill="FFFFFF"/>
        <w:autoSpaceDE w:val="0"/>
        <w:autoSpaceDN w:val="0"/>
        <w:adjustRightInd w:val="0"/>
        <w:ind w:left="11" w:firstLine="709"/>
        <w:jc w:val="both"/>
        <w:rPr>
          <w:sz w:val="28"/>
          <w:szCs w:val="28"/>
        </w:rPr>
      </w:pPr>
      <w:r w:rsidRPr="001F6440">
        <w:rPr>
          <w:sz w:val="28"/>
          <w:szCs w:val="28"/>
        </w:rPr>
        <w:t xml:space="preserve">на додаткові виплати ветеранам ОУН-УПА – </w:t>
      </w:r>
      <w:r w:rsidRPr="001F6440">
        <w:rPr>
          <w:b/>
          <w:sz w:val="28"/>
          <w:szCs w:val="28"/>
          <w:lang w:val="ru-RU"/>
        </w:rPr>
        <w:t>96,0</w:t>
      </w:r>
      <w:r w:rsidRPr="001F6440">
        <w:rPr>
          <w:b/>
          <w:sz w:val="28"/>
          <w:szCs w:val="28"/>
        </w:rPr>
        <w:t xml:space="preserve"> тис. грн</w:t>
      </w:r>
      <w:r w:rsidRPr="001F6440">
        <w:rPr>
          <w:sz w:val="28"/>
          <w:szCs w:val="28"/>
        </w:rPr>
        <w:t>.</w:t>
      </w:r>
    </w:p>
    <w:p w:rsidR="001F6440" w:rsidRPr="001F6440" w:rsidRDefault="001F6440" w:rsidP="001F6440">
      <w:pPr>
        <w:widowControl w:val="0"/>
        <w:shd w:val="clear" w:color="auto" w:fill="FFFFFF"/>
        <w:autoSpaceDE w:val="0"/>
        <w:autoSpaceDN w:val="0"/>
        <w:adjustRightInd w:val="0"/>
        <w:ind w:left="11" w:firstLine="709"/>
        <w:jc w:val="both"/>
        <w:rPr>
          <w:sz w:val="28"/>
          <w:szCs w:val="28"/>
        </w:rPr>
      </w:pPr>
      <w:r w:rsidRPr="001F6440">
        <w:rPr>
          <w:sz w:val="28"/>
          <w:szCs w:val="28"/>
        </w:rPr>
        <w:t>З метою забезпечення соціального захисту населення на території Верховинської селищної територіальної громади, соціальні послуги надають наступні установи, які належать до розпорядника коштів Верховинської селищної ради і на їх утримання передбачено:</w:t>
      </w:r>
    </w:p>
    <w:p w:rsidR="001F6440" w:rsidRPr="001F6440" w:rsidRDefault="00601FD7" w:rsidP="001F6440">
      <w:pPr>
        <w:widowControl w:val="0"/>
        <w:numPr>
          <w:ilvl w:val="0"/>
          <w:numId w:val="28"/>
        </w:numPr>
        <w:shd w:val="clear" w:color="auto" w:fill="FFFFFF"/>
        <w:autoSpaceDE w:val="0"/>
        <w:autoSpaceDN w:val="0"/>
        <w:adjustRightInd w:val="0"/>
        <w:ind w:left="11" w:firstLine="709"/>
        <w:jc w:val="both"/>
        <w:rPr>
          <w:sz w:val="28"/>
          <w:szCs w:val="28"/>
        </w:rPr>
      </w:pPr>
      <w:r>
        <w:rPr>
          <w:b/>
          <w:sz w:val="28"/>
          <w:szCs w:val="28"/>
        </w:rPr>
        <w:t xml:space="preserve">6 686,5 </w:t>
      </w:r>
      <w:proofErr w:type="spellStart"/>
      <w:r>
        <w:rPr>
          <w:b/>
          <w:sz w:val="28"/>
          <w:szCs w:val="28"/>
        </w:rPr>
        <w:t>тис.</w:t>
      </w:r>
      <w:r w:rsidR="001F6440" w:rsidRPr="001F6440">
        <w:rPr>
          <w:b/>
          <w:sz w:val="28"/>
          <w:szCs w:val="28"/>
        </w:rPr>
        <w:t>грн</w:t>
      </w:r>
      <w:proofErr w:type="spellEnd"/>
      <w:r w:rsidR="001F6440" w:rsidRPr="001F6440">
        <w:rPr>
          <w:b/>
          <w:sz w:val="28"/>
          <w:szCs w:val="28"/>
        </w:rPr>
        <w:t xml:space="preserve"> </w:t>
      </w:r>
      <w:r w:rsidR="001F6440" w:rsidRPr="001F6440">
        <w:rPr>
          <w:sz w:val="28"/>
          <w:szCs w:val="28"/>
        </w:rPr>
        <w:t>для територіального центру соціального обслуговування (надання соціальних послуг) Верховинської селищної ради, який надає соціальні послуги одиноким жителям Верховинського району, що потребують стороннього та стаціонарного догляду, перевезення різної категорії осіб;</w:t>
      </w:r>
    </w:p>
    <w:p w:rsidR="001F6440" w:rsidRPr="001F6440" w:rsidRDefault="001F6440" w:rsidP="001F6440">
      <w:pPr>
        <w:numPr>
          <w:ilvl w:val="0"/>
          <w:numId w:val="28"/>
        </w:numPr>
        <w:ind w:left="11" w:firstLine="709"/>
        <w:jc w:val="both"/>
        <w:rPr>
          <w:sz w:val="28"/>
          <w:szCs w:val="28"/>
        </w:rPr>
      </w:pPr>
      <w:r w:rsidRPr="001F6440">
        <w:rPr>
          <w:b/>
          <w:sz w:val="28"/>
          <w:szCs w:val="28"/>
        </w:rPr>
        <w:t>1 324,2 тис.</w:t>
      </w:r>
      <w:r w:rsidR="00601FD7">
        <w:rPr>
          <w:b/>
          <w:sz w:val="28"/>
          <w:szCs w:val="28"/>
        </w:rPr>
        <w:t xml:space="preserve"> </w:t>
      </w:r>
      <w:r w:rsidRPr="001F6440">
        <w:rPr>
          <w:b/>
          <w:sz w:val="28"/>
          <w:szCs w:val="28"/>
        </w:rPr>
        <w:t>грн</w:t>
      </w:r>
      <w:r w:rsidRPr="001F6440">
        <w:rPr>
          <w:sz w:val="28"/>
          <w:szCs w:val="28"/>
        </w:rPr>
        <w:t xml:space="preserve"> для Верховинського селищного центру соціальних служб, в тому числі </w:t>
      </w:r>
      <w:r w:rsidRPr="001F6440">
        <w:rPr>
          <w:b/>
          <w:sz w:val="28"/>
          <w:szCs w:val="28"/>
        </w:rPr>
        <w:t>120,0</w:t>
      </w:r>
      <w:r w:rsidRPr="001F6440">
        <w:rPr>
          <w:sz w:val="28"/>
          <w:szCs w:val="28"/>
        </w:rPr>
        <w:t xml:space="preserve"> </w:t>
      </w:r>
      <w:r w:rsidRPr="001F6440">
        <w:rPr>
          <w:b/>
          <w:sz w:val="28"/>
          <w:szCs w:val="28"/>
        </w:rPr>
        <w:t>тис.</w:t>
      </w:r>
      <w:r w:rsidR="002E1B0A">
        <w:rPr>
          <w:b/>
          <w:sz w:val="28"/>
          <w:szCs w:val="28"/>
        </w:rPr>
        <w:t xml:space="preserve"> </w:t>
      </w:r>
      <w:r w:rsidRPr="001F6440">
        <w:rPr>
          <w:b/>
          <w:sz w:val="28"/>
          <w:szCs w:val="28"/>
        </w:rPr>
        <w:t xml:space="preserve">грн </w:t>
      </w:r>
      <w:r w:rsidRPr="001F6440">
        <w:rPr>
          <w:sz w:val="28"/>
          <w:szCs w:val="28"/>
        </w:rPr>
        <w:t>на</w:t>
      </w:r>
      <w:r w:rsidRPr="001F6440">
        <w:rPr>
          <w:b/>
          <w:sz w:val="28"/>
          <w:szCs w:val="28"/>
        </w:rPr>
        <w:t xml:space="preserve"> </w:t>
      </w:r>
      <w:r w:rsidRPr="001F6440">
        <w:rPr>
          <w:sz w:val="28"/>
          <w:szCs w:val="28"/>
        </w:rPr>
        <w:t>реалізацію заходів Програми сприяння соціальному становленню соціальної та молодіжної політики Верховинської територіальної громади, адаптації учасників бойових  дій, підтримки їхніх сімей, дітей на 2026-2028р;</w:t>
      </w:r>
    </w:p>
    <w:p w:rsidR="001F6440" w:rsidRPr="001F6440" w:rsidRDefault="001F6440" w:rsidP="001F6440">
      <w:pPr>
        <w:numPr>
          <w:ilvl w:val="0"/>
          <w:numId w:val="28"/>
        </w:numPr>
        <w:ind w:left="11" w:firstLine="709"/>
        <w:jc w:val="both"/>
        <w:rPr>
          <w:sz w:val="28"/>
          <w:szCs w:val="28"/>
        </w:rPr>
      </w:pPr>
      <w:r w:rsidRPr="001F6440">
        <w:rPr>
          <w:b/>
          <w:sz w:val="28"/>
          <w:szCs w:val="28"/>
        </w:rPr>
        <w:t xml:space="preserve">600,0 </w:t>
      </w:r>
      <w:proofErr w:type="spellStart"/>
      <w:r w:rsidRPr="001F6440">
        <w:rPr>
          <w:b/>
          <w:sz w:val="28"/>
          <w:szCs w:val="28"/>
        </w:rPr>
        <w:t>тис.грн</w:t>
      </w:r>
      <w:proofErr w:type="spellEnd"/>
      <w:r w:rsidRPr="001F6440">
        <w:rPr>
          <w:sz w:val="28"/>
          <w:szCs w:val="28"/>
        </w:rPr>
        <w:t xml:space="preserve"> на реалізацію заходів Програми по виплаті компенсацій фізичним особам, які надають соціальні послуги з догляду на непрофесійній основі на 2026-2028 роки;</w:t>
      </w:r>
    </w:p>
    <w:p w:rsidR="00C03A2E" w:rsidRPr="0023542A" w:rsidRDefault="008435B4" w:rsidP="0072252D">
      <w:pPr>
        <w:pStyle w:val="a3"/>
        <w:numPr>
          <w:ilvl w:val="0"/>
          <w:numId w:val="28"/>
        </w:numPr>
        <w:shd w:val="clear" w:color="auto" w:fill="FFFFFF"/>
        <w:spacing w:after="0" w:line="240" w:lineRule="auto"/>
        <w:ind w:left="0" w:firstLine="709"/>
        <w:jc w:val="both"/>
        <w:rPr>
          <w:rFonts w:ascii="Times New Roman" w:hAnsi="Times New Roman"/>
          <w:bCs/>
          <w:sz w:val="28"/>
          <w:szCs w:val="28"/>
        </w:rPr>
      </w:pPr>
      <w:r w:rsidRPr="0023542A">
        <w:rPr>
          <w:rFonts w:ascii="Times New Roman" w:hAnsi="Times New Roman"/>
          <w:b/>
          <w:sz w:val="28"/>
          <w:szCs w:val="28"/>
          <w:lang w:val="ru-RU"/>
        </w:rPr>
        <w:lastRenderedPageBreak/>
        <w:t xml:space="preserve">427,8 </w:t>
      </w:r>
      <w:proofErr w:type="spellStart"/>
      <w:r w:rsidRPr="0023542A">
        <w:rPr>
          <w:rFonts w:ascii="Times New Roman" w:hAnsi="Times New Roman"/>
          <w:b/>
          <w:sz w:val="28"/>
          <w:szCs w:val="28"/>
          <w:lang w:val="ru-RU"/>
        </w:rPr>
        <w:t>тис</w:t>
      </w:r>
      <w:proofErr w:type="gramStart"/>
      <w:r w:rsidRPr="0023542A">
        <w:rPr>
          <w:rFonts w:ascii="Times New Roman" w:hAnsi="Times New Roman"/>
          <w:b/>
          <w:sz w:val="28"/>
          <w:szCs w:val="28"/>
          <w:lang w:val="ru-RU"/>
        </w:rPr>
        <w:t>.г</w:t>
      </w:r>
      <w:proofErr w:type="gramEnd"/>
      <w:r w:rsidRPr="0023542A">
        <w:rPr>
          <w:rFonts w:ascii="Times New Roman" w:hAnsi="Times New Roman"/>
          <w:b/>
          <w:sz w:val="28"/>
          <w:szCs w:val="28"/>
          <w:lang w:val="ru-RU"/>
        </w:rPr>
        <w:t>рн</w:t>
      </w:r>
      <w:proofErr w:type="spellEnd"/>
      <w:r w:rsidRPr="0023542A">
        <w:rPr>
          <w:rFonts w:ascii="Times New Roman" w:hAnsi="Times New Roman"/>
          <w:b/>
          <w:sz w:val="28"/>
          <w:szCs w:val="28"/>
          <w:lang w:val="ru-RU"/>
        </w:rPr>
        <w:t xml:space="preserve"> </w:t>
      </w:r>
      <w:r w:rsidR="001F6440" w:rsidRPr="0023542A">
        <w:rPr>
          <w:rFonts w:ascii="Times New Roman" w:hAnsi="Times New Roman"/>
          <w:sz w:val="28"/>
          <w:szCs w:val="28"/>
        </w:rPr>
        <w:t>на реалізацію заходів Комплексної програми соціального захисту жителів  Верховинської селищної територіальної громади на 2026-2028 роки</w:t>
      </w:r>
      <w:r w:rsidR="00A20375">
        <w:rPr>
          <w:rFonts w:ascii="Times New Roman" w:hAnsi="Times New Roman"/>
          <w:sz w:val="28"/>
          <w:szCs w:val="28"/>
        </w:rPr>
        <w:t xml:space="preserve"> </w:t>
      </w:r>
      <w:r w:rsidR="002E1B0A" w:rsidRPr="00A20375">
        <w:rPr>
          <w:rFonts w:ascii="Times New Roman" w:hAnsi="Times New Roman"/>
          <w:sz w:val="28"/>
          <w:szCs w:val="28"/>
        </w:rPr>
        <w:t>(для</w:t>
      </w:r>
      <w:r w:rsidRPr="0023542A">
        <w:rPr>
          <w:rFonts w:ascii="Times New Roman" w:hAnsi="Times New Roman"/>
          <w:b/>
          <w:sz w:val="28"/>
          <w:szCs w:val="28"/>
        </w:rPr>
        <w:t xml:space="preserve"> </w:t>
      </w:r>
      <w:r w:rsidRPr="0023542A">
        <w:rPr>
          <w:rFonts w:ascii="Times New Roman" w:hAnsi="Times New Roman"/>
          <w:sz w:val="28"/>
          <w:szCs w:val="28"/>
        </w:rPr>
        <w:t>оплати</w:t>
      </w:r>
      <w:r w:rsidR="0023542A">
        <w:rPr>
          <w:rFonts w:ascii="Times New Roman" w:hAnsi="Times New Roman"/>
          <w:sz w:val="28"/>
          <w:szCs w:val="28"/>
        </w:rPr>
        <w:t xml:space="preserve">: </w:t>
      </w:r>
      <w:r w:rsidRPr="0023542A">
        <w:rPr>
          <w:rFonts w:ascii="Times New Roman" w:hAnsi="Times New Roman"/>
          <w:sz w:val="28"/>
          <w:szCs w:val="28"/>
        </w:rPr>
        <w:t xml:space="preserve">пільги   особам з інвалідністю по зору І-ІІ групи на газ, тверде паливо, електроенергію 75,5 </w:t>
      </w:r>
      <w:proofErr w:type="spellStart"/>
      <w:r w:rsidRPr="0023542A">
        <w:rPr>
          <w:rFonts w:ascii="Times New Roman" w:hAnsi="Times New Roman"/>
          <w:sz w:val="28"/>
          <w:szCs w:val="28"/>
        </w:rPr>
        <w:t>тис.грн</w:t>
      </w:r>
      <w:proofErr w:type="spellEnd"/>
      <w:r w:rsidR="0023542A">
        <w:rPr>
          <w:rFonts w:ascii="Times New Roman" w:hAnsi="Times New Roman"/>
          <w:sz w:val="28"/>
          <w:szCs w:val="28"/>
        </w:rPr>
        <w:t>;</w:t>
      </w:r>
      <w:r w:rsidRPr="0023542A">
        <w:rPr>
          <w:rFonts w:ascii="Times New Roman" w:hAnsi="Times New Roman"/>
          <w:sz w:val="28"/>
          <w:szCs w:val="28"/>
        </w:rPr>
        <w:t xml:space="preserve">  </w:t>
      </w:r>
      <w:r w:rsidR="00C03A2E" w:rsidRPr="0023542A">
        <w:rPr>
          <w:rFonts w:ascii="Times New Roman" w:hAnsi="Times New Roman"/>
          <w:sz w:val="28"/>
          <w:szCs w:val="28"/>
        </w:rPr>
        <w:t>допомог</w:t>
      </w:r>
      <w:r w:rsidR="0023542A">
        <w:rPr>
          <w:rFonts w:ascii="Times New Roman" w:hAnsi="Times New Roman"/>
          <w:sz w:val="28"/>
          <w:szCs w:val="28"/>
        </w:rPr>
        <w:t>и</w:t>
      </w:r>
      <w:r w:rsidR="00C03A2E" w:rsidRPr="0023542A">
        <w:rPr>
          <w:rFonts w:ascii="Times New Roman" w:hAnsi="Times New Roman"/>
          <w:sz w:val="28"/>
          <w:szCs w:val="28"/>
        </w:rPr>
        <w:t xml:space="preserve"> на поховання (непрацюючим громадян та внутрішньо переміщеним особам), які проживають на території    Верховинської  територіальної громади 252,0 </w:t>
      </w:r>
      <w:proofErr w:type="spellStart"/>
      <w:r w:rsidR="0023542A">
        <w:rPr>
          <w:rFonts w:ascii="Times New Roman" w:hAnsi="Times New Roman"/>
          <w:sz w:val="28"/>
          <w:szCs w:val="28"/>
        </w:rPr>
        <w:t>тис.грн</w:t>
      </w:r>
      <w:proofErr w:type="spellEnd"/>
      <w:r w:rsidR="0023542A">
        <w:rPr>
          <w:rFonts w:ascii="Times New Roman" w:hAnsi="Times New Roman"/>
          <w:sz w:val="28"/>
          <w:szCs w:val="28"/>
        </w:rPr>
        <w:t>;</w:t>
      </w:r>
      <w:r w:rsidR="00C03A2E" w:rsidRPr="0023542A">
        <w:rPr>
          <w:rFonts w:ascii="Times New Roman" w:hAnsi="Times New Roman"/>
          <w:sz w:val="28"/>
          <w:szCs w:val="28"/>
        </w:rPr>
        <w:t xml:space="preserve"> додатков</w:t>
      </w:r>
      <w:r w:rsidR="0023542A">
        <w:rPr>
          <w:rFonts w:ascii="Times New Roman" w:hAnsi="Times New Roman"/>
          <w:sz w:val="28"/>
          <w:szCs w:val="28"/>
        </w:rPr>
        <w:t>ої</w:t>
      </w:r>
      <w:r w:rsidR="00C03A2E" w:rsidRPr="0023542A">
        <w:rPr>
          <w:rFonts w:ascii="Times New Roman" w:hAnsi="Times New Roman"/>
          <w:sz w:val="28"/>
          <w:szCs w:val="28"/>
        </w:rPr>
        <w:t xml:space="preserve"> виплат</w:t>
      </w:r>
      <w:r w:rsidR="0023542A">
        <w:rPr>
          <w:rFonts w:ascii="Times New Roman" w:hAnsi="Times New Roman"/>
          <w:sz w:val="28"/>
          <w:szCs w:val="28"/>
        </w:rPr>
        <w:t>и</w:t>
      </w:r>
      <w:r w:rsidR="00C03A2E" w:rsidRPr="0023542A">
        <w:rPr>
          <w:rFonts w:ascii="Times New Roman" w:hAnsi="Times New Roman"/>
          <w:sz w:val="28"/>
          <w:szCs w:val="28"/>
        </w:rPr>
        <w:t xml:space="preserve"> воїнам ОУН-УПА    </w:t>
      </w:r>
      <w:r w:rsidR="0023542A">
        <w:rPr>
          <w:rFonts w:ascii="Times New Roman" w:hAnsi="Times New Roman"/>
          <w:sz w:val="28"/>
          <w:szCs w:val="28"/>
        </w:rPr>
        <w:t xml:space="preserve">12,0 </w:t>
      </w:r>
      <w:proofErr w:type="spellStart"/>
      <w:r w:rsidR="0023542A">
        <w:rPr>
          <w:rFonts w:ascii="Times New Roman" w:hAnsi="Times New Roman"/>
          <w:sz w:val="28"/>
          <w:szCs w:val="28"/>
        </w:rPr>
        <w:t>тис.гр</w:t>
      </w:r>
      <w:proofErr w:type="spellEnd"/>
      <w:r w:rsidR="0023542A">
        <w:rPr>
          <w:rFonts w:ascii="Times New Roman" w:hAnsi="Times New Roman"/>
          <w:sz w:val="28"/>
          <w:szCs w:val="28"/>
        </w:rPr>
        <w:t>;</w:t>
      </w:r>
      <w:r w:rsidR="00C03A2E" w:rsidRPr="0023542A">
        <w:rPr>
          <w:rFonts w:ascii="Times New Roman" w:hAnsi="Times New Roman"/>
          <w:sz w:val="28"/>
          <w:szCs w:val="28"/>
        </w:rPr>
        <w:t xml:space="preserve">, </w:t>
      </w:r>
      <w:r w:rsidR="0023542A" w:rsidRPr="00A20375">
        <w:rPr>
          <w:rFonts w:ascii="Times New Roman" w:hAnsi="Times New Roman"/>
          <w:sz w:val="28"/>
          <w:szCs w:val="28"/>
        </w:rPr>
        <w:t>д</w:t>
      </w:r>
      <w:r w:rsidR="00C03A2E" w:rsidRPr="00A20375">
        <w:rPr>
          <w:rFonts w:ascii="Times New Roman" w:hAnsi="Times New Roman"/>
          <w:sz w:val="28"/>
          <w:szCs w:val="28"/>
        </w:rPr>
        <w:t>опомог</w:t>
      </w:r>
      <w:r w:rsidR="0023542A" w:rsidRPr="00A20375">
        <w:rPr>
          <w:rFonts w:ascii="Times New Roman" w:hAnsi="Times New Roman"/>
          <w:sz w:val="28"/>
          <w:szCs w:val="28"/>
        </w:rPr>
        <w:t>и</w:t>
      </w:r>
      <w:r w:rsidR="00C03A2E" w:rsidRPr="00A20375">
        <w:rPr>
          <w:rFonts w:ascii="Times New Roman" w:hAnsi="Times New Roman"/>
          <w:sz w:val="28"/>
          <w:szCs w:val="28"/>
        </w:rPr>
        <w:t xml:space="preserve"> на поховання одиноких підопічних які проживають  у відділенні стаціонарного догляду </w:t>
      </w:r>
      <w:proofErr w:type="spellStart"/>
      <w:r w:rsidR="00C03A2E" w:rsidRPr="00A20375">
        <w:rPr>
          <w:rFonts w:ascii="Times New Roman" w:hAnsi="Times New Roman"/>
          <w:sz w:val="28"/>
          <w:szCs w:val="28"/>
        </w:rPr>
        <w:t>терцентру</w:t>
      </w:r>
      <w:proofErr w:type="spellEnd"/>
      <w:r w:rsidR="00C03A2E" w:rsidRPr="00A20375">
        <w:rPr>
          <w:rFonts w:ascii="Times New Roman" w:hAnsi="Times New Roman"/>
          <w:sz w:val="28"/>
          <w:szCs w:val="28"/>
        </w:rPr>
        <w:t xml:space="preserve"> та  внутрішньо переміщених осіб, які проживають в місцях тимчасового проживання  на території Верховинської територіальної громади 24,0 </w:t>
      </w:r>
      <w:proofErr w:type="spellStart"/>
      <w:r w:rsidR="00C03A2E" w:rsidRPr="00A20375">
        <w:rPr>
          <w:rFonts w:ascii="Times New Roman" w:hAnsi="Times New Roman"/>
          <w:sz w:val="28"/>
          <w:szCs w:val="28"/>
        </w:rPr>
        <w:t>тис.грн</w:t>
      </w:r>
      <w:proofErr w:type="spellEnd"/>
      <w:r w:rsidR="0023542A" w:rsidRPr="00A20375">
        <w:rPr>
          <w:rFonts w:ascii="Times New Roman" w:hAnsi="Times New Roman"/>
          <w:sz w:val="28"/>
          <w:szCs w:val="28"/>
        </w:rPr>
        <w:t>;</w:t>
      </w:r>
      <w:r w:rsidR="00C03A2E" w:rsidRPr="00A20375">
        <w:rPr>
          <w:rFonts w:ascii="Times New Roman" w:hAnsi="Times New Roman"/>
          <w:bCs/>
          <w:sz w:val="28"/>
          <w:szCs w:val="28"/>
        </w:rPr>
        <w:t xml:space="preserve"> допомоги у грошовому  або натуральному вираженні  </w:t>
      </w:r>
      <w:proofErr w:type="spellStart"/>
      <w:r w:rsidR="00C03A2E" w:rsidRPr="00A20375">
        <w:rPr>
          <w:rFonts w:ascii="Times New Roman" w:hAnsi="Times New Roman"/>
          <w:bCs/>
          <w:sz w:val="28"/>
          <w:szCs w:val="28"/>
        </w:rPr>
        <w:t>ветеранам,особам</w:t>
      </w:r>
      <w:proofErr w:type="spellEnd"/>
      <w:r w:rsidR="00C03A2E" w:rsidRPr="00A20375">
        <w:rPr>
          <w:rFonts w:ascii="Times New Roman" w:hAnsi="Times New Roman"/>
          <w:bCs/>
          <w:sz w:val="28"/>
          <w:szCs w:val="28"/>
        </w:rPr>
        <w:t xml:space="preserve"> з інвалідністю, ВПО, пенсіонерам 35,0 </w:t>
      </w:r>
      <w:proofErr w:type="spellStart"/>
      <w:r w:rsidR="00C03A2E" w:rsidRPr="00A20375">
        <w:rPr>
          <w:rFonts w:ascii="Times New Roman" w:hAnsi="Times New Roman"/>
          <w:bCs/>
          <w:sz w:val="28"/>
          <w:szCs w:val="28"/>
        </w:rPr>
        <w:t>тис.грн</w:t>
      </w:r>
      <w:proofErr w:type="spellEnd"/>
      <w:r w:rsidR="0023542A" w:rsidRPr="00A20375">
        <w:rPr>
          <w:rFonts w:ascii="Times New Roman" w:hAnsi="Times New Roman"/>
          <w:bCs/>
          <w:sz w:val="28"/>
          <w:szCs w:val="28"/>
        </w:rPr>
        <w:t xml:space="preserve">; </w:t>
      </w:r>
      <w:r w:rsidR="0023542A" w:rsidRPr="00A20375">
        <w:rPr>
          <w:rFonts w:ascii="Times New Roman" w:hAnsi="Times New Roman"/>
          <w:sz w:val="28"/>
          <w:szCs w:val="28"/>
        </w:rPr>
        <w:t xml:space="preserve">одноразової матеріальної  допомоги  хворим з нирковою недостатністю для проведення гемодіалізу у </w:t>
      </w:r>
      <w:proofErr w:type="spellStart"/>
      <w:r w:rsidR="0023542A" w:rsidRPr="00A20375">
        <w:rPr>
          <w:rFonts w:ascii="Times New Roman" w:hAnsi="Times New Roman"/>
          <w:sz w:val="28"/>
          <w:szCs w:val="28"/>
        </w:rPr>
        <w:t>м.Косів</w:t>
      </w:r>
      <w:proofErr w:type="spellEnd"/>
      <w:r w:rsidR="0023542A" w:rsidRPr="00A20375">
        <w:rPr>
          <w:rFonts w:ascii="Times New Roman" w:hAnsi="Times New Roman"/>
          <w:sz w:val="28"/>
          <w:szCs w:val="28"/>
        </w:rPr>
        <w:t xml:space="preserve">  23,8 </w:t>
      </w:r>
      <w:proofErr w:type="spellStart"/>
      <w:r w:rsidR="0023542A" w:rsidRPr="00A20375">
        <w:rPr>
          <w:rFonts w:ascii="Times New Roman" w:hAnsi="Times New Roman"/>
          <w:sz w:val="28"/>
          <w:szCs w:val="28"/>
        </w:rPr>
        <w:t>тис.грн</w:t>
      </w:r>
      <w:proofErr w:type="spellEnd"/>
      <w:r w:rsidR="0023542A" w:rsidRPr="00A20375">
        <w:rPr>
          <w:rFonts w:ascii="Times New Roman" w:hAnsi="Times New Roman"/>
          <w:sz w:val="28"/>
          <w:szCs w:val="28"/>
        </w:rPr>
        <w:t xml:space="preserve">;  </w:t>
      </w:r>
      <w:r w:rsidR="00A20375" w:rsidRPr="00A20375">
        <w:rPr>
          <w:rFonts w:ascii="Times New Roman" w:hAnsi="Times New Roman"/>
          <w:sz w:val="28"/>
          <w:szCs w:val="28"/>
        </w:rPr>
        <w:t>ф</w:t>
      </w:r>
      <w:r w:rsidR="0023542A" w:rsidRPr="00A20375">
        <w:rPr>
          <w:rFonts w:ascii="Times New Roman" w:hAnsi="Times New Roman"/>
          <w:sz w:val="28"/>
          <w:szCs w:val="28"/>
        </w:rPr>
        <w:t xml:space="preserve">інансова підтримка Косівського </w:t>
      </w:r>
      <w:proofErr w:type="spellStart"/>
      <w:r w:rsidR="0023542A" w:rsidRPr="00A20375">
        <w:rPr>
          <w:rFonts w:ascii="Times New Roman" w:hAnsi="Times New Roman"/>
          <w:sz w:val="28"/>
          <w:szCs w:val="28"/>
        </w:rPr>
        <w:t>УТОСу</w:t>
      </w:r>
      <w:proofErr w:type="spellEnd"/>
      <w:r w:rsidR="0023542A" w:rsidRPr="00A20375">
        <w:rPr>
          <w:rFonts w:ascii="Times New Roman" w:hAnsi="Times New Roman"/>
          <w:sz w:val="28"/>
          <w:szCs w:val="28"/>
        </w:rPr>
        <w:t xml:space="preserve">  </w:t>
      </w:r>
      <w:r w:rsidR="00A20375">
        <w:rPr>
          <w:rFonts w:ascii="Times New Roman" w:hAnsi="Times New Roman"/>
          <w:sz w:val="28"/>
          <w:szCs w:val="28"/>
        </w:rPr>
        <w:t xml:space="preserve">5,5 </w:t>
      </w:r>
      <w:proofErr w:type="spellStart"/>
      <w:r w:rsidR="00A20375">
        <w:rPr>
          <w:rFonts w:ascii="Times New Roman" w:hAnsi="Times New Roman"/>
          <w:sz w:val="28"/>
          <w:szCs w:val="28"/>
        </w:rPr>
        <w:t>тис.грн</w:t>
      </w:r>
      <w:proofErr w:type="spellEnd"/>
      <w:r w:rsidR="00A20375">
        <w:rPr>
          <w:rFonts w:ascii="Times New Roman" w:hAnsi="Times New Roman"/>
          <w:sz w:val="28"/>
          <w:szCs w:val="28"/>
        </w:rPr>
        <w:t>)</w:t>
      </w:r>
      <w:r w:rsidR="0023542A" w:rsidRPr="00A20375">
        <w:rPr>
          <w:rFonts w:ascii="Times New Roman" w:hAnsi="Times New Roman"/>
          <w:bCs/>
          <w:sz w:val="28"/>
          <w:szCs w:val="28"/>
        </w:rPr>
        <w:t xml:space="preserve">                                                                   </w:t>
      </w:r>
    </w:p>
    <w:p w:rsidR="001F6440" w:rsidRPr="001F6440" w:rsidRDefault="001F6440" w:rsidP="001F6440">
      <w:pPr>
        <w:numPr>
          <w:ilvl w:val="0"/>
          <w:numId w:val="28"/>
        </w:numPr>
        <w:ind w:left="11" w:firstLine="709"/>
        <w:jc w:val="both"/>
        <w:rPr>
          <w:sz w:val="28"/>
          <w:szCs w:val="28"/>
        </w:rPr>
      </w:pPr>
      <w:r w:rsidRPr="001F6440">
        <w:rPr>
          <w:b/>
          <w:sz w:val="28"/>
          <w:szCs w:val="28"/>
        </w:rPr>
        <w:t xml:space="preserve">1000,0 </w:t>
      </w:r>
      <w:proofErr w:type="spellStart"/>
      <w:r w:rsidRPr="001F6440">
        <w:rPr>
          <w:b/>
          <w:sz w:val="28"/>
          <w:szCs w:val="28"/>
        </w:rPr>
        <w:t>тис.грн</w:t>
      </w:r>
      <w:proofErr w:type="spellEnd"/>
      <w:r w:rsidRPr="001F6440">
        <w:rPr>
          <w:sz w:val="28"/>
          <w:szCs w:val="28"/>
        </w:rPr>
        <w:t xml:space="preserve"> на реалізацію заходів Комплексної програми соціальної підтримки ветеранів війни, військовослужбовців Збройних Сил України та деяких інших категорій громадян, членів сімей загиблих/померлих учасників бойових дій, Захисників/Захисниць України на 2026-2028 роки;</w:t>
      </w:r>
    </w:p>
    <w:p w:rsidR="001F6440" w:rsidRPr="001F6440" w:rsidRDefault="001F6440" w:rsidP="001F6440">
      <w:pPr>
        <w:numPr>
          <w:ilvl w:val="0"/>
          <w:numId w:val="28"/>
        </w:numPr>
        <w:ind w:left="11" w:firstLine="709"/>
        <w:jc w:val="both"/>
        <w:rPr>
          <w:sz w:val="28"/>
          <w:szCs w:val="28"/>
        </w:rPr>
      </w:pPr>
      <w:r w:rsidRPr="001F6440">
        <w:rPr>
          <w:b/>
          <w:sz w:val="28"/>
          <w:szCs w:val="28"/>
        </w:rPr>
        <w:t xml:space="preserve">400,0 </w:t>
      </w:r>
      <w:proofErr w:type="spellStart"/>
      <w:r w:rsidRPr="001F6440">
        <w:rPr>
          <w:b/>
          <w:sz w:val="28"/>
          <w:szCs w:val="28"/>
        </w:rPr>
        <w:t>тис.грн</w:t>
      </w:r>
      <w:proofErr w:type="spellEnd"/>
      <w:r w:rsidRPr="001F6440">
        <w:rPr>
          <w:b/>
          <w:sz w:val="28"/>
          <w:szCs w:val="28"/>
        </w:rPr>
        <w:t xml:space="preserve"> </w:t>
      </w:r>
      <w:r w:rsidRPr="001F6440">
        <w:rPr>
          <w:sz w:val="28"/>
          <w:szCs w:val="28"/>
        </w:rPr>
        <w:t>на реалізацію заходів Програми надання одноразових матеріальних допомог на 2026-2028 роки;</w:t>
      </w:r>
    </w:p>
    <w:p w:rsidR="001F6440" w:rsidRPr="001F6440" w:rsidRDefault="001F6440" w:rsidP="001F6440">
      <w:pPr>
        <w:numPr>
          <w:ilvl w:val="0"/>
          <w:numId w:val="28"/>
        </w:numPr>
        <w:ind w:left="11" w:firstLine="709"/>
        <w:jc w:val="both"/>
        <w:rPr>
          <w:sz w:val="28"/>
          <w:szCs w:val="28"/>
        </w:rPr>
      </w:pPr>
      <w:r w:rsidRPr="001F6440">
        <w:rPr>
          <w:b/>
          <w:sz w:val="28"/>
          <w:szCs w:val="28"/>
        </w:rPr>
        <w:t xml:space="preserve">3,0 тис. грн </w:t>
      </w:r>
      <w:r w:rsidRPr="001F6440">
        <w:rPr>
          <w:sz w:val="28"/>
          <w:szCs w:val="28"/>
        </w:rPr>
        <w:t>на реалізацію заходів  Програми  фінансових виплат на надання пільг окремим категоріям громадян за послуги зв`язку;</w:t>
      </w:r>
    </w:p>
    <w:p w:rsidR="001F6440" w:rsidRPr="001F6440" w:rsidRDefault="001F6440" w:rsidP="001F6440">
      <w:pPr>
        <w:numPr>
          <w:ilvl w:val="0"/>
          <w:numId w:val="28"/>
        </w:numPr>
        <w:ind w:left="11" w:firstLine="709"/>
        <w:jc w:val="both"/>
        <w:rPr>
          <w:sz w:val="28"/>
          <w:szCs w:val="28"/>
        </w:rPr>
      </w:pPr>
      <w:r w:rsidRPr="001F6440">
        <w:rPr>
          <w:b/>
          <w:sz w:val="28"/>
          <w:szCs w:val="28"/>
        </w:rPr>
        <w:t xml:space="preserve">20,0 </w:t>
      </w:r>
      <w:proofErr w:type="spellStart"/>
      <w:r w:rsidRPr="001F6440">
        <w:rPr>
          <w:b/>
          <w:sz w:val="28"/>
          <w:szCs w:val="28"/>
        </w:rPr>
        <w:t>тис.грн</w:t>
      </w:r>
      <w:proofErr w:type="spellEnd"/>
      <w:r w:rsidRPr="001F6440">
        <w:rPr>
          <w:sz w:val="28"/>
          <w:szCs w:val="28"/>
        </w:rPr>
        <w:t xml:space="preserve"> на реалізацію заходів Програми підтримки внутрішньо переміщених осіб на 2026-2028 роки.</w:t>
      </w:r>
    </w:p>
    <w:p w:rsidR="001F6440" w:rsidRPr="001F6440" w:rsidRDefault="001F6440" w:rsidP="001F6440">
      <w:pPr>
        <w:numPr>
          <w:ilvl w:val="0"/>
          <w:numId w:val="28"/>
        </w:numPr>
        <w:ind w:left="11" w:firstLine="709"/>
        <w:jc w:val="both"/>
        <w:rPr>
          <w:sz w:val="28"/>
          <w:szCs w:val="28"/>
        </w:rPr>
      </w:pPr>
      <w:r w:rsidRPr="001F6440">
        <w:rPr>
          <w:b/>
          <w:sz w:val="28"/>
          <w:szCs w:val="28"/>
        </w:rPr>
        <w:t xml:space="preserve">10,0 </w:t>
      </w:r>
      <w:proofErr w:type="spellStart"/>
      <w:r w:rsidRPr="001F6440">
        <w:rPr>
          <w:b/>
          <w:sz w:val="28"/>
          <w:szCs w:val="28"/>
        </w:rPr>
        <w:t>тис.грн</w:t>
      </w:r>
      <w:proofErr w:type="spellEnd"/>
      <w:r w:rsidRPr="001F6440">
        <w:rPr>
          <w:b/>
          <w:sz w:val="28"/>
          <w:szCs w:val="28"/>
        </w:rPr>
        <w:t xml:space="preserve"> </w:t>
      </w:r>
      <w:r w:rsidRPr="001F6440">
        <w:rPr>
          <w:sz w:val="28"/>
          <w:szCs w:val="28"/>
        </w:rPr>
        <w:t>на</w:t>
      </w:r>
      <w:r w:rsidRPr="001F6440">
        <w:rPr>
          <w:b/>
          <w:sz w:val="28"/>
          <w:szCs w:val="28"/>
        </w:rPr>
        <w:t xml:space="preserve"> </w:t>
      </w:r>
      <w:r w:rsidRPr="001F6440">
        <w:rPr>
          <w:sz w:val="28"/>
          <w:szCs w:val="28"/>
        </w:rPr>
        <w:t>реалізацію заходів</w:t>
      </w:r>
      <w:r w:rsidRPr="001F6440">
        <w:rPr>
          <w:b/>
          <w:sz w:val="28"/>
          <w:szCs w:val="28"/>
        </w:rPr>
        <w:t xml:space="preserve"> </w:t>
      </w:r>
      <w:r w:rsidRPr="001F6440">
        <w:rPr>
          <w:sz w:val="28"/>
          <w:szCs w:val="28"/>
        </w:rPr>
        <w:t>Програми для кривдників на 2025 рік;</w:t>
      </w:r>
    </w:p>
    <w:p w:rsidR="001F6440" w:rsidRPr="001F6440" w:rsidRDefault="001F6440" w:rsidP="001F6440">
      <w:pPr>
        <w:numPr>
          <w:ilvl w:val="0"/>
          <w:numId w:val="28"/>
        </w:numPr>
        <w:ind w:left="11" w:firstLine="709"/>
        <w:jc w:val="both"/>
        <w:rPr>
          <w:sz w:val="28"/>
          <w:szCs w:val="28"/>
        </w:rPr>
      </w:pPr>
      <w:r w:rsidRPr="001F6440">
        <w:rPr>
          <w:b/>
          <w:sz w:val="28"/>
          <w:szCs w:val="28"/>
        </w:rPr>
        <w:t xml:space="preserve">10,0 </w:t>
      </w:r>
      <w:proofErr w:type="spellStart"/>
      <w:r w:rsidRPr="001F6440">
        <w:rPr>
          <w:b/>
          <w:sz w:val="28"/>
          <w:szCs w:val="28"/>
        </w:rPr>
        <w:t>тис.грн</w:t>
      </w:r>
      <w:proofErr w:type="spellEnd"/>
      <w:r w:rsidRPr="001F6440">
        <w:rPr>
          <w:b/>
          <w:sz w:val="28"/>
          <w:szCs w:val="28"/>
        </w:rPr>
        <w:t xml:space="preserve"> </w:t>
      </w:r>
      <w:r w:rsidRPr="001F6440">
        <w:rPr>
          <w:sz w:val="28"/>
          <w:szCs w:val="28"/>
        </w:rPr>
        <w:t>на</w:t>
      </w:r>
      <w:r w:rsidRPr="001F6440">
        <w:rPr>
          <w:b/>
          <w:sz w:val="28"/>
          <w:szCs w:val="28"/>
        </w:rPr>
        <w:t xml:space="preserve"> </w:t>
      </w:r>
      <w:r w:rsidRPr="001F6440">
        <w:rPr>
          <w:sz w:val="28"/>
          <w:szCs w:val="28"/>
        </w:rPr>
        <w:t>реалізацію заходів Комплексної програми запобігання та протидії домашньому насильству за ознакою статі на 2026-2028 роки.</w:t>
      </w:r>
    </w:p>
    <w:p w:rsidR="001F6440" w:rsidRPr="001F6440" w:rsidRDefault="001F6440" w:rsidP="001F6440">
      <w:pPr>
        <w:shd w:val="clear" w:color="auto" w:fill="FFFFFF"/>
        <w:ind w:left="11" w:firstLine="709"/>
        <w:jc w:val="both"/>
        <w:rPr>
          <w:sz w:val="28"/>
          <w:szCs w:val="28"/>
        </w:rPr>
      </w:pPr>
      <w:r w:rsidRPr="001F6440">
        <w:rPr>
          <w:sz w:val="28"/>
          <w:szCs w:val="28"/>
        </w:rPr>
        <w:t xml:space="preserve">За спеціальним фондом планується отримати надходжень від платних послуг в </w:t>
      </w:r>
      <w:r w:rsidRPr="001F6440">
        <w:rPr>
          <w:b/>
          <w:sz w:val="28"/>
          <w:szCs w:val="28"/>
        </w:rPr>
        <w:t>сумі 1016,8 тис. грн</w:t>
      </w:r>
      <w:r w:rsidRPr="001F6440">
        <w:rPr>
          <w:sz w:val="28"/>
          <w:szCs w:val="28"/>
        </w:rPr>
        <w:t>, для спрямування на :</w:t>
      </w:r>
    </w:p>
    <w:p w:rsidR="001F6440" w:rsidRPr="001F6440" w:rsidRDefault="002E1B0A" w:rsidP="001F6440">
      <w:pPr>
        <w:ind w:left="11" w:right="-26" w:firstLine="709"/>
        <w:jc w:val="both"/>
        <w:rPr>
          <w:sz w:val="28"/>
          <w:szCs w:val="28"/>
        </w:rPr>
      </w:pPr>
      <w:r>
        <w:rPr>
          <w:sz w:val="28"/>
          <w:szCs w:val="28"/>
        </w:rPr>
        <w:t xml:space="preserve">- </w:t>
      </w:r>
      <w:r w:rsidR="001F6440" w:rsidRPr="001F6440">
        <w:rPr>
          <w:sz w:val="28"/>
          <w:szCs w:val="28"/>
        </w:rPr>
        <w:t xml:space="preserve"> заробітну плату з нарахуваннями на неї </w:t>
      </w:r>
      <w:r>
        <w:rPr>
          <w:sz w:val="28"/>
          <w:szCs w:val="28"/>
        </w:rPr>
        <w:t xml:space="preserve"> </w:t>
      </w:r>
      <w:r w:rsidRPr="00A20375">
        <w:rPr>
          <w:sz w:val="28"/>
          <w:szCs w:val="28"/>
        </w:rPr>
        <w:t>для</w:t>
      </w:r>
      <w:r w:rsidR="00A20375" w:rsidRPr="00A20375">
        <w:rPr>
          <w:sz w:val="28"/>
          <w:szCs w:val="28"/>
        </w:rPr>
        <w:t xml:space="preserve"> працівників відділення стаціонарного догляду тер</w:t>
      </w:r>
      <w:r w:rsidR="00A20375">
        <w:rPr>
          <w:sz w:val="28"/>
          <w:szCs w:val="28"/>
        </w:rPr>
        <w:t xml:space="preserve">иторіального </w:t>
      </w:r>
      <w:r w:rsidR="00A20375" w:rsidRPr="00A20375">
        <w:rPr>
          <w:sz w:val="28"/>
          <w:szCs w:val="28"/>
        </w:rPr>
        <w:t xml:space="preserve">центру </w:t>
      </w:r>
      <w:r w:rsidR="00A20375">
        <w:rPr>
          <w:sz w:val="28"/>
          <w:szCs w:val="28"/>
        </w:rPr>
        <w:t>-</w:t>
      </w:r>
      <w:r w:rsidR="001F6440" w:rsidRPr="001F6440">
        <w:rPr>
          <w:sz w:val="28"/>
          <w:szCs w:val="28"/>
        </w:rPr>
        <w:t xml:space="preserve"> </w:t>
      </w:r>
      <w:r w:rsidR="001F6440" w:rsidRPr="001F6440">
        <w:rPr>
          <w:b/>
          <w:sz w:val="28"/>
          <w:szCs w:val="28"/>
        </w:rPr>
        <w:t>1000,0 тис. грн;</w:t>
      </w:r>
    </w:p>
    <w:p w:rsidR="001F6440" w:rsidRPr="001F6440" w:rsidRDefault="001F6440" w:rsidP="001F6440">
      <w:pPr>
        <w:ind w:left="11" w:firstLine="709"/>
        <w:jc w:val="both"/>
        <w:rPr>
          <w:b/>
          <w:sz w:val="28"/>
          <w:szCs w:val="28"/>
        </w:rPr>
      </w:pPr>
      <w:r w:rsidRPr="001F6440">
        <w:rPr>
          <w:b/>
          <w:sz w:val="28"/>
          <w:szCs w:val="28"/>
        </w:rPr>
        <w:t xml:space="preserve">- </w:t>
      </w:r>
      <w:r w:rsidRPr="001F6440">
        <w:rPr>
          <w:sz w:val="28"/>
          <w:szCs w:val="28"/>
        </w:rPr>
        <w:t xml:space="preserve">інші поточні видатки </w:t>
      </w:r>
      <w:r w:rsidR="00A20375">
        <w:rPr>
          <w:sz w:val="28"/>
          <w:szCs w:val="28"/>
        </w:rPr>
        <w:t>відділення</w:t>
      </w:r>
      <w:r w:rsidR="00A20375" w:rsidRPr="00A20375">
        <w:rPr>
          <w:sz w:val="28"/>
          <w:szCs w:val="28"/>
        </w:rPr>
        <w:t xml:space="preserve"> стаціонарного догляду тер</w:t>
      </w:r>
      <w:r w:rsidR="00A20375">
        <w:rPr>
          <w:sz w:val="28"/>
          <w:szCs w:val="28"/>
        </w:rPr>
        <w:t xml:space="preserve">иторіального </w:t>
      </w:r>
      <w:r w:rsidR="00A20375" w:rsidRPr="00A20375">
        <w:rPr>
          <w:sz w:val="28"/>
          <w:szCs w:val="28"/>
        </w:rPr>
        <w:t xml:space="preserve">центру </w:t>
      </w:r>
      <w:r w:rsidRPr="001F6440">
        <w:rPr>
          <w:sz w:val="28"/>
          <w:szCs w:val="28"/>
        </w:rPr>
        <w:t xml:space="preserve">– </w:t>
      </w:r>
      <w:r w:rsidRPr="001F6440">
        <w:rPr>
          <w:b/>
          <w:sz w:val="28"/>
          <w:szCs w:val="28"/>
        </w:rPr>
        <w:t>16,8 тис. грн.</w:t>
      </w:r>
    </w:p>
    <w:p w:rsidR="001F6440" w:rsidRPr="001F6440" w:rsidRDefault="001F6440" w:rsidP="001F6440">
      <w:pPr>
        <w:ind w:left="11" w:firstLine="709"/>
        <w:jc w:val="both"/>
        <w:rPr>
          <w:b/>
          <w:color w:val="FF0000"/>
          <w:sz w:val="28"/>
          <w:szCs w:val="28"/>
        </w:rPr>
      </w:pPr>
    </w:p>
    <w:p w:rsidR="001F6440" w:rsidRPr="001F6440" w:rsidRDefault="001F6440" w:rsidP="001F6440"/>
    <w:p w:rsidR="005D43C3" w:rsidRPr="005D43C3" w:rsidRDefault="005D43C3" w:rsidP="005D43C3">
      <w:pPr>
        <w:ind w:left="11" w:firstLine="709"/>
        <w:jc w:val="center"/>
        <w:rPr>
          <w:b/>
          <w:color w:val="FF0000"/>
          <w:sz w:val="28"/>
          <w:szCs w:val="28"/>
        </w:rPr>
      </w:pPr>
    </w:p>
    <w:p w:rsidR="005D43C3" w:rsidRPr="00DF7F4F" w:rsidRDefault="005D43C3" w:rsidP="005D43C3">
      <w:pPr>
        <w:ind w:left="11" w:firstLine="709"/>
        <w:jc w:val="center"/>
        <w:rPr>
          <w:b/>
          <w:sz w:val="28"/>
          <w:szCs w:val="28"/>
        </w:rPr>
      </w:pPr>
      <w:r w:rsidRPr="00DF7F4F">
        <w:rPr>
          <w:b/>
          <w:sz w:val="28"/>
          <w:szCs w:val="28"/>
        </w:rPr>
        <w:t>Культура і мистецтво (4000)</w:t>
      </w:r>
    </w:p>
    <w:p w:rsidR="005D43C3" w:rsidRPr="005D43C3" w:rsidRDefault="005D43C3" w:rsidP="005D43C3">
      <w:pPr>
        <w:ind w:left="11" w:firstLine="709"/>
        <w:jc w:val="center"/>
        <w:rPr>
          <w:b/>
          <w:color w:val="FF0000"/>
          <w:sz w:val="28"/>
          <w:szCs w:val="28"/>
        </w:rPr>
      </w:pPr>
    </w:p>
    <w:p w:rsidR="005D43C3" w:rsidRPr="00DF7F4F" w:rsidRDefault="005D43C3" w:rsidP="005D43C3">
      <w:pPr>
        <w:ind w:left="11" w:firstLine="709"/>
        <w:jc w:val="both"/>
        <w:rPr>
          <w:sz w:val="28"/>
          <w:szCs w:val="28"/>
        </w:rPr>
      </w:pPr>
      <w:r w:rsidRPr="00DF7F4F">
        <w:rPr>
          <w:sz w:val="28"/>
          <w:szCs w:val="28"/>
        </w:rPr>
        <w:t>Видатки на 202</w:t>
      </w:r>
      <w:r w:rsidR="002920DD" w:rsidRPr="00DF7F4F">
        <w:rPr>
          <w:sz w:val="28"/>
          <w:szCs w:val="28"/>
        </w:rPr>
        <w:t>6</w:t>
      </w:r>
      <w:r w:rsidRPr="00DF7F4F">
        <w:rPr>
          <w:sz w:val="28"/>
          <w:szCs w:val="28"/>
        </w:rPr>
        <w:t xml:space="preserve"> рік по галузі "Культура і мистецтво" на утримання установ культури  передбачені в обсязі  </w:t>
      </w:r>
      <w:r w:rsidR="002920DD" w:rsidRPr="00DF7F4F">
        <w:rPr>
          <w:b/>
          <w:sz w:val="28"/>
          <w:szCs w:val="28"/>
        </w:rPr>
        <w:t>9 681,6</w:t>
      </w:r>
      <w:r w:rsidRPr="00DF7F4F">
        <w:rPr>
          <w:b/>
          <w:sz w:val="28"/>
          <w:szCs w:val="28"/>
        </w:rPr>
        <w:t xml:space="preserve">  тис.</w:t>
      </w:r>
      <w:r w:rsidRPr="00DF7F4F">
        <w:rPr>
          <w:sz w:val="28"/>
          <w:szCs w:val="28"/>
        </w:rPr>
        <w:t xml:space="preserve"> </w:t>
      </w:r>
      <w:r w:rsidRPr="00DF7F4F">
        <w:rPr>
          <w:b/>
          <w:sz w:val="28"/>
          <w:szCs w:val="28"/>
        </w:rPr>
        <w:t>грн</w:t>
      </w:r>
      <w:r w:rsidRPr="00DF7F4F">
        <w:rPr>
          <w:sz w:val="28"/>
          <w:szCs w:val="28"/>
        </w:rPr>
        <w:t xml:space="preserve">, у т. ч. за загальним фондом </w:t>
      </w:r>
      <w:r w:rsidR="002920DD" w:rsidRPr="00DF7F4F">
        <w:rPr>
          <w:b/>
          <w:sz w:val="28"/>
          <w:szCs w:val="28"/>
        </w:rPr>
        <w:t>9 651,6</w:t>
      </w:r>
      <w:r w:rsidRPr="00DF7F4F">
        <w:rPr>
          <w:sz w:val="28"/>
          <w:szCs w:val="28"/>
        </w:rPr>
        <w:t> </w:t>
      </w:r>
      <w:r w:rsidRPr="00DF7F4F">
        <w:rPr>
          <w:b/>
          <w:sz w:val="28"/>
          <w:szCs w:val="28"/>
        </w:rPr>
        <w:t>тис. грн,</w:t>
      </w:r>
      <w:r w:rsidRPr="00DF7F4F">
        <w:rPr>
          <w:sz w:val="28"/>
          <w:szCs w:val="28"/>
        </w:rPr>
        <w:t xml:space="preserve"> за спеціальним фондом – </w:t>
      </w:r>
      <w:r w:rsidRPr="00DF7F4F">
        <w:rPr>
          <w:b/>
          <w:sz w:val="28"/>
          <w:szCs w:val="28"/>
        </w:rPr>
        <w:t>30,0 тис.</w:t>
      </w:r>
      <w:r w:rsidRPr="00DF7F4F">
        <w:rPr>
          <w:sz w:val="28"/>
          <w:szCs w:val="28"/>
        </w:rPr>
        <w:t xml:space="preserve"> </w:t>
      </w:r>
      <w:r w:rsidRPr="00DF7F4F">
        <w:rPr>
          <w:b/>
          <w:sz w:val="28"/>
          <w:szCs w:val="28"/>
        </w:rPr>
        <w:t>грн.</w:t>
      </w:r>
    </w:p>
    <w:p w:rsidR="005D43C3" w:rsidRPr="00DF7F4F" w:rsidRDefault="005D43C3" w:rsidP="005D43C3">
      <w:pPr>
        <w:ind w:left="11" w:firstLine="709"/>
        <w:jc w:val="both"/>
        <w:rPr>
          <w:sz w:val="28"/>
          <w:szCs w:val="28"/>
        </w:rPr>
      </w:pPr>
      <w:r w:rsidRPr="00DF7F4F">
        <w:rPr>
          <w:sz w:val="28"/>
          <w:szCs w:val="28"/>
        </w:rPr>
        <w:t xml:space="preserve">Видатки по галузі культури </w:t>
      </w:r>
      <w:r w:rsidR="002920DD" w:rsidRPr="00DF7F4F">
        <w:rPr>
          <w:sz w:val="28"/>
          <w:szCs w:val="28"/>
        </w:rPr>
        <w:t xml:space="preserve">за загальним фондом </w:t>
      </w:r>
      <w:proofErr w:type="spellStart"/>
      <w:r w:rsidRPr="00DF7F4F">
        <w:rPr>
          <w:sz w:val="28"/>
          <w:szCs w:val="28"/>
        </w:rPr>
        <w:t>розподілено</w:t>
      </w:r>
      <w:proofErr w:type="spellEnd"/>
      <w:r w:rsidRPr="00DF7F4F">
        <w:rPr>
          <w:sz w:val="28"/>
          <w:szCs w:val="28"/>
        </w:rPr>
        <w:t xml:space="preserve"> для фінансування: </w:t>
      </w:r>
    </w:p>
    <w:p w:rsidR="005D43C3" w:rsidRPr="00DF7F4F" w:rsidRDefault="005D43C3" w:rsidP="005D43C3">
      <w:pPr>
        <w:numPr>
          <w:ilvl w:val="0"/>
          <w:numId w:val="18"/>
        </w:numPr>
        <w:ind w:left="11" w:firstLine="709"/>
        <w:jc w:val="both"/>
        <w:rPr>
          <w:sz w:val="28"/>
          <w:szCs w:val="28"/>
        </w:rPr>
      </w:pPr>
      <w:r w:rsidRPr="00DF7F4F">
        <w:rPr>
          <w:sz w:val="28"/>
          <w:szCs w:val="28"/>
        </w:rPr>
        <w:t xml:space="preserve">культурно-мистецьких заходів – </w:t>
      </w:r>
      <w:r w:rsidR="002920DD" w:rsidRPr="00DF7F4F">
        <w:rPr>
          <w:b/>
          <w:sz w:val="28"/>
          <w:szCs w:val="28"/>
        </w:rPr>
        <w:t>330</w:t>
      </w:r>
      <w:r w:rsidRPr="00DF7F4F">
        <w:rPr>
          <w:b/>
          <w:sz w:val="28"/>
          <w:szCs w:val="28"/>
        </w:rPr>
        <w:t>,0 тис. грн;</w:t>
      </w:r>
    </w:p>
    <w:p w:rsidR="005D43C3" w:rsidRPr="00DF7F4F" w:rsidRDefault="002920DD" w:rsidP="005D43C3">
      <w:pPr>
        <w:numPr>
          <w:ilvl w:val="0"/>
          <w:numId w:val="18"/>
        </w:numPr>
        <w:ind w:left="11" w:firstLine="709"/>
        <w:jc w:val="both"/>
        <w:rPr>
          <w:sz w:val="28"/>
          <w:szCs w:val="28"/>
        </w:rPr>
      </w:pPr>
      <w:r w:rsidRPr="00DF7F4F">
        <w:rPr>
          <w:sz w:val="28"/>
          <w:szCs w:val="28"/>
        </w:rPr>
        <w:lastRenderedPageBreak/>
        <w:t xml:space="preserve">програми зміцнення матеріально-технічної бази установ культури Верховинської селищної ради на 2026-2028 роки </w:t>
      </w:r>
      <w:r w:rsidR="005D43C3" w:rsidRPr="00DF7F4F">
        <w:rPr>
          <w:sz w:val="28"/>
          <w:szCs w:val="28"/>
        </w:rPr>
        <w:t xml:space="preserve">– </w:t>
      </w:r>
      <w:r w:rsidRPr="00DF7F4F">
        <w:rPr>
          <w:sz w:val="28"/>
          <w:szCs w:val="28"/>
        </w:rPr>
        <w:t>2</w:t>
      </w:r>
      <w:r w:rsidR="005D43C3" w:rsidRPr="00DF7F4F">
        <w:rPr>
          <w:b/>
          <w:sz w:val="28"/>
          <w:szCs w:val="28"/>
        </w:rPr>
        <w:t>50,0 тис. грн</w:t>
      </w:r>
      <w:r w:rsidR="005D43C3" w:rsidRPr="00DF7F4F">
        <w:rPr>
          <w:sz w:val="28"/>
          <w:szCs w:val="28"/>
        </w:rPr>
        <w:t>;</w:t>
      </w:r>
    </w:p>
    <w:p w:rsidR="002920DD" w:rsidRPr="00DF7F4F" w:rsidRDefault="002920DD" w:rsidP="005D43C3">
      <w:pPr>
        <w:numPr>
          <w:ilvl w:val="0"/>
          <w:numId w:val="18"/>
        </w:numPr>
        <w:ind w:left="11" w:firstLine="709"/>
        <w:jc w:val="both"/>
        <w:rPr>
          <w:b/>
          <w:sz w:val="28"/>
          <w:szCs w:val="28"/>
        </w:rPr>
      </w:pPr>
      <w:r w:rsidRPr="00DF7F4F">
        <w:rPr>
          <w:sz w:val="28"/>
          <w:szCs w:val="28"/>
        </w:rPr>
        <w:t xml:space="preserve">програми збереження культурної спадщини-пам`яток (об`єктів) населених пунктів Верховинської селищної ради на 2026-2028 роки – </w:t>
      </w:r>
      <w:r w:rsidRPr="00DF7F4F">
        <w:rPr>
          <w:b/>
          <w:sz w:val="28"/>
          <w:szCs w:val="28"/>
        </w:rPr>
        <w:t xml:space="preserve">35,0 </w:t>
      </w:r>
      <w:proofErr w:type="spellStart"/>
      <w:r w:rsidRPr="00DF7F4F">
        <w:rPr>
          <w:b/>
          <w:sz w:val="28"/>
          <w:szCs w:val="28"/>
        </w:rPr>
        <w:t>тис.грн</w:t>
      </w:r>
      <w:proofErr w:type="spellEnd"/>
      <w:r w:rsidRPr="00DF7F4F">
        <w:rPr>
          <w:b/>
          <w:sz w:val="28"/>
          <w:szCs w:val="28"/>
        </w:rPr>
        <w:t>;</w:t>
      </w:r>
    </w:p>
    <w:p w:rsidR="005D43C3" w:rsidRPr="00DF7F4F" w:rsidRDefault="005D43C3" w:rsidP="005D43C3">
      <w:pPr>
        <w:numPr>
          <w:ilvl w:val="0"/>
          <w:numId w:val="18"/>
        </w:numPr>
        <w:ind w:left="11" w:right="-26" w:firstLine="709"/>
        <w:jc w:val="both"/>
        <w:rPr>
          <w:b/>
          <w:sz w:val="28"/>
          <w:szCs w:val="28"/>
        </w:rPr>
      </w:pPr>
      <w:r w:rsidRPr="00DF7F4F">
        <w:rPr>
          <w:sz w:val="28"/>
          <w:szCs w:val="28"/>
        </w:rPr>
        <w:t xml:space="preserve">діяльності бібліотек – </w:t>
      </w:r>
      <w:r w:rsidR="002920DD" w:rsidRPr="00DF7F4F">
        <w:rPr>
          <w:b/>
          <w:sz w:val="28"/>
          <w:szCs w:val="28"/>
        </w:rPr>
        <w:t>2 674,5</w:t>
      </w:r>
      <w:r w:rsidRPr="00DF7F4F">
        <w:rPr>
          <w:b/>
          <w:sz w:val="28"/>
          <w:szCs w:val="28"/>
        </w:rPr>
        <w:t xml:space="preserve"> тис. грн;</w:t>
      </w:r>
    </w:p>
    <w:p w:rsidR="005D43C3" w:rsidRPr="00DF7F4F" w:rsidRDefault="005D43C3" w:rsidP="005D43C3">
      <w:pPr>
        <w:numPr>
          <w:ilvl w:val="0"/>
          <w:numId w:val="18"/>
        </w:numPr>
        <w:ind w:left="11" w:right="-26" w:firstLine="709"/>
        <w:jc w:val="both"/>
        <w:rPr>
          <w:b/>
          <w:sz w:val="28"/>
          <w:szCs w:val="28"/>
        </w:rPr>
      </w:pPr>
      <w:r w:rsidRPr="00DF7F4F">
        <w:rPr>
          <w:sz w:val="28"/>
          <w:szCs w:val="28"/>
        </w:rPr>
        <w:t xml:space="preserve">діяльності музеїв – </w:t>
      </w:r>
      <w:r w:rsidR="002920DD" w:rsidRPr="00DF7F4F">
        <w:rPr>
          <w:b/>
          <w:sz w:val="28"/>
          <w:szCs w:val="28"/>
        </w:rPr>
        <w:t>332,8</w:t>
      </w:r>
      <w:r w:rsidRPr="00DF7F4F">
        <w:rPr>
          <w:b/>
          <w:sz w:val="28"/>
          <w:szCs w:val="28"/>
        </w:rPr>
        <w:t xml:space="preserve"> тис. грн;</w:t>
      </w:r>
    </w:p>
    <w:p w:rsidR="005D43C3" w:rsidRPr="00DF7F4F" w:rsidRDefault="005D43C3" w:rsidP="005D43C3">
      <w:pPr>
        <w:numPr>
          <w:ilvl w:val="0"/>
          <w:numId w:val="18"/>
        </w:numPr>
        <w:ind w:left="11" w:right="-26" w:firstLine="709"/>
        <w:jc w:val="both"/>
        <w:rPr>
          <w:b/>
          <w:sz w:val="28"/>
          <w:szCs w:val="28"/>
        </w:rPr>
      </w:pPr>
      <w:r w:rsidRPr="00DF7F4F">
        <w:rPr>
          <w:sz w:val="28"/>
          <w:szCs w:val="28"/>
        </w:rPr>
        <w:t xml:space="preserve">діяльності палаців i будинків культури, клубів – </w:t>
      </w:r>
      <w:r w:rsidR="002920DD" w:rsidRPr="00DF7F4F">
        <w:rPr>
          <w:b/>
          <w:sz w:val="28"/>
          <w:szCs w:val="28"/>
        </w:rPr>
        <w:t>5 276,6</w:t>
      </w:r>
      <w:r w:rsidRPr="00DF7F4F">
        <w:rPr>
          <w:b/>
          <w:sz w:val="28"/>
          <w:szCs w:val="28"/>
        </w:rPr>
        <w:t xml:space="preserve"> тис. грн;</w:t>
      </w:r>
    </w:p>
    <w:p w:rsidR="005D43C3" w:rsidRPr="00DF7F4F" w:rsidRDefault="005D43C3" w:rsidP="005D43C3">
      <w:pPr>
        <w:numPr>
          <w:ilvl w:val="0"/>
          <w:numId w:val="18"/>
        </w:numPr>
        <w:ind w:left="11" w:right="-26" w:firstLine="709"/>
        <w:jc w:val="both"/>
        <w:rPr>
          <w:b/>
          <w:sz w:val="28"/>
          <w:szCs w:val="28"/>
        </w:rPr>
      </w:pPr>
      <w:r w:rsidRPr="00DF7F4F">
        <w:rPr>
          <w:sz w:val="28"/>
          <w:szCs w:val="28"/>
        </w:rPr>
        <w:t xml:space="preserve">діяльності інших закладів в галузі культури (бухгалтерія) – </w:t>
      </w:r>
      <w:r w:rsidR="002920DD" w:rsidRPr="00DF7F4F">
        <w:rPr>
          <w:b/>
          <w:sz w:val="28"/>
          <w:szCs w:val="28"/>
        </w:rPr>
        <w:t>752,7</w:t>
      </w:r>
      <w:r w:rsidRPr="00DF7F4F">
        <w:rPr>
          <w:b/>
          <w:sz w:val="28"/>
          <w:szCs w:val="28"/>
        </w:rPr>
        <w:t xml:space="preserve"> тис. грн.</w:t>
      </w:r>
    </w:p>
    <w:p w:rsidR="005D43C3" w:rsidRPr="00DF7F4F" w:rsidRDefault="005D43C3" w:rsidP="005D43C3">
      <w:pPr>
        <w:ind w:left="11" w:right="-26" w:firstLine="709"/>
        <w:jc w:val="both"/>
        <w:rPr>
          <w:sz w:val="28"/>
          <w:szCs w:val="28"/>
        </w:rPr>
      </w:pPr>
      <w:r w:rsidRPr="00DF7F4F">
        <w:rPr>
          <w:sz w:val="28"/>
          <w:szCs w:val="28"/>
        </w:rPr>
        <w:t>У бюджеті на 202</w:t>
      </w:r>
      <w:r w:rsidR="00DF7F4F" w:rsidRPr="00DF7F4F">
        <w:rPr>
          <w:sz w:val="28"/>
          <w:szCs w:val="28"/>
        </w:rPr>
        <w:t>6</w:t>
      </w:r>
      <w:r w:rsidRPr="00DF7F4F">
        <w:rPr>
          <w:sz w:val="28"/>
          <w:szCs w:val="28"/>
        </w:rPr>
        <w:t xml:space="preserve"> рік </w:t>
      </w:r>
      <w:r w:rsidR="00DF7F4F" w:rsidRPr="00DF7F4F">
        <w:rPr>
          <w:sz w:val="28"/>
          <w:szCs w:val="28"/>
        </w:rPr>
        <w:t xml:space="preserve">у </w:t>
      </w:r>
      <w:r w:rsidRPr="00DF7F4F">
        <w:rPr>
          <w:sz w:val="28"/>
          <w:szCs w:val="28"/>
        </w:rPr>
        <w:t>загально</w:t>
      </w:r>
      <w:r w:rsidR="00DF7F4F" w:rsidRPr="00DF7F4F">
        <w:rPr>
          <w:sz w:val="28"/>
          <w:szCs w:val="28"/>
        </w:rPr>
        <w:t>му</w:t>
      </w:r>
      <w:r w:rsidRPr="00DF7F4F">
        <w:rPr>
          <w:sz w:val="28"/>
          <w:szCs w:val="28"/>
        </w:rPr>
        <w:t xml:space="preserve"> фонд</w:t>
      </w:r>
      <w:r w:rsidR="00DF7F4F" w:rsidRPr="00DF7F4F">
        <w:rPr>
          <w:sz w:val="28"/>
          <w:szCs w:val="28"/>
        </w:rPr>
        <w:t>і</w:t>
      </w:r>
      <w:r w:rsidRPr="00DF7F4F">
        <w:rPr>
          <w:sz w:val="28"/>
          <w:szCs w:val="28"/>
        </w:rPr>
        <w:t xml:space="preserve"> </w:t>
      </w:r>
      <w:r w:rsidR="00DF7F4F" w:rsidRPr="00DF7F4F">
        <w:rPr>
          <w:sz w:val="28"/>
          <w:szCs w:val="28"/>
        </w:rPr>
        <w:t xml:space="preserve">враховані видатки </w:t>
      </w:r>
      <w:r w:rsidRPr="00DF7F4F">
        <w:rPr>
          <w:sz w:val="28"/>
          <w:szCs w:val="28"/>
        </w:rPr>
        <w:t>на:</w:t>
      </w:r>
    </w:p>
    <w:p w:rsidR="005D43C3" w:rsidRPr="00DF7F4F" w:rsidRDefault="005D43C3" w:rsidP="005D43C3">
      <w:pPr>
        <w:ind w:left="11" w:right="-26" w:firstLine="709"/>
        <w:jc w:val="both"/>
        <w:rPr>
          <w:sz w:val="28"/>
          <w:szCs w:val="28"/>
        </w:rPr>
      </w:pPr>
      <w:r w:rsidRPr="00DF7F4F">
        <w:rPr>
          <w:sz w:val="28"/>
          <w:szCs w:val="28"/>
        </w:rPr>
        <w:t xml:space="preserve">- заробітну плату з нарахуваннями на неї –  </w:t>
      </w:r>
      <w:r w:rsidR="00DF7F4F" w:rsidRPr="00DF7F4F">
        <w:rPr>
          <w:b/>
          <w:sz w:val="28"/>
          <w:szCs w:val="28"/>
        </w:rPr>
        <w:t>7 956,6</w:t>
      </w:r>
      <w:r w:rsidRPr="00DF7F4F">
        <w:rPr>
          <w:b/>
          <w:sz w:val="28"/>
          <w:szCs w:val="28"/>
        </w:rPr>
        <w:t xml:space="preserve"> тис. грн;</w:t>
      </w:r>
    </w:p>
    <w:p w:rsidR="005D43C3" w:rsidRPr="00DF7F4F" w:rsidRDefault="005D43C3" w:rsidP="005D43C3">
      <w:pPr>
        <w:ind w:left="11" w:right="-26" w:firstLine="709"/>
        <w:jc w:val="both"/>
        <w:rPr>
          <w:b/>
          <w:sz w:val="28"/>
          <w:szCs w:val="28"/>
        </w:rPr>
      </w:pPr>
      <w:r w:rsidRPr="00DF7F4F">
        <w:rPr>
          <w:sz w:val="28"/>
          <w:szCs w:val="28"/>
        </w:rPr>
        <w:t xml:space="preserve">- оплату комунальних послуг та енергоносіїв – </w:t>
      </w:r>
      <w:r w:rsidR="00DF7F4F" w:rsidRPr="00DF7F4F">
        <w:rPr>
          <w:b/>
          <w:sz w:val="28"/>
          <w:szCs w:val="28"/>
        </w:rPr>
        <w:t>628,1</w:t>
      </w:r>
      <w:r w:rsidRPr="00DF7F4F">
        <w:rPr>
          <w:b/>
          <w:sz w:val="28"/>
          <w:szCs w:val="28"/>
        </w:rPr>
        <w:t xml:space="preserve"> тис. грн;</w:t>
      </w:r>
    </w:p>
    <w:p w:rsidR="00DF7F4F" w:rsidRPr="00DF7F4F" w:rsidRDefault="00DF7F4F" w:rsidP="005D43C3">
      <w:pPr>
        <w:ind w:left="11" w:right="-26" w:firstLine="709"/>
        <w:jc w:val="both"/>
        <w:rPr>
          <w:sz w:val="28"/>
          <w:szCs w:val="28"/>
        </w:rPr>
      </w:pPr>
      <w:r w:rsidRPr="00DF7F4F">
        <w:rPr>
          <w:b/>
          <w:sz w:val="28"/>
          <w:szCs w:val="28"/>
        </w:rPr>
        <w:t xml:space="preserve">- </w:t>
      </w:r>
      <w:r w:rsidRPr="00DF7F4F">
        <w:rPr>
          <w:sz w:val="28"/>
          <w:szCs w:val="28"/>
        </w:rPr>
        <w:t>видатки розвитку</w:t>
      </w:r>
      <w:r w:rsidRPr="00DF7F4F">
        <w:rPr>
          <w:b/>
          <w:sz w:val="28"/>
          <w:szCs w:val="28"/>
        </w:rPr>
        <w:t xml:space="preserve"> – 280,0 </w:t>
      </w:r>
      <w:proofErr w:type="spellStart"/>
      <w:r w:rsidRPr="00DF7F4F">
        <w:rPr>
          <w:b/>
          <w:sz w:val="28"/>
          <w:szCs w:val="28"/>
        </w:rPr>
        <w:t>тис.грн</w:t>
      </w:r>
      <w:proofErr w:type="spellEnd"/>
      <w:r w:rsidRPr="00DF7F4F">
        <w:rPr>
          <w:b/>
          <w:sz w:val="28"/>
          <w:szCs w:val="28"/>
        </w:rPr>
        <w:t xml:space="preserve"> (</w:t>
      </w:r>
      <w:r w:rsidRPr="00DF7F4F">
        <w:rPr>
          <w:sz w:val="28"/>
          <w:szCs w:val="28"/>
        </w:rPr>
        <w:t>придбання комп`ютерної техніки, здійснення ремонтних робіт приміщення організаційно - методичного центру)</w:t>
      </w:r>
      <w:r w:rsidRPr="00DF7F4F">
        <w:rPr>
          <w:b/>
          <w:sz w:val="28"/>
          <w:szCs w:val="28"/>
        </w:rPr>
        <w:t>;</w:t>
      </w:r>
    </w:p>
    <w:p w:rsidR="005D43C3" w:rsidRPr="00DF7F4F" w:rsidRDefault="005D43C3" w:rsidP="005D43C3">
      <w:pPr>
        <w:ind w:left="11" w:right="-26" w:firstLine="709"/>
        <w:jc w:val="both"/>
        <w:rPr>
          <w:sz w:val="28"/>
          <w:szCs w:val="28"/>
        </w:rPr>
      </w:pPr>
      <w:r w:rsidRPr="00DF7F4F">
        <w:rPr>
          <w:sz w:val="28"/>
          <w:szCs w:val="28"/>
        </w:rPr>
        <w:t xml:space="preserve">- інші  поточні видатки – </w:t>
      </w:r>
      <w:r w:rsidR="00DF7F4F" w:rsidRPr="00DF7F4F">
        <w:rPr>
          <w:b/>
          <w:sz w:val="28"/>
          <w:szCs w:val="28"/>
        </w:rPr>
        <w:t>786,9</w:t>
      </w:r>
      <w:r w:rsidRPr="00DF7F4F">
        <w:rPr>
          <w:b/>
          <w:sz w:val="28"/>
          <w:szCs w:val="28"/>
        </w:rPr>
        <w:t xml:space="preserve"> тис.</w:t>
      </w:r>
      <w:r w:rsidRPr="00DF7F4F">
        <w:rPr>
          <w:sz w:val="28"/>
          <w:szCs w:val="28"/>
        </w:rPr>
        <w:t xml:space="preserve"> </w:t>
      </w:r>
      <w:r w:rsidRPr="00DF7F4F">
        <w:rPr>
          <w:b/>
          <w:sz w:val="28"/>
          <w:szCs w:val="28"/>
        </w:rPr>
        <w:t>грн.</w:t>
      </w:r>
      <w:r w:rsidRPr="00DF7F4F">
        <w:rPr>
          <w:sz w:val="28"/>
          <w:szCs w:val="28"/>
        </w:rPr>
        <w:t xml:space="preserve">  </w:t>
      </w:r>
    </w:p>
    <w:p w:rsidR="005D43C3" w:rsidRPr="00DF7F4F" w:rsidRDefault="005D43C3" w:rsidP="005D43C3">
      <w:pPr>
        <w:ind w:left="11" w:firstLine="709"/>
        <w:jc w:val="both"/>
        <w:rPr>
          <w:sz w:val="28"/>
          <w:szCs w:val="28"/>
        </w:rPr>
      </w:pPr>
      <w:r w:rsidRPr="00DF7F4F">
        <w:rPr>
          <w:sz w:val="28"/>
          <w:szCs w:val="28"/>
        </w:rPr>
        <w:t xml:space="preserve">Видатки спеціального фонду за власними надходженнями установ культури плануються в сумі </w:t>
      </w:r>
      <w:r w:rsidRPr="00DF7F4F">
        <w:rPr>
          <w:b/>
          <w:sz w:val="28"/>
          <w:szCs w:val="28"/>
        </w:rPr>
        <w:t>30,0 тис.</w:t>
      </w:r>
      <w:r w:rsidRPr="00DF7F4F">
        <w:rPr>
          <w:sz w:val="28"/>
          <w:szCs w:val="28"/>
        </w:rPr>
        <w:t xml:space="preserve"> </w:t>
      </w:r>
      <w:r w:rsidRPr="00DF7F4F">
        <w:rPr>
          <w:b/>
          <w:sz w:val="28"/>
          <w:szCs w:val="28"/>
        </w:rPr>
        <w:t>грн</w:t>
      </w:r>
      <w:r w:rsidRPr="00DF7F4F">
        <w:rPr>
          <w:sz w:val="28"/>
          <w:szCs w:val="28"/>
        </w:rPr>
        <w:t xml:space="preserve"> для придбання предметів та матеріалів. </w:t>
      </w:r>
    </w:p>
    <w:p w:rsidR="005D43C3" w:rsidRPr="005D43C3" w:rsidRDefault="005D43C3" w:rsidP="005D43C3">
      <w:pPr>
        <w:ind w:left="11" w:firstLine="709"/>
        <w:jc w:val="center"/>
        <w:rPr>
          <w:b/>
          <w:color w:val="FF0000"/>
          <w:sz w:val="28"/>
          <w:szCs w:val="28"/>
          <w:lang w:val="ru-RU"/>
        </w:rPr>
      </w:pPr>
    </w:p>
    <w:p w:rsidR="005D43C3" w:rsidRPr="00054F80" w:rsidRDefault="005D43C3" w:rsidP="005D43C3">
      <w:pPr>
        <w:ind w:left="11" w:firstLine="709"/>
        <w:jc w:val="center"/>
        <w:rPr>
          <w:b/>
          <w:sz w:val="28"/>
          <w:szCs w:val="28"/>
        </w:rPr>
      </w:pPr>
      <w:r w:rsidRPr="00054F80">
        <w:rPr>
          <w:b/>
          <w:sz w:val="28"/>
          <w:szCs w:val="28"/>
        </w:rPr>
        <w:t>Фізична культура і спорт (5000)</w:t>
      </w:r>
    </w:p>
    <w:p w:rsidR="005D43C3" w:rsidRPr="00054F80" w:rsidRDefault="005D43C3" w:rsidP="005D43C3">
      <w:pPr>
        <w:ind w:left="11" w:firstLine="709"/>
        <w:rPr>
          <w:sz w:val="28"/>
          <w:szCs w:val="28"/>
        </w:rPr>
      </w:pPr>
    </w:p>
    <w:p w:rsidR="005D43C3" w:rsidRPr="00C9214D" w:rsidRDefault="005D43C3" w:rsidP="005D43C3">
      <w:pPr>
        <w:ind w:left="11" w:firstLine="709"/>
        <w:jc w:val="both"/>
        <w:rPr>
          <w:b/>
          <w:sz w:val="28"/>
          <w:szCs w:val="28"/>
          <w:lang w:val="ru-RU"/>
        </w:rPr>
      </w:pPr>
      <w:r w:rsidRPr="00C9214D">
        <w:rPr>
          <w:sz w:val="28"/>
          <w:szCs w:val="28"/>
        </w:rPr>
        <w:t>Видатки на 202</w:t>
      </w:r>
      <w:r w:rsidR="00DF7F4F" w:rsidRPr="00C9214D">
        <w:rPr>
          <w:sz w:val="28"/>
          <w:szCs w:val="28"/>
        </w:rPr>
        <w:t>6</w:t>
      </w:r>
      <w:r w:rsidRPr="00C9214D">
        <w:rPr>
          <w:sz w:val="28"/>
          <w:szCs w:val="28"/>
        </w:rPr>
        <w:t xml:space="preserve"> рік по галузі «Фізична культура і спорт » передбачені в сумі </w:t>
      </w:r>
      <w:r w:rsidR="00054F80" w:rsidRPr="00C9214D">
        <w:rPr>
          <w:b/>
          <w:sz w:val="28"/>
          <w:szCs w:val="28"/>
        </w:rPr>
        <w:t>2 386,1</w:t>
      </w:r>
      <w:r w:rsidRPr="00C9214D">
        <w:rPr>
          <w:b/>
          <w:sz w:val="28"/>
          <w:szCs w:val="28"/>
        </w:rPr>
        <w:t xml:space="preserve"> тис. грн</w:t>
      </w:r>
      <w:r w:rsidRPr="00C9214D">
        <w:rPr>
          <w:sz w:val="28"/>
          <w:szCs w:val="28"/>
        </w:rPr>
        <w:t xml:space="preserve">, з них: за загальним фондом – </w:t>
      </w:r>
      <w:r w:rsidR="00DF7F4F" w:rsidRPr="00C9214D">
        <w:rPr>
          <w:b/>
          <w:sz w:val="28"/>
          <w:szCs w:val="28"/>
        </w:rPr>
        <w:t>2 316,1</w:t>
      </w:r>
      <w:r w:rsidRPr="00C9214D">
        <w:rPr>
          <w:b/>
          <w:sz w:val="28"/>
          <w:szCs w:val="28"/>
        </w:rPr>
        <w:t xml:space="preserve"> тис. грн</w:t>
      </w:r>
      <w:r w:rsidRPr="00C9214D">
        <w:rPr>
          <w:sz w:val="28"/>
          <w:szCs w:val="28"/>
        </w:rPr>
        <w:t xml:space="preserve">, за спеціальним фондом  - </w:t>
      </w:r>
      <w:r w:rsidR="00DF7F4F" w:rsidRPr="00C9214D">
        <w:rPr>
          <w:b/>
          <w:sz w:val="28"/>
          <w:szCs w:val="28"/>
          <w:lang w:val="ru-RU"/>
        </w:rPr>
        <w:t>70,0</w:t>
      </w:r>
      <w:r w:rsidRPr="00C9214D">
        <w:rPr>
          <w:b/>
          <w:sz w:val="28"/>
          <w:szCs w:val="28"/>
        </w:rPr>
        <w:t xml:space="preserve"> тис. грн.</w:t>
      </w:r>
    </w:p>
    <w:p w:rsidR="005D43C3" w:rsidRPr="00C9214D" w:rsidRDefault="005D43C3" w:rsidP="005D43C3">
      <w:pPr>
        <w:ind w:left="11" w:firstLine="709"/>
        <w:jc w:val="both"/>
        <w:rPr>
          <w:sz w:val="28"/>
          <w:szCs w:val="28"/>
        </w:rPr>
      </w:pPr>
      <w:r w:rsidRPr="00C9214D">
        <w:rPr>
          <w:sz w:val="28"/>
          <w:szCs w:val="28"/>
        </w:rPr>
        <w:t>За рахунок бюджетних призначень за загальним фондом 202</w:t>
      </w:r>
      <w:r w:rsidR="00EC0350" w:rsidRPr="00C9214D">
        <w:rPr>
          <w:sz w:val="28"/>
          <w:szCs w:val="28"/>
        </w:rPr>
        <w:t>6</w:t>
      </w:r>
      <w:r w:rsidRPr="00C9214D">
        <w:rPr>
          <w:sz w:val="28"/>
          <w:szCs w:val="28"/>
        </w:rPr>
        <w:t xml:space="preserve"> році передбачено фінансування та утримання ДЮСШ селищної ради, видатки на яку становлять – </w:t>
      </w:r>
      <w:r w:rsidR="00EC0350" w:rsidRPr="00C9214D">
        <w:rPr>
          <w:b/>
          <w:sz w:val="28"/>
          <w:szCs w:val="28"/>
        </w:rPr>
        <w:t>2 216,1</w:t>
      </w:r>
      <w:r w:rsidRPr="00C9214D">
        <w:rPr>
          <w:b/>
          <w:sz w:val="28"/>
          <w:szCs w:val="28"/>
        </w:rPr>
        <w:t xml:space="preserve"> тис. грн</w:t>
      </w:r>
      <w:r w:rsidRPr="00C9214D">
        <w:rPr>
          <w:sz w:val="28"/>
          <w:szCs w:val="28"/>
        </w:rPr>
        <w:t xml:space="preserve">, на виконання заходів Програми розвитку фізичної культури і спорту Верховинської селищної ради (проведення навчально-тренувальних </w:t>
      </w:r>
      <w:proofErr w:type="spellStart"/>
      <w:r w:rsidRPr="00C9214D">
        <w:rPr>
          <w:sz w:val="28"/>
          <w:szCs w:val="28"/>
        </w:rPr>
        <w:t>зборiв</w:t>
      </w:r>
      <w:proofErr w:type="spellEnd"/>
      <w:r w:rsidRPr="00C9214D">
        <w:rPr>
          <w:sz w:val="28"/>
          <w:szCs w:val="28"/>
        </w:rPr>
        <w:t xml:space="preserve"> i змагань з олімпійських видів спорту) на 202</w:t>
      </w:r>
      <w:r w:rsidR="00EC0350" w:rsidRPr="00C9214D">
        <w:rPr>
          <w:sz w:val="28"/>
          <w:szCs w:val="28"/>
        </w:rPr>
        <w:t>6</w:t>
      </w:r>
      <w:r w:rsidRPr="00C9214D">
        <w:rPr>
          <w:sz w:val="28"/>
          <w:szCs w:val="28"/>
        </w:rPr>
        <w:t>-202</w:t>
      </w:r>
      <w:r w:rsidR="00EC0350" w:rsidRPr="00C9214D">
        <w:rPr>
          <w:sz w:val="28"/>
          <w:szCs w:val="28"/>
        </w:rPr>
        <w:t>8</w:t>
      </w:r>
      <w:r w:rsidRPr="00C9214D">
        <w:rPr>
          <w:sz w:val="28"/>
          <w:szCs w:val="28"/>
        </w:rPr>
        <w:t xml:space="preserve"> роки - </w:t>
      </w:r>
      <w:r w:rsidR="00EC0350" w:rsidRPr="00C9214D">
        <w:rPr>
          <w:sz w:val="28"/>
          <w:szCs w:val="28"/>
        </w:rPr>
        <w:t>5</w:t>
      </w:r>
      <w:r w:rsidRPr="00C9214D">
        <w:rPr>
          <w:b/>
          <w:sz w:val="28"/>
          <w:szCs w:val="28"/>
        </w:rPr>
        <w:t>0,0 тис. грн,</w:t>
      </w:r>
      <w:r w:rsidRPr="00C9214D">
        <w:rPr>
          <w:sz w:val="28"/>
          <w:szCs w:val="28"/>
        </w:rPr>
        <w:t xml:space="preserve"> на виконання заходів Програми розвитку фізичної культури і спорту Верховинської селищної ради (проведення навчально-тренувальних </w:t>
      </w:r>
      <w:proofErr w:type="spellStart"/>
      <w:r w:rsidRPr="00C9214D">
        <w:rPr>
          <w:sz w:val="28"/>
          <w:szCs w:val="28"/>
        </w:rPr>
        <w:t>зборiв</w:t>
      </w:r>
      <w:proofErr w:type="spellEnd"/>
      <w:r w:rsidRPr="00C9214D">
        <w:rPr>
          <w:sz w:val="28"/>
          <w:szCs w:val="28"/>
        </w:rPr>
        <w:t xml:space="preserve"> i змагань з не  олімпійських видів спорту) на 202</w:t>
      </w:r>
      <w:r w:rsidR="00EC0350" w:rsidRPr="00C9214D">
        <w:rPr>
          <w:sz w:val="28"/>
          <w:szCs w:val="28"/>
        </w:rPr>
        <w:t>6-2028</w:t>
      </w:r>
      <w:r w:rsidRPr="00C9214D">
        <w:rPr>
          <w:sz w:val="28"/>
          <w:szCs w:val="28"/>
        </w:rPr>
        <w:t xml:space="preserve"> роки – </w:t>
      </w:r>
      <w:r w:rsidR="00EC0350" w:rsidRPr="00C9214D">
        <w:rPr>
          <w:sz w:val="28"/>
          <w:szCs w:val="28"/>
        </w:rPr>
        <w:t>5</w:t>
      </w:r>
      <w:r w:rsidRPr="00C9214D">
        <w:rPr>
          <w:b/>
          <w:sz w:val="28"/>
          <w:szCs w:val="28"/>
        </w:rPr>
        <w:t>0,0 тис. грн</w:t>
      </w:r>
      <w:r w:rsidRPr="00C9214D">
        <w:rPr>
          <w:sz w:val="28"/>
          <w:szCs w:val="28"/>
        </w:rPr>
        <w:t>.</w:t>
      </w:r>
    </w:p>
    <w:p w:rsidR="005D43C3" w:rsidRPr="00C9214D" w:rsidRDefault="005D43C3" w:rsidP="005D43C3">
      <w:pPr>
        <w:ind w:left="11" w:right="-26" w:firstLine="709"/>
        <w:jc w:val="both"/>
        <w:rPr>
          <w:sz w:val="28"/>
          <w:szCs w:val="28"/>
        </w:rPr>
      </w:pPr>
      <w:r w:rsidRPr="00C9214D">
        <w:rPr>
          <w:sz w:val="28"/>
          <w:szCs w:val="28"/>
        </w:rPr>
        <w:t>У бюджет</w:t>
      </w:r>
      <w:r w:rsidR="00EC0350" w:rsidRPr="00C9214D">
        <w:rPr>
          <w:sz w:val="28"/>
          <w:szCs w:val="28"/>
        </w:rPr>
        <w:t>і</w:t>
      </w:r>
      <w:r w:rsidRPr="00C9214D">
        <w:rPr>
          <w:sz w:val="28"/>
          <w:szCs w:val="28"/>
        </w:rPr>
        <w:t xml:space="preserve"> на 202</w:t>
      </w:r>
      <w:r w:rsidR="00EC0350" w:rsidRPr="00C9214D">
        <w:rPr>
          <w:sz w:val="28"/>
          <w:szCs w:val="28"/>
        </w:rPr>
        <w:t>6</w:t>
      </w:r>
      <w:r w:rsidRPr="00C9214D">
        <w:rPr>
          <w:sz w:val="28"/>
          <w:szCs w:val="28"/>
        </w:rPr>
        <w:t xml:space="preserve"> рік </w:t>
      </w:r>
      <w:r w:rsidR="00EC0350" w:rsidRPr="00C9214D">
        <w:rPr>
          <w:sz w:val="28"/>
          <w:szCs w:val="28"/>
        </w:rPr>
        <w:t xml:space="preserve">по галузі </w:t>
      </w:r>
      <w:r w:rsidRPr="00C9214D">
        <w:rPr>
          <w:sz w:val="28"/>
          <w:szCs w:val="28"/>
        </w:rPr>
        <w:t>враховані видатки:</w:t>
      </w:r>
    </w:p>
    <w:p w:rsidR="005D43C3" w:rsidRPr="00C9214D" w:rsidRDefault="005D43C3" w:rsidP="005D43C3">
      <w:pPr>
        <w:ind w:left="11" w:right="-26" w:firstLine="709"/>
        <w:jc w:val="both"/>
        <w:rPr>
          <w:sz w:val="28"/>
          <w:szCs w:val="28"/>
        </w:rPr>
      </w:pPr>
      <w:r w:rsidRPr="00C9214D">
        <w:rPr>
          <w:sz w:val="28"/>
          <w:szCs w:val="28"/>
        </w:rPr>
        <w:t xml:space="preserve">- на заробітну плату з нарахуваннями на неї – </w:t>
      </w:r>
      <w:r w:rsidR="00EC0350" w:rsidRPr="00C9214D">
        <w:rPr>
          <w:b/>
          <w:sz w:val="28"/>
          <w:szCs w:val="28"/>
        </w:rPr>
        <w:t>2 093,1</w:t>
      </w:r>
      <w:r w:rsidRPr="00C9214D">
        <w:rPr>
          <w:b/>
          <w:sz w:val="28"/>
          <w:szCs w:val="28"/>
        </w:rPr>
        <w:t>тис. грн</w:t>
      </w:r>
      <w:r w:rsidRPr="00C9214D">
        <w:rPr>
          <w:sz w:val="28"/>
          <w:szCs w:val="28"/>
        </w:rPr>
        <w:t>;</w:t>
      </w:r>
    </w:p>
    <w:p w:rsidR="005D43C3" w:rsidRPr="00C9214D" w:rsidRDefault="005D43C3" w:rsidP="005D43C3">
      <w:pPr>
        <w:ind w:firstLine="709"/>
        <w:jc w:val="both"/>
        <w:rPr>
          <w:b/>
          <w:sz w:val="28"/>
          <w:szCs w:val="28"/>
        </w:rPr>
      </w:pPr>
      <w:r w:rsidRPr="00C9214D">
        <w:rPr>
          <w:sz w:val="28"/>
          <w:szCs w:val="28"/>
        </w:rPr>
        <w:t xml:space="preserve">- оплату комунальних послуг та енергоносіїв – </w:t>
      </w:r>
      <w:r w:rsidR="00EC0350" w:rsidRPr="00C9214D">
        <w:rPr>
          <w:b/>
          <w:sz w:val="28"/>
          <w:szCs w:val="28"/>
          <w:lang w:val="ru-RU"/>
        </w:rPr>
        <w:t>40,0</w:t>
      </w:r>
      <w:r w:rsidRPr="00C9214D">
        <w:rPr>
          <w:sz w:val="28"/>
          <w:szCs w:val="28"/>
        </w:rPr>
        <w:t xml:space="preserve"> </w:t>
      </w:r>
      <w:r w:rsidRPr="00C9214D">
        <w:rPr>
          <w:b/>
          <w:sz w:val="28"/>
          <w:szCs w:val="28"/>
        </w:rPr>
        <w:t>тис. грн;</w:t>
      </w:r>
    </w:p>
    <w:p w:rsidR="00EC0350" w:rsidRPr="00C9214D" w:rsidRDefault="00EC0350" w:rsidP="00EC0350">
      <w:pPr>
        <w:ind w:firstLine="709"/>
        <w:jc w:val="both"/>
        <w:rPr>
          <w:b/>
          <w:sz w:val="28"/>
          <w:szCs w:val="28"/>
        </w:rPr>
      </w:pPr>
      <w:r w:rsidRPr="00C9214D">
        <w:rPr>
          <w:b/>
          <w:sz w:val="28"/>
          <w:szCs w:val="28"/>
        </w:rPr>
        <w:t xml:space="preserve">- </w:t>
      </w:r>
      <w:r w:rsidRPr="00C9214D">
        <w:rPr>
          <w:sz w:val="28"/>
          <w:szCs w:val="28"/>
        </w:rPr>
        <w:t>медикаменти та перев’язувальні матеріали</w:t>
      </w:r>
      <w:r w:rsidRPr="00C9214D">
        <w:rPr>
          <w:b/>
          <w:sz w:val="28"/>
          <w:szCs w:val="28"/>
        </w:rPr>
        <w:t xml:space="preserve"> – 5,0 тис. грн;</w:t>
      </w:r>
    </w:p>
    <w:p w:rsidR="005D43C3" w:rsidRPr="00C9214D" w:rsidRDefault="005D43C3" w:rsidP="00EC0350">
      <w:pPr>
        <w:ind w:firstLine="709"/>
        <w:jc w:val="both"/>
        <w:rPr>
          <w:sz w:val="28"/>
          <w:szCs w:val="28"/>
        </w:rPr>
      </w:pPr>
      <w:r w:rsidRPr="00C9214D">
        <w:rPr>
          <w:sz w:val="28"/>
          <w:szCs w:val="28"/>
        </w:rPr>
        <w:t xml:space="preserve">- інші  поточні видатки – </w:t>
      </w:r>
      <w:r w:rsidR="00054F80" w:rsidRPr="00C9214D">
        <w:rPr>
          <w:sz w:val="28"/>
          <w:szCs w:val="28"/>
        </w:rPr>
        <w:t>1</w:t>
      </w:r>
      <w:r w:rsidR="00EC0350" w:rsidRPr="00C9214D">
        <w:rPr>
          <w:b/>
          <w:sz w:val="28"/>
          <w:szCs w:val="28"/>
        </w:rPr>
        <w:t>78,0</w:t>
      </w:r>
      <w:r w:rsidRPr="00C9214D">
        <w:rPr>
          <w:b/>
          <w:sz w:val="28"/>
          <w:szCs w:val="28"/>
        </w:rPr>
        <w:t xml:space="preserve"> тис. грн (</w:t>
      </w:r>
      <w:r w:rsidRPr="00C9214D">
        <w:rPr>
          <w:sz w:val="28"/>
          <w:szCs w:val="28"/>
        </w:rPr>
        <w:t xml:space="preserve">на заходи програм в </w:t>
      </w:r>
      <w:proofErr w:type="spellStart"/>
      <w:r w:rsidRPr="00C9214D">
        <w:rPr>
          <w:sz w:val="28"/>
          <w:szCs w:val="28"/>
        </w:rPr>
        <w:t>т.ч</w:t>
      </w:r>
      <w:proofErr w:type="spellEnd"/>
      <w:r w:rsidRPr="00C9214D">
        <w:rPr>
          <w:sz w:val="28"/>
          <w:szCs w:val="28"/>
        </w:rPr>
        <w:t>.</w:t>
      </w:r>
      <w:r w:rsidRPr="00C9214D">
        <w:rPr>
          <w:b/>
          <w:sz w:val="28"/>
          <w:szCs w:val="28"/>
        </w:rPr>
        <w:t xml:space="preserve"> </w:t>
      </w:r>
      <w:r w:rsidRPr="00C9214D">
        <w:rPr>
          <w:sz w:val="28"/>
          <w:szCs w:val="28"/>
        </w:rPr>
        <w:t xml:space="preserve">на: відрядження – </w:t>
      </w:r>
      <w:r w:rsidR="00EC0350" w:rsidRPr="00C9214D">
        <w:rPr>
          <w:sz w:val="28"/>
          <w:szCs w:val="28"/>
        </w:rPr>
        <w:t>5</w:t>
      </w:r>
      <w:r w:rsidRPr="00C9214D">
        <w:rPr>
          <w:sz w:val="28"/>
          <w:szCs w:val="28"/>
        </w:rPr>
        <w:t xml:space="preserve">4,0 тис. грн, придбання призів, грамот, пального  - </w:t>
      </w:r>
      <w:r w:rsidR="00EC0350" w:rsidRPr="00C9214D">
        <w:rPr>
          <w:sz w:val="28"/>
          <w:szCs w:val="28"/>
        </w:rPr>
        <w:t>121</w:t>
      </w:r>
      <w:r w:rsidRPr="00C9214D">
        <w:rPr>
          <w:sz w:val="28"/>
          <w:szCs w:val="28"/>
        </w:rPr>
        <w:t xml:space="preserve">,0 тис. грн, послуги </w:t>
      </w:r>
      <w:r w:rsidR="00EC0350" w:rsidRPr="00C9214D">
        <w:rPr>
          <w:sz w:val="28"/>
          <w:szCs w:val="28"/>
        </w:rPr>
        <w:t xml:space="preserve">інтернет </w:t>
      </w:r>
      <w:r w:rsidRPr="00C9214D">
        <w:rPr>
          <w:sz w:val="28"/>
          <w:szCs w:val="28"/>
        </w:rPr>
        <w:t>зв`язку – 3,0 тис. грн).</w:t>
      </w:r>
    </w:p>
    <w:p w:rsidR="00C9214D" w:rsidRPr="00C9214D" w:rsidRDefault="00C9214D" w:rsidP="00C9214D">
      <w:pPr>
        <w:shd w:val="clear" w:color="auto" w:fill="FFFFFF"/>
        <w:ind w:left="11" w:firstLine="709"/>
        <w:jc w:val="both"/>
        <w:rPr>
          <w:sz w:val="28"/>
          <w:szCs w:val="28"/>
        </w:rPr>
      </w:pPr>
      <w:r w:rsidRPr="00C9214D">
        <w:rPr>
          <w:sz w:val="28"/>
          <w:szCs w:val="28"/>
        </w:rPr>
        <w:t xml:space="preserve">За спеціальним фондом надходжень від платних послуг в </w:t>
      </w:r>
      <w:r w:rsidRPr="00C9214D">
        <w:rPr>
          <w:b/>
          <w:sz w:val="28"/>
          <w:szCs w:val="28"/>
        </w:rPr>
        <w:t xml:space="preserve">сумі 70,0 тис. грн </w:t>
      </w:r>
      <w:r w:rsidRPr="00C9214D">
        <w:rPr>
          <w:sz w:val="28"/>
          <w:szCs w:val="28"/>
        </w:rPr>
        <w:t>спрямовано на придбання призів, грамот, пального.</w:t>
      </w:r>
    </w:p>
    <w:p w:rsidR="005D43C3" w:rsidRDefault="005D43C3" w:rsidP="005D43C3">
      <w:pPr>
        <w:ind w:left="11" w:right="-26" w:firstLine="709"/>
        <w:jc w:val="both"/>
        <w:rPr>
          <w:sz w:val="28"/>
          <w:szCs w:val="28"/>
        </w:rPr>
      </w:pPr>
    </w:p>
    <w:p w:rsidR="00F64653" w:rsidRDefault="00F64653" w:rsidP="005D43C3">
      <w:pPr>
        <w:ind w:left="11" w:right="-26" w:firstLine="709"/>
        <w:jc w:val="both"/>
        <w:rPr>
          <w:sz w:val="28"/>
          <w:szCs w:val="28"/>
        </w:rPr>
      </w:pPr>
    </w:p>
    <w:p w:rsidR="00F64653" w:rsidRDefault="00F64653" w:rsidP="005D43C3">
      <w:pPr>
        <w:ind w:left="11" w:right="-26" w:firstLine="709"/>
        <w:jc w:val="both"/>
        <w:rPr>
          <w:sz w:val="28"/>
          <w:szCs w:val="28"/>
        </w:rPr>
      </w:pPr>
    </w:p>
    <w:p w:rsidR="00F64653" w:rsidRPr="00054F80" w:rsidRDefault="00F64653" w:rsidP="005D43C3">
      <w:pPr>
        <w:ind w:left="11" w:right="-26" w:firstLine="709"/>
        <w:jc w:val="both"/>
        <w:rPr>
          <w:sz w:val="28"/>
          <w:szCs w:val="28"/>
        </w:rPr>
      </w:pPr>
    </w:p>
    <w:p w:rsidR="00765048" w:rsidRPr="00765048" w:rsidRDefault="00765048" w:rsidP="00765048">
      <w:pPr>
        <w:ind w:left="11" w:right="-26" w:firstLine="709"/>
        <w:jc w:val="center"/>
        <w:rPr>
          <w:b/>
          <w:sz w:val="28"/>
          <w:szCs w:val="28"/>
        </w:rPr>
      </w:pPr>
      <w:r w:rsidRPr="00765048">
        <w:rPr>
          <w:b/>
          <w:sz w:val="28"/>
          <w:szCs w:val="28"/>
        </w:rPr>
        <w:lastRenderedPageBreak/>
        <w:t>Державне управління (0100)</w:t>
      </w:r>
    </w:p>
    <w:p w:rsidR="00765048" w:rsidRPr="00765048" w:rsidRDefault="00765048" w:rsidP="00765048">
      <w:pPr>
        <w:ind w:left="11" w:firstLine="709"/>
        <w:jc w:val="center"/>
        <w:rPr>
          <w:b/>
          <w:sz w:val="28"/>
          <w:szCs w:val="28"/>
        </w:rPr>
      </w:pPr>
    </w:p>
    <w:p w:rsidR="00765048" w:rsidRPr="00765048" w:rsidRDefault="00765048" w:rsidP="00765048">
      <w:pPr>
        <w:ind w:left="11" w:firstLine="709"/>
        <w:jc w:val="both"/>
        <w:rPr>
          <w:sz w:val="28"/>
          <w:szCs w:val="28"/>
        </w:rPr>
      </w:pPr>
      <w:r w:rsidRPr="00765048">
        <w:rPr>
          <w:sz w:val="28"/>
          <w:szCs w:val="28"/>
        </w:rPr>
        <w:t xml:space="preserve">На 2026 рік по галузі "Державне управління" передбачені видатки на утримання: апарату селищної ради,  фінансового управління селищної ради, </w:t>
      </w:r>
      <w:r w:rsidR="002E1B0A">
        <w:rPr>
          <w:sz w:val="28"/>
          <w:szCs w:val="28"/>
        </w:rPr>
        <w:t xml:space="preserve">апаратів відділу культури і </w:t>
      </w:r>
      <w:r w:rsidRPr="00765048">
        <w:rPr>
          <w:sz w:val="28"/>
          <w:szCs w:val="28"/>
        </w:rPr>
        <w:t xml:space="preserve">відділу освіти, молоді та спорту, служби у справах дітей  в обсязі – </w:t>
      </w:r>
      <w:r w:rsidRPr="00765048">
        <w:rPr>
          <w:b/>
          <w:sz w:val="28"/>
          <w:szCs w:val="28"/>
        </w:rPr>
        <w:t>29 267,8</w:t>
      </w:r>
      <w:r w:rsidRPr="00765048">
        <w:rPr>
          <w:sz w:val="28"/>
          <w:szCs w:val="28"/>
        </w:rPr>
        <w:t xml:space="preserve"> </w:t>
      </w:r>
      <w:r w:rsidRPr="00765048">
        <w:rPr>
          <w:b/>
          <w:sz w:val="28"/>
          <w:szCs w:val="28"/>
        </w:rPr>
        <w:t>тис. грн.</w:t>
      </w:r>
      <w:r w:rsidRPr="00765048">
        <w:rPr>
          <w:sz w:val="28"/>
          <w:szCs w:val="28"/>
        </w:rPr>
        <w:t xml:space="preserve"> </w:t>
      </w:r>
    </w:p>
    <w:p w:rsidR="00765048" w:rsidRPr="00765048" w:rsidRDefault="00765048" w:rsidP="00765048">
      <w:pPr>
        <w:ind w:left="11" w:right="-26" w:firstLine="709"/>
        <w:jc w:val="both"/>
        <w:rPr>
          <w:sz w:val="28"/>
          <w:szCs w:val="28"/>
        </w:rPr>
      </w:pPr>
      <w:r w:rsidRPr="00765048">
        <w:rPr>
          <w:sz w:val="28"/>
          <w:szCs w:val="28"/>
        </w:rPr>
        <w:t>У бюджеті враховані видатки загального фонду на:</w:t>
      </w:r>
    </w:p>
    <w:p w:rsidR="00765048" w:rsidRPr="00765048" w:rsidRDefault="00765048" w:rsidP="00765048">
      <w:pPr>
        <w:ind w:left="11" w:firstLine="709"/>
        <w:jc w:val="both"/>
        <w:rPr>
          <w:sz w:val="28"/>
          <w:szCs w:val="28"/>
        </w:rPr>
      </w:pPr>
      <w:r w:rsidRPr="00765048">
        <w:rPr>
          <w:sz w:val="28"/>
          <w:szCs w:val="28"/>
        </w:rPr>
        <w:t xml:space="preserve">- заробітну плату з нарахуванням – </w:t>
      </w:r>
      <w:r w:rsidRPr="00765048">
        <w:rPr>
          <w:b/>
          <w:sz w:val="28"/>
          <w:szCs w:val="28"/>
        </w:rPr>
        <w:t>21 488,7</w:t>
      </w:r>
      <w:r w:rsidRPr="00765048">
        <w:rPr>
          <w:sz w:val="28"/>
          <w:szCs w:val="28"/>
        </w:rPr>
        <w:t xml:space="preserve"> </w:t>
      </w:r>
      <w:r w:rsidRPr="00765048">
        <w:rPr>
          <w:b/>
          <w:sz w:val="28"/>
          <w:szCs w:val="28"/>
        </w:rPr>
        <w:t>тис.</w:t>
      </w:r>
      <w:r w:rsidRPr="00765048">
        <w:rPr>
          <w:sz w:val="28"/>
          <w:szCs w:val="28"/>
        </w:rPr>
        <w:t xml:space="preserve"> </w:t>
      </w:r>
      <w:r w:rsidRPr="00765048">
        <w:rPr>
          <w:b/>
          <w:sz w:val="28"/>
          <w:szCs w:val="28"/>
        </w:rPr>
        <w:t>грн;</w:t>
      </w:r>
    </w:p>
    <w:p w:rsidR="00765048" w:rsidRPr="00765048" w:rsidRDefault="00765048" w:rsidP="00765048">
      <w:pPr>
        <w:ind w:left="11" w:firstLine="709"/>
        <w:jc w:val="both"/>
        <w:rPr>
          <w:sz w:val="28"/>
          <w:szCs w:val="28"/>
        </w:rPr>
      </w:pPr>
      <w:r w:rsidRPr="00765048">
        <w:rPr>
          <w:sz w:val="28"/>
          <w:szCs w:val="28"/>
        </w:rPr>
        <w:t xml:space="preserve">- оплату комунальних послуг та енергоносіїв – </w:t>
      </w:r>
      <w:r w:rsidRPr="00765048">
        <w:rPr>
          <w:b/>
          <w:sz w:val="28"/>
          <w:szCs w:val="28"/>
        </w:rPr>
        <w:t>1 335,5 тис. грн;</w:t>
      </w:r>
    </w:p>
    <w:p w:rsidR="00765048" w:rsidRPr="00765048" w:rsidRDefault="00765048" w:rsidP="00765048">
      <w:pPr>
        <w:ind w:left="11" w:firstLine="709"/>
        <w:jc w:val="both"/>
        <w:rPr>
          <w:sz w:val="28"/>
          <w:szCs w:val="28"/>
        </w:rPr>
      </w:pPr>
      <w:r w:rsidRPr="00765048">
        <w:rPr>
          <w:sz w:val="28"/>
          <w:szCs w:val="28"/>
        </w:rPr>
        <w:t xml:space="preserve">- інші видатки – </w:t>
      </w:r>
      <w:r w:rsidRPr="00765048">
        <w:rPr>
          <w:b/>
          <w:sz w:val="28"/>
          <w:szCs w:val="28"/>
        </w:rPr>
        <w:t>4 835,2 тис.</w:t>
      </w:r>
      <w:r w:rsidRPr="00765048">
        <w:rPr>
          <w:sz w:val="28"/>
          <w:szCs w:val="28"/>
        </w:rPr>
        <w:t xml:space="preserve"> </w:t>
      </w:r>
      <w:r w:rsidRPr="00765048">
        <w:rPr>
          <w:b/>
          <w:sz w:val="28"/>
          <w:szCs w:val="28"/>
        </w:rPr>
        <w:t>грн</w:t>
      </w:r>
      <w:r w:rsidRPr="00765048">
        <w:rPr>
          <w:sz w:val="28"/>
          <w:szCs w:val="28"/>
        </w:rPr>
        <w:t xml:space="preserve"> (придбання канцтоварів, паперу для друку, запчастин, сплата інших послуг та зв’язку, оплата за  інтернет, послуги з програмного забезпечення, </w:t>
      </w:r>
      <w:r w:rsidR="002E1B0A">
        <w:rPr>
          <w:sz w:val="28"/>
          <w:szCs w:val="28"/>
        </w:rPr>
        <w:t xml:space="preserve">редакційні послуги, </w:t>
      </w:r>
      <w:r w:rsidRPr="00765048">
        <w:rPr>
          <w:sz w:val="28"/>
          <w:szCs w:val="28"/>
        </w:rPr>
        <w:t>заправка картриджів, відрядження, судові витрати  та інші).</w:t>
      </w:r>
    </w:p>
    <w:p w:rsidR="005D43C3" w:rsidRPr="00765048" w:rsidRDefault="005D43C3" w:rsidP="005D43C3">
      <w:pPr>
        <w:ind w:firstLine="709"/>
        <w:rPr>
          <w:sz w:val="28"/>
          <w:szCs w:val="28"/>
        </w:rPr>
      </w:pPr>
    </w:p>
    <w:p w:rsidR="005D43C3" w:rsidRPr="00B022C7" w:rsidRDefault="005D43C3" w:rsidP="005D43C3">
      <w:pPr>
        <w:ind w:left="11" w:firstLine="709"/>
        <w:jc w:val="center"/>
        <w:rPr>
          <w:b/>
          <w:sz w:val="28"/>
          <w:szCs w:val="28"/>
        </w:rPr>
      </w:pPr>
      <w:r w:rsidRPr="00B022C7">
        <w:rPr>
          <w:b/>
          <w:bCs/>
          <w:sz w:val="28"/>
          <w:szCs w:val="28"/>
        </w:rPr>
        <w:t>Житлово-комунальне господарство</w:t>
      </w:r>
      <w:r w:rsidRPr="00B022C7">
        <w:rPr>
          <w:b/>
          <w:sz w:val="28"/>
          <w:szCs w:val="28"/>
        </w:rPr>
        <w:t xml:space="preserve"> (6000)</w:t>
      </w:r>
    </w:p>
    <w:p w:rsidR="005D43C3" w:rsidRPr="00B022C7" w:rsidRDefault="005D43C3" w:rsidP="005D43C3">
      <w:pPr>
        <w:ind w:left="11" w:firstLine="709"/>
        <w:jc w:val="center"/>
        <w:rPr>
          <w:sz w:val="28"/>
          <w:szCs w:val="28"/>
        </w:rPr>
      </w:pPr>
    </w:p>
    <w:p w:rsidR="005D43C3" w:rsidRPr="00B022C7" w:rsidRDefault="005D43C3" w:rsidP="005D43C3">
      <w:pPr>
        <w:ind w:left="11" w:firstLine="709"/>
        <w:jc w:val="both"/>
        <w:rPr>
          <w:sz w:val="28"/>
          <w:szCs w:val="28"/>
        </w:rPr>
      </w:pPr>
      <w:r w:rsidRPr="00B022C7">
        <w:rPr>
          <w:sz w:val="28"/>
          <w:szCs w:val="28"/>
        </w:rPr>
        <w:t>На 202</w:t>
      </w:r>
      <w:r w:rsidR="009C6C19" w:rsidRPr="00B022C7">
        <w:rPr>
          <w:sz w:val="28"/>
          <w:szCs w:val="28"/>
        </w:rPr>
        <w:t>6</w:t>
      </w:r>
      <w:r w:rsidRPr="00B022C7">
        <w:rPr>
          <w:sz w:val="28"/>
          <w:szCs w:val="28"/>
        </w:rPr>
        <w:t xml:space="preserve"> рік по галузі «</w:t>
      </w:r>
      <w:r w:rsidRPr="00B022C7">
        <w:rPr>
          <w:b/>
          <w:bCs/>
          <w:sz w:val="28"/>
          <w:szCs w:val="28"/>
        </w:rPr>
        <w:t>Житлово-комунальне господарство</w:t>
      </w:r>
      <w:r w:rsidRPr="00B022C7">
        <w:rPr>
          <w:b/>
          <w:sz w:val="28"/>
          <w:szCs w:val="28"/>
        </w:rPr>
        <w:t xml:space="preserve">» </w:t>
      </w:r>
      <w:r w:rsidRPr="00B022C7">
        <w:rPr>
          <w:sz w:val="28"/>
          <w:szCs w:val="28"/>
        </w:rPr>
        <w:t xml:space="preserve">заплановані видатки в обсязі </w:t>
      </w:r>
      <w:r w:rsidRPr="00B022C7">
        <w:rPr>
          <w:b/>
          <w:sz w:val="28"/>
          <w:szCs w:val="28"/>
        </w:rPr>
        <w:t>2</w:t>
      </w:r>
      <w:r w:rsidR="003E037A" w:rsidRPr="00B022C7">
        <w:rPr>
          <w:b/>
          <w:sz w:val="28"/>
          <w:szCs w:val="28"/>
        </w:rPr>
        <w:t> 938,3</w:t>
      </w:r>
      <w:r w:rsidRPr="00B022C7">
        <w:rPr>
          <w:b/>
          <w:sz w:val="28"/>
          <w:szCs w:val="28"/>
        </w:rPr>
        <w:t xml:space="preserve"> тис.</w:t>
      </w:r>
      <w:r w:rsidRPr="00B022C7">
        <w:rPr>
          <w:sz w:val="28"/>
          <w:szCs w:val="28"/>
        </w:rPr>
        <w:t xml:space="preserve"> </w:t>
      </w:r>
      <w:r w:rsidRPr="00B022C7">
        <w:rPr>
          <w:b/>
          <w:sz w:val="28"/>
          <w:szCs w:val="28"/>
        </w:rPr>
        <w:t>грн</w:t>
      </w:r>
      <w:r w:rsidRPr="00B022C7">
        <w:rPr>
          <w:sz w:val="28"/>
          <w:szCs w:val="28"/>
        </w:rPr>
        <w:t xml:space="preserve">, у т. ч. за загальним фондом </w:t>
      </w:r>
      <w:r w:rsidRPr="00B022C7">
        <w:rPr>
          <w:b/>
          <w:sz w:val="28"/>
          <w:szCs w:val="28"/>
        </w:rPr>
        <w:t>2</w:t>
      </w:r>
      <w:r w:rsidR="009C6C19" w:rsidRPr="00B022C7">
        <w:rPr>
          <w:b/>
          <w:sz w:val="28"/>
          <w:szCs w:val="28"/>
        </w:rPr>
        <w:t> 818,0</w:t>
      </w:r>
      <w:r w:rsidRPr="00B022C7">
        <w:rPr>
          <w:sz w:val="28"/>
          <w:szCs w:val="28"/>
        </w:rPr>
        <w:t xml:space="preserve"> </w:t>
      </w:r>
      <w:r w:rsidRPr="00B022C7">
        <w:rPr>
          <w:b/>
          <w:sz w:val="28"/>
          <w:szCs w:val="28"/>
        </w:rPr>
        <w:t>тис.</w:t>
      </w:r>
      <w:r w:rsidRPr="00B022C7">
        <w:rPr>
          <w:sz w:val="28"/>
          <w:szCs w:val="28"/>
        </w:rPr>
        <w:t xml:space="preserve"> </w:t>
      </w:r>
      <w:r w:rsidRPr="00B022C7">
        <w:rPr>
          <w:b/>
          <w:sz w:val="28"/>
          <w:szCs w:val="28"/>
        </w:rPr>
        <w:t>грн,</w:t>
      </w:r>
      <w:r w:rsidRPr="00B022C7">
        <w:rPr>
          <w:sz w:val="28"/>
          <w:szCs w:val="28"/>
        </w:rPr>
        <w:t xml:space="preserve">  з яких: 600,0 тис. грн для фінансування видатків з організації благоустрою населених пунктів</w:t>
      </w:r>
      <w:r w:rsidRPr="00B022C7">
        <w:rPr>
          <w:i/>
          <w:sz w:val="28"/>
          <w:szCs w:val="28"/>
        </w:rPr>
        <w:t xml:space="preserve">  </w:t>
      </w:r>
      <w:r w:rsidRPr="00B022C7">
        <w:rPr>
          <w:sz w:val="28"/>
          <w:szCs w:val="28"/>
        </w:rPr>
        <w:t xml:space="preserve">громади, </w:t>
      </w:r>
      <w:r w:rsidR="009C6C19" w:rsidRPr="00B022C7">
        <w:rPr>
          <w:sz w:val="28"/>
          <w:szCs w:val="28"/>
        </w:rPr>
        <w:t>798</w:t>
      </w:r>
      <w:r w:rsidRPr="00B022C7">
        <w:rPr>
          <w:sz w:val="28"/>
          <w:szCs w:val="28"/>
        </w:rPr>
        <w:t>,0 тис. грн заплановано на відшкодування різниці в тарифах по водопостачанню,  90</w:t>
      </w:r>
      <w:r w:rsidR="009C6C19" w:rsidRPr="00B022C7">
        <w:rPr>
          <w:sz w:val="28"/>
          <w:szCs w:val="28"/>
        </w:rPr>
        <w:t>0</w:t>
      </w:r>
      <w:r w:rsidRPr="00B022C7">
        <w:rPr>
          <w:sz w:val="28"/>
          <w:szCs w:val="28"/>
        </w:rPr>
        <w:t xml:space="preserve">,0 тис. грн  для забезпечення збору та вивезення сміття і відходів, </w:t>
      </w:r>
      <w:r w:rsidR="009C6C19" w:rsidRPr="00B022C7">
        <w:rPr>
          <w:sz w:val="28"/>
          <w:szCs w:val="28"/>
        </w:rPr>
        <w:t>520,0</w:t>
      </w:r>
      <w:r w:rsidRPr="00B022C7">
        <w:rPr>
          <w:sz w:val="28"/>
          <w:szCs w:val="28"/>
        </w:rPr>
        <w:t xml:space="preserve"> тис. грн на зміцнення матеріально-технічної бази Верховинського водопровідно-каналізаційного підприємства Верховинської селищної ради на 202</w:t>
      </w:r>
      <w:r w:rsidR="00700FA8" w:rsidRPr="00B022C7">
        <w:rPr>
          <w:sz w:val="28"/>
          <w:szCs w:val="28"/>
        </w:rPr>
        <w:t>6</w:t>
      </w:r>
      <w:r w:rsidRPr="00B022C7">
        <w:rPr>
          <w:sz w:val="28"/>
          <w:szCs w:val="28"/>
        </w:rPr>
        <w:t xml:space="preserve"> рік; за спеціальним фондом </w:t>
      </w:r>
      <w:r w:rsidR="002E1B0A">
        <w:rPr>
          <w:sz w:val="28"/>
          <w:szCs w:val="28"/>
        </w:rPr>
        <w:t xml:space="preserve">видатки складають </w:t>
      </w:r>
      <w:r w:rsidR="009C6C19" w:rsidRPr="00B022C7">
        <w:rPr>
          <w:sz w:val="28"/>
          <w:szCs w:val="28"/>
        </w:rPr>
        <w:t>120,3</w:t>
      </w:r>
      <w:r w:rsidRPr="00B022C7">
        <w:rPr>
          <w:sz w:val="28"/>
          <w:szCs w:val="28"/>
        </w:rPr>
        <w:t xml:space="preserve"> тис. грн. </w:t>
      </w:r>
    </w:p>
    <w:p w:rsidR="005D43C3" w:rsidRPr="005D43C3" w:rsidRDefault="005D43C3" w:rsidP="005D43C3">
      <w:pPr>
        <w:ind w:left="11" w:firstLine="709"/>
        <w:jc w:val="center"/>
        <w:rPr>
          <w:b/>
          <w:color w:val="FF0000"/>
          <w:sz w:val="28"/>
          <w:szCs w:val="28"/>
        </w:rPr>
      </w:pPr>
    </w:p>
    <w:p w:rsidR="005D43C3" w:rsidRPr="002A36EB" w:rsidRDefault="005D43C3" w:rsidP="005D43C3">
      <w:pPr>
        <w:ind w:left="11" w:firstLine="709"/>
        <w:jc w:val="center"/>
        <w:rPr>
          <w:b/>
          <w:bCs/>
          <w:color w:val="000000" w:themeColor="text1"/>
          <w:sz w:val="28"/>
          <w:szCs w:val="28"/>
        </w:rPr>
      </w:pPr>
      <w:r w:rsidRPr="002A36EB">
        <w:rPr>
          <w:b/>
          <w:bCs/>
          <w:color w:val="000000" w:themeColor="text1"/>
          <w:sz w:val="28"/>
          <w:szCs w:val="28"/>
        </w:rPr>
        <w:t>Економічна діяльність (7000)</w:t>
      </w:r>
    </w:p>
    <w:p w:rsidR="005D43C3" w:rsidRPr="00C1195D" w:rsidRDefault="005D43C3" w:rsidP="005D43C3">
      <w:pPr>
        <w:ind w:left="11" w:firstLine="709"/>
        <w:jc w:val="both"/>
        <w:rPr>
          <w:sz w:val="28"/>
          <w:szCs w:val="28"/>
        </w:rPr>
      </w:pPr>
    </w:p>
    <w:p w:rsidR="005D43C3" w:rsidRPr="00C1195D" w:rsidRDefault="005D43C3" w:rsidP="005D43C3">
      <w:pPr>
        <w:ind w:left="11" w:firstLine="709"/>
        <w:jc w:val="both"/>
        <w:rPr>
          <w:sz w:val="28"/>
          <w:szCs w:val="28"/>
        </w:rPr>
      </w:pPr>
      <w:r w:rsidRPr="00C1195D">
        <w:rPr>
          <w:sz w:val="28"/>
          <w:szCs w:val="28"/>
        </w:rPr>
        <w:t>На 202</w:t>
      </w:r>
      <w:r w:rsidR="00BE4B92" w:rsidRPr="00C1195D">
        <w:rPr>
          <w:sz w:val="28"/>
          <w:szCs w:val="28"/>
        </w:rPr>
        <w:t>6</w:t>
      </w:r>
      <w:r w:rsidRPr="00C1195D">
        <w:rPr>
          <w:sz w:val="28"/>
          <w:szCs w:val="28"/>
        </w:rPr>
        <w:t xml:space="preserve"> рік видатки на "Економічну діяльність" заплановані на в сумі </w:t>
      </w:r>
      <w:r w:rsidR="009E02EA" w:rsidRPr="00C1195D">
        <w:rPr>
          <w:b/>
          <w:sz w:val="28"/>
          <w:szCs w:val="28"/>
        </w:rPr>
        <w:t>2 403</w:t>
      </w:r>
      <w:r w:rsidRPr="00C1195D">
        <w:rPr>
          <w:b/>
          <w:sz w:val="28"/>
          <w:szCs w:val="28"/>
        </w:rPr>
        <w:t>,0 тис.</w:t>
      </w:r>
      <w:r w:rsidRPr="00C1195D">
        <w:rPr>
          <w:sz w:val="28"/>
          <w:szCs w:val="28"/>
        </w:rPr>
        <w:t xml:space="preserve"> </w:t>
      </w:r>
      <w:r w:rsidRPr="00C1195D">
        <w:rPr>
          <w:b/>
          <w:sz w:val="28"/>
          <w:szCs w:val="28"/>
        </w:rPr>
        <w:t>грн</w:t>
      </w:r>
      <w:r w:rsidRPr="00C1195D">
        <w:rPr>
          <w:sz w:val="28"/>
          <w:szCs w:val="28"/>
        </w:rPr>
        <w:t xml:space="preserve"> по загальному фонду для фінансування видатків  розвитку  дорожньо</w:t>
      </w:r>
      <w:r w:rsidR="00BE4B92" w:rsidRPr="00C1195D">
        <w:rPr>
          <w:sz w:val="28"/>
          <w:szCs w:val="28"/>
        </w:rPr>
        <w:t>-мостового господарства і фінансування робіт, пов</w:t>
      </w:r>
      <w:r w:rsidR="002A36EB" w:rsidRPr="00C1195D">
        <w:rPr>
          <w:sz w:val="28"/>
          <w:szCs w:val="28"/>
        </w:rPr>
        <w:t>’</w:t>
      </w:r>
      <w:r w:rsidR="00BE4B92" w:rsidRPr="00C1195D">
        <w:rPr>
          <w:sz w:val="28"/>
          <w:szCs w:val="28"/>
        </w:rPr>
        <w:t xml:space="preserve">язаних з будівництвом, реконструкцією, ремонтом та утриманням комунальних автомобільних доріг та мостів </w:t>
      </w:r>
      <w:r w:rsidR="002A36EB" w:rsidRPr="00C1195D">
        <w:rPr>
          <w:sz w:val="28"/>
          <w:szCs w:val="28"/>
        </w:rPr>
        <w:t>загального користування місцевого значення</w:t>
      </w:r>
      <w:r w:rsidRPr="00C1195D">
        <w:rPr>
          <w:sz w:val="28"/>
          <w:szCs w:val="28"/>
        </w:rPr>
        <w:t xml:space="preserve"> за рахунок коштів місцевого бюджету  громади - 1 </w:t>
      </w:r>
      <w:r w:rsidR="00BE4B92" w:rsidRPr="00C1195D">
        <w:rPr>
          <w:sz w:val="28"/>
          <w:szCs w:val="28"/>
        </w:rPr>
        <w:t>783</w:t>
      </w:r>
      <w:r w:rsidRPr="00C1195D">
        <w:rPr>
          <w:sz w:val="28"/>
          <w:szCs w:val="28"/>
        </w:rPr>
        <w:t xml:space="preserve">,0 тис. грн, на заходи розвитку агропромислового комплексу та сільських територій Верховинської селищної ради – </w:t>
      </w:r>
      <w:r w:rsidR="002A36EB" w:rsidRPr="00C1195D">
        <w:rPr>
          <w:sz w:val="28"/>
          <w:szCs w:val="28"/>
        </w:rPr>
        <w:t>3</w:t>
      </w:r>
      <w:r w:rsidRPr="00C1195D">
        <w:rPr>
          <w:sz w:val="28"/>
          <w:szCs w:val="28"/>
        </w:rPr>
        <w:t>0,0 тис. грн, на розвиток земельних відносин та інвентаризації земель Верховинської</w:t>
      </w:r>
      <w:r w:rsidR="00B75E7C" w:rsidRPr="00C1195D">
        <w:rPr>
          <w:sz w:val="28"/>
          <w:szCs w:val="28"/>
        </w:rPr>
        <w:t xml:space="preserve"> </w:t>
      </w:r>
      <w:r w:rsidRPr="00C1195D">
        <w:rPr>
          <w:sz w:val="28"/>
          <w:szCs w:val="28"/>
        </w:rPr>
        <w:t xml:space="preserve"> селищної територіальної громади  -  </w:t>
      </w:r>
      <w:r w:rsidR="002A36EB" w:rsidRPr="00C1195D">
        <w:rPr>
          <w:sz w:val="28"/>
          <w:szCs w:val="28"/>
        </w:rPr>
        <w:t>550</w:t>
      </w:r>
      <w:r w:rsidRPr="00C1195D">
        <w:rPr>
          <w:sz w:val="28"/>
          <w:szCs w:val="28"/>
        </w:rPr>
        <w:t xml:space="preserve">,0 тис. грн, на розвиток туризму Верховинської селищної ради - </w:t>
      </w:r>
      <w:r w:rsidR="002A36EB" w:rsidRPr="00C1195D">
        <w:rPr>
          <w:sz w:val="28"/>
          <w:szCs w:val="28"/>
        </w:rPr>
        <w:t>4</w:t>
      </w:r>
      <w:r w:rsidRPr="00C1195D">
        <w:rPr>
          <w:sz w:val="28"/>
          <w:szCs w:val="28"/>
        </w:rPr>
        <w:t>0,0 тис. грн.</w:t>
      </w:r>
    </w:p>
    <w:p w:rsidR="009F25F8" w:rsidRPr="00C1195D" w:rsidRDefault="009F25F8" w:rsidP="005D43C3">
      <w:pPr>
        <w:ind w:left="11" w:firstLine="709"/>
        <w:jc w:val="both"/>
        <w:rPr>
          <w:sz w:val="28"/>
          <w:szCs w:val="28"/>
        </w:rPr>
      </w:pPr>
      <w:r w:rsidRPr="00C1195D">
        <w:rPr>
          <w:sz w:val="28"/>
          <w:szCs w:val="28"/>
        </w:rPr>
        <w:t xml:space="preserve">За спеціальним фондом </w:t>
      </w:r>
      <w:r w:rsidR="00C1195D" w:rsidRPr="00C1195D">
        <w:rPr>
          <w:sz w:val="28"/>
          <w:szCs w:val="28"/>
        </w:rPr>
        <w:t xml:space="preserve">передбачено кошти в сумі 200,0 </w:t>
      </w:r>
      <w:proofErr w:type="spellStart"/>
      <w:r w:rsidR="00C1195D" w:rsidRPr="00C1195D">
        <w:rPr>
          <w:sz w:val="28"/>
          <w:szCs w:val="28"/>
        </w:rPr>
        <w:t>тис.грн</w:t>
      </w:r>
      <w:proofErr w:type="spellEnd"/>
      <w:r w:rsidR="00C1195D" w:rsidRPr="00C1195D">
        <w:rPr>
          <w:sz w:val="28"/>
          <w:szCs w:val="28"/>
        </w:rPr>
        <w:t xml:space="preserve"> на заходи програми забезпечення розроблення містобудівної документації Верховинської селищної територіальної громади на 2026-2028 роки.</w:t>
      </w:r>
    </w:p>
    <w:p w:rsidR="005D43C3" w:rsidRPr="005D43C3" w:rsidRDefault="005D43C3" w:rsidP="005D43C3">
      <w:pPr>
        <w:ind w:left="11" w:firstLine="709"/>
        <w:jc w:val="both"/>
        <w:rPr>
          <w:color w:val="FF0000"/>
          <w:sz w:val="28"/>
          <w:szCs w:val="28"/>
        </w:rPr>
      </w:pPr>
    </w:p>
    <w:p w:rsidR="005D43C3" w:rsidRPr="002A36EB" w:rsidRDefault="005D43C3" w:rsidP="005D43C3">
      <w:pPr>
        <w:ind w:left="11" w:firstLine="709"/>
        <w:jc w:val="center"/>
        <w:rPr>
          <w:color w:val="000000" w:themeColor="text1"/>
          <w:sz w:val="28"/>
          <w:szCs w:val="28"/>
        </w:rPr>
      </w:pPr>
      <w:r w:rsidRPr="002A36EB">
        <w:rPr>
          <w:b/>
          <w:bCs/>
          <w:color w:val="000000" w:themeColor="text1"/>
          <w:sz w:val="28"/>
          <w:szCs w:val="28"/>
        </w:rPr>
        <w:t>Інша діяльність (8000)</w:t>
      </w:r>
    </w:p>
    <w:p w:rsidR="005D43C3" w:rsidRPr="005D43C3" w:rsidRDefault="005D43C3" w:rsidP="005D43C3">
      <w:pPr>
        <w:ind w:left="11" w:firstLine="709"/>
        <w:jc w:val="both"/>
        <w:rPr>
          <w:color w:val="FF0000"/>
          <w:sz w:val="28"/>
          <w:szCs w:val="28"/>
        </w:rPr>
      </w:pPr>
    </w:p>
    <w:p w:rsidR="00F27C97" w:rsidRDefault="005D43C3" w:rsidP="005D43C3">
      <w:pPr>
        <w:ind w:left="11" w:firstLine="709"/>
        <w:jc w:val="both"/>
        <w:rPr>
          <w:b/>
          <w:color w:val="000000" w:themeColor="text1"/>
          <w:sz w:val="28"/>
          <w:szCs w:val="28"/>
        </w:rPr>
      </w:pPr>
      <w:r w:rsidRPr="00BE4B92">
        <w:rPr>
          <w:color w:val="000000" w:themeColor="text1"/>
          <w:sz w:val="28"/>
          <w:szCs w:val="28"/>
        </w:rPr>
        <w:t xml:space="preserve">З урахуванням норм статті 24 Бюджетного кодексу України у селищному бюджеті передбачено резервний фонд з обсягом видатків по загальному фонду у сумі </w:t>
      </w:r>
      <w:r w:rsidRPr="00BE4B92">
        <w:rPr>
          <w:b/>
          <w:color w:val="000000" w:themeColor="text1"/>
          <w:sz w:val="28"/>
          <w:szCs w:val="28"/>
        </w:rPr>
        <w:t>100,0 тис.</w:t>
      </w:r>
      <w:r w:rsidRPr="00BE4B92">
        <w:rPr>
          <w:color w:val="000000" w:themeColor="text1"/>
          <w:sz w:val="28"/>
          <w:szCs w:val="28"/>
        </w:rPr>
        <w:t> </w:t>
      </w:r>
      <w:r w:rsidRPr="00BE4B92">
        <w:rPr>
          <w:b/>
          <w:color w:val="000000" w:themeColor="text1"/>
          <w:sz w:val="28"/>
          <w:szCs w:val="28"/>
        </w:rPr>
        <w:t xml:space="preserve">грн. </w:t>
      </w:r>
    </w:p>
    <w:p w:rsidR="00F27C97" w:rsidRDefault="005D43C3" w:rsidP="005D43C3">
      <w:pPr>
        <w:ind w:left="11" w:firstLine="709"/>
        <w:jc w:val="both"/>
        <w:rPr>
          <w:color w:val="000000" w:themeColor="text1"/>
          <w:sz w:val="28"/>
          <w:szCs w:val="28"/>
        </w:rPr>
      </w:pPr>
      <w:r w:rsidRPr="00BE4B92">
        <w:rPr>
          <w:color w:val="000000" w:themeColor="text1"/>
          <w:sz w:val="28"/>
          <w:szCs w:val="28"/>
        </w:rPr>
        <w:lastRenderedPageBreak/>
        <w:t xml:space="preserve">На фінансову підтримку засобам масової інформації та інші заходи в сфері засобів масової інформації </w:t>
      </w:r>
      <w:r w:rsidR="00F27C97">
        <w:rPr>
          <w:color w:val="000000" w:themeColor="text1"/>
          <w:sz w:val="28"/>
          <w:szCs w:val="28"/>
        </w:rPr>
        <w:t xml:space="preserve"> передбачено </w:t>
      </w:r>
      <w:r w:rsidRPr="00AF3DD9">
        <w:rPr>
          <w:sz w:val="28"/>
          <w:szCs w:val="28"/>
        </w:rPr>
        <w:t xml:space="preserve">– </w:t>
      </w:r>
      <w:r w:rsidR="00F27C97" w:rsidRPr="00AF3DD9">
        <w:rPr>
          <w:b/>
          <w:sz w:val="28"/>
          <w:szCs w:val="28"/>
        </w:rPr>
        <w:t>2 3</w:t>
      </w:r>
      <w:r w:rsidRPr="00AF3DD9">
        <w:rPr>
          <w:b/>
          <w:sz w:val="28"/>
          <w:szCs w:val="28"/>
        </w:rPr>
        <w:t xml:space="preserve">00,0 тис. грн </w:t>
      </w:r>
      <w:r w:rsidRPr="00AF3DD9">
        <w:rPr>
          <w:sz w:val="28"/>
          <w:szCs w:val="28"/>
        </w:rPr>
        <w:t xml:space="preserve">в тому числі: </w:t>
      </w:r>
      <w:r w:rsidR="008F029D" w:rsidRPr="00AF3DD9">
        <w:rPr>
          <w:sz w:val="28"/>
          <w:szCs w:val="28"/>
        </w:rPr>
        <w:t>2 2</w:t>
      </w:r>
      <w:r w:rsidRPr="00AF3DD9">
        <w:rPr>
          <w:sz w:val="28"/>
          <w:szCs w:val="28"/>
        </w:rPr>
        <w:t>00,00 тис. грн для Верховинського комунального радіо «Гуцульська столиця»</w:t>
      </w:r>
      <w:r w:rsidRPr="00BE4B92">
        <w:rPr>
          <w:color w:val="000000" w:themeColor="text1"/>
          <w:sz w:val="28"/>
          <w:szCs w:val="28"/>
        </w:rPr>
        <w:t xml:space="preserve"> Верховинської селищної ради і  </w:t>
      </w:r>
      <w:r w:rsidRPr="002E1B0A">
        <w:rPr>
          <w:b/>
          <w:color w:val="000000" w:themeColor="text1"/>
          <w:sz w:val="28"/>
          <w:szCs w:val="28"/>
        </w:rPr>
        <w:t>100,00 тис. грн</w:t>
      </w:r>
      <w:r w:rsidRPr="00BE4B92">
        <w:rPr>
          <w:color w:val="000000" w:themeColor="text1"/>
          <w:sz w:val="28"/>
          <w:szCs w:val="28"/>
        </w:rPr>
        <w:t xml:space="preserve"> для редакції жур</w:t>
      </w:r>
      <w:r w:rsidR="00F27C97">
        <w:rPr>
          <w:color w:val="000000" w:themeColor="text1"/>
          <w:sz w:val="28"/>
          <w:szCs w:val="28"/>
        </w:rPr>
        <w:t>налу (видавництва) «Гуцульщина».</w:t>
      </w:r>
    </w:p>
    <w:p w:rsidR="00F27C97" w:rsidRDefault="00F27C97" w:rsidP="00F27C97">
      <w:pPr>
        <w:ind w:left="11" w:right="-26" w:firstLine="709"/>
        <w:jc w:val="both"/>
        <w:rPr>
          <w:sz w:val="28"/>
          <w:szCs w:val="28"/>
        </w:rPr>
      </w:pPr>
      <w:r>
        <w:rPr>
          <w:color w:val="000000" w:themeColor="text1"/>
          <w:sz w:val="28"/>
          <w:szCs w:val="28"/>
        </w:rPr>
        <w:t>На утримання</w:t>
      </w:r>
      <w:r w:rsidR="005D43C3" w:rsidRPr="00BE4B92">
        <w:rPr>
          <w:color w:val="000000" w:themeColor="text1"/>
          <w:sz w:val="28"/>
          <w:szCs w:val="28"/>
        </w:rPr>
        <w:t xml:space="preserve"> </w:t>
      </w:r>
      <w:r>
        <w:rPr>
          <w:color w:val="000000" w:themeColor="text1"/>
          <w:sz w:val="28"/>
          <w:szCs w:val="28"/>
        </w:rPr>
        <w:t>КНП «</w:t>
      </w:r>
      <w:proofErr w:type="spellStart"/>
      <w:r>
        <w:rPr>
          <w:color w:val="000000" w:themeColor="text1"/>
          <w:sz w:val="28"/>
          <w:szCs w:val="28"/>
        </w:rPr>
        <w:t>Пожежно</w:t>
      </w:r>
      <w:proofErr w:type="spellEnd"/>
      <w:r>
        <w:rPr>
          <w:color w:val="000000" w:themeColor="text1"/>
          <w:sz w:val="28"/>
          <w:szCs w:val="28"/>
        </w:rPr>
        <w:t>-рятувальний підрозділ Верховинської селищної ради</w:t>
      </w:r>
      <w:r w:rsidR="002E1B0A">
        <w:rPr>
          <w:color w:val="000000" w:themeColor="text1"/>
          <w:sz w:val="28"/>
          <w:szCs w:val="28"/>
        </w:rPr>
        <w:t>»</w:t>
      </w:r>
      <w:r>
        <w:rPr>
          <w:color w:val="000000" w:themeColor="text1"/>
          <w:sz w:val="28"/>
          <w:szCs w:val="28"/>
        </w:rPr>
        <w:t xml:space="preserve"> передбачено </w:t>
      </w:r>
      <w:r w:rsidRPr="002E1B0A">
        <w:rPr>
          <w:b/>
          <w:color w:val="000000" w:themeColor="text1"/>
          <w:sz w:val="28"/>
          <w:szCs w:val="28"/>
        </w:rPr>
        <w:t>1</w:t>
      </w:r>
      <w:r w:rsidR="002E1B0A" w:rsidRPr="002E1B0A">
        <w:rPr>
          <w:b/>
          <w:color w:val="000000" w:themeColor="text1"/>
          <w:sz w:val="28"/>
          <w:szCs w:val="28"/>
        </w:rPr>
        <w:t xml:space="preserve"> </w:t>
      </w:r>
      <w:r w:rsidRPr="002E1B0A">
        <w:rPr>
          <w:b/>
          <w:color w:val="000000" w:themeColor="text1"/>
          <w:sz w:val="28"/>
          <w:szCs w:val="28"/>
        </w:rPr>
        <w:t>191,6 тис. грн</w:t>
      </w:r>
      <w:r w:rsidR="00AF3DD9">
        <w:rPr>
          <w:color w:val="000000" w:themeColor="text1"/>
          <w:sz w:val="28"/>
          <w:szCs w:val="28"/>
        </w:rPr>
        <w:t>,</w:t>
      </w:r>
      <w:r>
        <w:rPr>
          <w:color w:val="000000" w:themeColor="text1"/>
          <w:sz w:val="28"/>
          <w:szCs w:val="28"/>
        </w:rPr>
        <w:t xml:space="preserve"> в яких </w:t>
      </w:r>
      <w:r w:rsidRPr="00DF7F4F">
        <w:rPr>
          <w:sz w:val="28"/>
          <w:szCs w:val="28"/>
        </w:rPr>
        <w:t>враховані видатки на:</w:t>
      </w:r>
    </w:p>
    <w:p w:rsidR="00F27C97" w:rsidRPr="00C9214D" w:rsidRDefault="00F27C97" w:rsidP="00F27C97">
      <w:pPr>
        <w:ind w:left="11" w:right="-26" w:firstLine="709"/>
        <w:jc w:val="both"/>
        <w:rPr>
          <w:sz w:val="28"/>
          <w:szCs w:val="28"/>
        </w:rPr>
      </w:pPr>
      <w:r w:rsidRPr="00C9214D">
        <w:rPr>
          <w:sz w:val="28"/>
          <w:szCs w:val="28"/>
        </w:rPr>
        <w:t xml:space="preserve">- на заробітну плату з нарахуваннями на неї – </w:t>
      </w:r>
      <w:r>
        <w:rPr>
          <w:b/>
          <w:sz w:val="28"/>
          <w:szCs w:val="28"/>
        </w:rPr>
        <w:t xml:space="preserve">1 053,6 </w:t>
      </w:r>
      <w:r w:rsidRPr="00C9214D">
        <w:rPr>
          <w:b/>
          <w:sz w:val="28"/>
          <w:szCs w:val="28"/>
        </w:rPr>
        <w:t>тис. грн</w:t>
      </w:r>
      <w:r w:rsidRPr="00C9214D">
        <w:rPr>
          <w:sz w:val="28"/>
          <w:szCs w:val="28"/>
        </w:rPr>
        <w:t>;</w:t>
      </w:r>
    </w:p>
    <w:p w:rsidR="00F27C97" w:rsidRDefault="00F27C97" w:rsidP="00F27C97">
      <w:pPr>
        <w:ind w:firstLine="709"/>
        <w:jc w:val="both"/>
        <w:rPr>
          <w:b/>
          <w:sz w:val="28"/>
          <w:szCs w:val="28"/>
        </w:rPr>
      </w:pPr>
      <w:r w:rsidRPr="00C9214D">
        <w:rPr>
          <w:sz w:val="28"/>
          <w:szCs w:val="28"/>
        </w:rPr>
        <w:t xml:space="preserve">- оплату комунальних послуг та енергоносіїв – </w:t>
      </w:r>
      <w:r>
        <w:rPr>
          <w:b/>
          <w:sz w:val="28"/>
          <w:szCs w:val="28"/>
          <w:lang w:val="ru-RU"/>
        </w:rPr>
        <w:t>32</w:t>
      </w:r>
      <w:r w:rsidRPr="00C9214D">
        <w:rPr>
          <w:b/>
          <w:sz w:val="28"/>
          <w:szCs w:val="28"/>
          <w:lang w:val="ru-RU"/>
        </w:rPr>
        <w:t>,</w:t>
      </w:r>
      <w:r>
        <w:rPr>
          <w:b/>
          <w:sz w:val="28"/>
          <w:szCs w:val="28"/>
          <w:lang w:val="ru-RU"/>
        </w:rPr>
        <w:t>6</w:t>
      </w:r>
      <w:r w:rsidRPr="00C9214D">
        <w:rPr>
          <w:sz w:val="28"/>
          <w:szCs w:val="28"/>
        </w:rPr>
        <w:t xml:space="preserve"> </w:t>
      </w:r>
      <w:r w:rsidRPr="00C9214D">
        <w:rPr>
          <w:b/>
          <w:sz w:val="28"/>
          <w:szCs w:val="28"/>
        </w:rPr>
        <w:t>тис. грн;</w:t>
      </w:r>
    </w:p>
    <w:p w:rsidR="00855D32" w:rsidRPr="00855D32" w:rsidRDefault="00855D32" w:rsidP="00F27C97">
      <w:pPr>
        <w:ind w:firstLine="709"/>
        <w:jc w:val="both"/>
        <w:rPr>
          <w:b/>
          <w:sz w:val="28"/>
          <w:szCs w:val="28"/>
        </w:rPr>
      </w:pPr>
      <w:r>
        <w:rPr>
          <w:b/>
          <w:sz w:val="28"/>
          <w:szCs w:val="28"/>
        </w:rPr>
        <w:t xml:space="preserve">- </w:t>
      </w:r>
      <w:r w:rsidRPr="00AF3DD9">
        <w:rPr>
          <w:sz w:val="28"/>
          <w:szCs w:val="28"/>
        </w:rPr>
        <w:t>видатки розвитку</w:t>
      </w:r>
      <w:r>
        <w:rPr>
          <w:b/>
          <w:sz w:val="28"/>
          <w:szCs w:val="28"/>
        </w:rPr>
        <w:t xml:space="preserve"> – 20,0 тис.</w:t>
      </w:r>
      <w:r w:rsidR="002E1B0A">
        <w:rPr>
          <w:b/>
          <w:sz w:val="28"/>
          <w:szCs w:val="28"/>
        </w:rPr>
        <w:t xml:space="preserve"> </w:t>
      </w:r>
      <w:r>
        <w:rPr>
          <w:b/>
          <w:sz w:val="28"/>
          <w:szCs w:val="28"/>
        </w:rPr>
        <w:t xml:space="preserve">грн </w:t>
      </w:r>
      <w:r w:rsidRPr="00855D32">
        <w:rPr>
          <w:sz w:val="28"/>
          <w:szCs w:val="28"/>
        </w:rPr>
        <w:t>на придбання комп`</w:t>
      </w:r>
      <w:r w:rsidR="002E1B0A">
        <w:rPr>
          <w:sz w:val="28"/>
          <w:szCs w:val="28"/>
        </w:rPr>
        <w:t>ю</w:t>
      </w:r>
      <w:r w:rsidRPr="00855D32">
        <w:rPr>
          <w:sz w:val="28"/>
          <w:szCs w:val="28"/>
        </w:rPr>
        <w:t>терної техніки</w:t>
      </w:r>
      <w:r w:rsidR="002E1B0A">
        <w:rPr>
          <w:b/>
          <w:sz w:val="28"/>
          <w:szCs w:val="28"/>
        </w:rPr>
        <w:t>;</w:t>
      </w:r>
    </w:p>
    <w:p w:rsidR="00F27C97" w:rsidRPr="00C9214D" w:rsidRDefault="00F27C97" w:rsidP="00F27C97">
      <w:pPr>
        <w:ind w:firstLine="709"/>
        <w:jc w:val="both"/>
        <w:rPr>
          <w:sz w:val="28"/>
          <w:szCs w:val="28"/>
        </w:rPr>
      </w:pPr>
      <w:r w:rsidRPr="00C9214D">
        <w:rPr>
          <w:sz w:val="28"/>
          <w:szCs w:val="28"/>
        </w:rPr>
        <w:t xml:space="preserve">- інші  поточні видатки – </w:t>
      </w:r>
      <w:r w:rsidRPr="00F27C97">
        <w:rPr>
          <w:b/>
          <w:sz w:val="28"/>
          <w:szCs w:val="28"/>
        </w:rPr>
        <w:t>105,4</w:t>
      </w:r>
      <w:r w:rsidRPr="00C9214D">
        <w:rPr>
          <w:b/>
          <w:sz w:val="28"/>
          <w:szCs w:val="28"/>
        </w:rPr>
        <w:t xml:space="preserve"> тис. грн </w:t>
      </w:r>
      <w:r w:rsidR="00855D32" w:rsidRPr="00AF3DD9">
        <w:rPr>
          <w:sz w:val="28"/>
          <w:szCs w:val="28"/>
        </w:rPr>
        <w:t>н</w:t>
      </w:r>
      <w:r w:rsidRPr="00C9214D">
        <w:rPr>
          <w:sz w:val="28"/>
          <w:szCs w:val="28"/>
        </w:rPr>
        <w:t>а</w:t>
      </w:r>
      <w:r w:rsidR="00855D32">
        <w:rPr>
          <w:sz w:val="28"/>
          <w:szCs w:val="28"/>
        </w:rPr>
        <w:t xml:space="preserve"> </w:t>
      </w:r>
      <w:r w:rsidRPr="00C9214D">
        <w:rPr>
          <w:sz w:val="28"/>
          <w:szCs w:val="28"/>
        </w:rPr>
        <w:t xml:space="preserve">придбання пального  </w:t>
      </w:r>
      <w:r w:rsidR="00855D32">
        <w:rPr>
          <w:sz w:val="28"/>
          <w:szCs w:val="28"/>
        </w:rPr>
        <w:t>і послуг</w:t>
      </w:r>
      <w:r w:rsidRPr="00C9214D">
        <w:rPr>
          <w:sz w:val="28"/>
          <w:szCs w:val="28"/>
        </w:rPr>
        <w:t xml:space="preserve"> інтернет </w:t>
      </w:r>
      <w:r w:rsidR="00855D32">
        <w:rPr>
          <w:sz w:val="28"/>
          <w:szCs w:val="28"/>
        </w:rPr>
        <w:t>зв`язку</w:t>
      </w:r>
      <w:r w:rsidRPr="00C9214D">
        <w:rPr>
          <w:sz w:val="28"/>
          <w:szCs w:val="28"/>
        </w:rPr>
        <w:t>.</w:t>
      </w:r>
    </w:p>
    <w:p w:rsidR="00AF3DD9" w:rsidRDefault="00AF3DD9" w:rsidP="005D43C3">
      <w:pPr>
        <w:ind w:left="11" w:firstLine="709"/>
        <w:jc w:val="both"/>
        <w:rPr>
          <w:b/>
          <w:sz w:val="28"/>
          <w:szCs w:val="28"/>
        </w:rPr>
      </w:pPr>
      <w:r w:rsidRPr="00AF3DD9">
        <w:rPr>
          <w:color w:val="000000" w:themeColor="text1"/>
          <w:sz w:val="28"/>
          <w:szCs w:val="28"/>
        </w:rPr>
        <w:t>На заходи програми с</w:t>
      </w:r>
      <w:r w:rsidRPr="00AF3DD9">
        <w:rPr>
          <w:color w:val="000000"/>
          <w:sz w:val="28"/>
          <w:szCs w:val="28"/>
        </w:rPr>
        <w:t xml:space="preserve">творення добровільної пожежної команди в селі </w:t>
      </w:r>
      <w:proofErr w:type="spellStart"/>
      <w:r w:rsidRPr="00AF3DD9">
        <w:rPr>
          <w:color w:val="000000"/>
          <w:sz w:val="28"/>
          <w:szCs w:val="28"/>
        </w:rPr>
        <w:t>Красноїлля</w:t>
      </w:r>
      <w:proofErr w:type="spellEnd"/>
      <w:r w:rsidRPr="00AF3DD9">
        <w:rPr>
          <w:color w:val="000000"/>
          <w:sz w:val="28"/>
          <w:szCs w:val="28"/>
        </w:rPr>
        <w:t xml:space="preserve"> Верховинської селищної ради на 2026 </w:t>
      </w:r>
      <w:r w:rsidRPr="00AF3DD9">
        <w:rPr>
          <w:sz w:val="28"/>
          <w:szCs w:val="28"/>
        </w:rPr>
        <w:t xml:space="preserve">рік </w:t>
      </w:r>
      <w:r w:rsidR="002E1B0A">
        <w:rPr>
          <w:sz w:val="28"/>
          <w:szCs w:val="28"/>
        </w:rPr>
        <w:t>спрямовується</w:t>
      </w:r>
      <w:r w:rsidR="005D43C3" w:rsidRPr="00AF3DD9">
        <w:rPr>
          <w:sz w:val="28"/>
          <w:szCs w:val="28"/>
        </w:rPr>
        <w:t xml:space="preserve"> </w:t>
      </w:r>
      <w:r w:rsidRPr="00AF3DD9">
        <w:rPr>
          <w:b/>
          <w:sz w:val="28"/>
          <w:szCs w:val="28"/>
        </w:rPr>
        <w:t>795,0</w:t>
      </w:r>
      <w:r w:rsidR="005D43C3" w:rsidRPr="00AF3DD9">
        <w:rPr>
          <w:sz w:val="28"/>
          <w:szCs w:val="28"/>
        </w:rPr>
        <w:t xml:space="preserve"> </w:t>
      </w:r>
      <w:r w:rsidR="005D43C3" w:rsidRPr="00AF3DD9">
        <w:rPr>
          <w:b/>
          <w:sz w:val="28"/>
          <w:szCs w:val="28"/>
        </w:rPr>
        <w:t>тис. грн (</w:t>
      </w:r>
      <w:r w:rsidRPr="00AF3DD9">
        <w:rPr>
          <w:sz w:val="28"/>
          <w:szCs w:val="28"/>
        </w:rPr>
        <w:t>видатки розвитку</w:t>
      </w:r>
      <w:r w:rsidR="005D43C3" w:rsidRPr="00AF3DD9">
        <w:rPr>
          <w:b/>
          <w:sz w:val="28"/>
          <w:szCs w:val="28"/>
        </w:rPr>
        <w:t>)</w:t>
      </w:r>
      <w:r>
        <w:rPr>
          <w:b/>
          <w:sz w:val="28"/>
          <w:szCs w:val="28"/>
        </w:rPr>
        <w:t>.</w:t>
      </w:r>
    </w:p>
    <w:p w:rsidR="005D43C3" w:rsidRPr="00BE4B92" w:rsidRDefault="00AF3DD9" w:rsidP="005D43C3">
      <w:pPr>
        <w:ind w:left="11" w:firstLine="709"/>
        <w:jc w:val="both"/>
        <w:rPr>
          <w:color w:val="000000" w:themeColor="text1"/>
          <w:sz w:val="28"/>
          <w:szCs w:val="28"/>
        </w:rPr>
      </w:pPr>
      <w:r>
        <w:rPr>
          <w:color w:val="000000" w:themeColor="text1"/>
          <w:sz w:val="28"/>
          <w:szCs w:val="28"/>
        </w:rPr>
        <w:t>Н</w:t>
      </w:r>
      <w:r w:rsidR="005D43C3" w:rsidRPr="00BE4B92">
        <w:rPr>
          <w:color w:val="000000" w:themeColor="text1"/>
          <w:sz w:val="28"/>
          <w:szCs w:val="28"/>
        </w:rPr>
        <w:t xml:space="preserve">а заходи з підтримки Збройних сил України – </w:t>
      </w:r>
      <w:r w:rsidR="00BE4B92" w:rsidRPr="00AF3DD9">
        <w:rPr>
          <w:b/>
          <w:color w:val="000000" w:themeColor="text1"/>
          <w:sz w:val="28"/>
          <w:szCs w:val="28"/>
        </w:rPr>
        <w:t>10</w:t>
      </w:r>
      <w:r w:rsidR="005D43C3" w:rsidRPr="00AF3DD9">
        <w:rPr>
          <w:b/>
          <w:color w:val="000000" w:themeColor="text1"/>
          <w:sz w:val="28"/>
          <w:szCs w:val="28"/>
        </w:rPr>
        <w:t>0</w:t>
      </w:r>
      <w:r w:rsidR="005D43C3" w:rsidRPr="00BE4B92">
        <w:rPr>
          <w:b/>
          <w:color w:val="000000" w:themeColor="text1"/>
          <w:sz w:val="28"/>
          <w:szCs w:val="28"/>
        </w:rPr>
        <w:t xml:space="preserve">0,0 тис. грн, </w:t>
      </w:r>
      <w:r w:rsidR="005D43C3" w:rsidRPr="00BE4B92">
        <w:rPr>
          <w:color w:val="000000" w:themeColor="text1"/>
          <w:sz w:val="28"/>
          <w:szCs w:val="28"/>
        </w:rPr>
        <w:t xml:space="preserve">на заходи програми сприяння обороноздатності України - </w:t>
      </w:r>
      <w:r w:rsidR="00BE4B92" w:rsidRPr="00BE4B92">
        <w:rPr>
          <w:b/>
          <w:color w:val="000000" w:themeColor="text1"/>
          <w:sz w:val="28"/>
          <w:szCs w:val="28"/>
        </w:rPr>
        <w:t>20</w:t>
      </w:r>
      <w:r w:rsidR="005D43C3" w:rsidRPr="00BE4B92">
        <w:rPr>
          <w:b/>
          <w:color w:val="000000" w:themeColor="text1"/>
          <w:sz w:val="28"/>
          <w:szCs w:val="28"/>
        </w:rPr>
        <w:t>0,00 тис. грн</w:t>
      </w:r>
      <w:r w:rsidR="005D43C3" w:rsidRPr="00BE4B92">
        <w:rPr>
          <w:color w:val="000000" w:themeColor="text1"/>
          <w:sz w:val="28"/>
          <w:szCs w:val="28"/>
        </w:rPr>
        <w:t>.</w:t>
      </w:r>
    </w:p>
    <w:p w:rsidR="005D43C3" w:rsidRPr="005D43C3" w:rsidRDefault="005D43C3" w:rsidP="005D43C3">
      <w:pPr>
        <w:ind w:left="11" w:firstLine="709"/>
        <w:jc w:val="center"/>
        <w:rPr>
          <w:b/>
          <w:bCs/>
          <w:color w:val="FF0000"/>
          <w:sz w:val="28"/>
          <w:szCs w:val="28"/>
        </w:rPr>
      </w:pPr>
    </w:p>
    <w:p w:rsidR="005D43C3" w:rsidRPr="00552458" w:rsidRDefault="005D43C3" w:rsidP="005D43C3">
      <w:pPr>
        <w:ind w:left="11" w:firstLine="709"/>
        <w:jc w:val="center"/>
        <w:rPr>
          <w:b/>
          <w:bCs/>
          <w:sz w:val="28"/>
          <w:szCs w:val="28"/>
        </w:rPr>
      </w:pPr>
      <w:r w:rsidRPr="00552458">
        <w:rPr>
          <w:b/>
          <w:bCs/>
          <w:sz w:val="28"/>
          <w:szCs w:val="28"/>
        </w:rPr>
        <w:t>Міжбюджетні трансферти (9000)</w:t>
      </w:r>
    </w:p>
    <w:p w:rsidR="005D43C3" w:rsidRPr="005D43C3" w:rsidRDefault="005D43C3" w:rsidP="005D43C3">
      <w:pPr>
        <w:ind w:left="11" w:firstLine="709"/>
        <w:jc w:val="center"/>
        <w:rPr>
          <w:color w:val="FF0000"/>
          <w:sz w:val="28"/>
          <w:szCs w:val="28"/>
        </w:rPr>
      </w:pPr>
    </w:p>
    <w:p w:rsidR="005D43C3" w:rsidRPr="005D43C3" w:rsidRDefault="005D43C3" w:rsidP="005D43C3">
      <w:pPr>
        <w:suppressAutoHyphens/>
        <w:ind w:left="11" w:firstLine="709"/>
        <w:jc w:val="both"/>
        <w:rPr>
          <w:color w:val="FF0000"/>
          <w:sz w:val="28"/>
          <w:szCs w:val="28"/>
        </w:rPr>
      </w:pPr>
      <w:r w:rsidRPr="00BE4B92">
        <w:rPr>
          <w:sz w:val="28"/>
          <w:szCs w:val="28"/>
        </w:rPr>
        <w:t>На 202</w:t>
      </w:r>
      <w:r w:rsidR="00BE4B92" w:rsidRPr="00BE4B92">
        <w:rPr>
          <w:sz w:val="28"/>
          <w:szCs w:val="28"/>
        </w:rPr>
        <w:t>6</w:t>
      </w:r>
      <w:r w:rsidRPr="00BE4B92">
        <w:rPr>
          <w:sz w:val="28"/>
          <w:szCs w:val="28"/>
        </w:rPr>
        <w:t xml:space="preserve"> рік видатки за загальним фондом складають в сумі </w:t>
      </w:r>
      <w:r w:rsidR="00552458" w:rsidRPr="00552458">
        <w:rPr>
          <w:b/>
          <w:sz w:val="28"/>
          <w:szCs w:val="28"/>
        </w:rPr>
        <w:t>2 804,2</w:t>
      </w:r>
      <w:r w:rsidRPr="00BE4B92">
        <w:rPr>
          <w:b/>
          <w:color w:val="EE0000"/>
          <w:sz w:val="28"/>
          <w:szCs w:val="28"/>
        </w:rPr>
        <w:t xml:space="preserve"> </w:t>
      </w:r>
      <w:r w:rsidRPr="00552458">
        <w:rPr>
          <w:b/>
          <w:sz w:val="28"/>
          <w:szCs w:val="28"/>
        </w:rPr>
        <w:t>тис.</w:t>
      </w:r>
      <w:r w:rsidRPr="00BE4B92">
        <w:rPr>
          <w:b/>
          <w:color w:val="EE0000"/>
          <w:sz w:val="28"/>
          <w:szCs w:val="28"/>
        </w:rPr>
        <w:t xml:space="preserve"> </w:t>
      </w:r>
      <w:r w:rsidRPr="00BE4B92">
        <w:rPr>
          <w:b/>
          <w:sz w:val="28"/>
          <w:szCs w:val="28"/>
        </w:rPr>
        <w:t xml:space="preserve">грн </w:t>
      </w:r>
      <w:r w:rsidRPr="00BE4B92">
        <w:rPr>
          <w:sz w:val="28"/>
          <w:szCs w:val="28"/>
        </w:rPr>
        <w:t>для передачі Верховинському районному бюджету на здійснення заходів Комплексної програми поводження з побутовими відходами та енергетичним господарством Верховинської селищної ради на 202</w:t>
      </w:r>
      <w:r w:rsidR="00BE4B92">
        <w:rPr>
          <w:sz w:val="28"/>
          <w:szCs w:val="28"/>
        </w:rPr>
        <w:t>6</w:t>
      </w:r>
      <w:r w:rsidRPr="00BE4B92">
        <w:rPr>
          <w:sz w:val="28"/>
          <w:szCs w:val="28"/>
        </w:rPr>
        <w:t>-202</w:t>
      </w:r>
      <w:r w:rsidR="00BE4B92">
        <w:rPr>
          <w:sz w:val="28"/>
          <w:szCs w:val="28"/>
        </w:rPr>
        <w:t>8</w:t>
      </w:r>
      <w:r w:rsidRPr="00BE4B92">
        <w:rPr>
          <w:sz w:val="28"/>
          <w:szCs w:val="28"/>
        </w:rPr>
        <w:t xml:space="preserve"> роки</w:t>
      </w:r>
      <w:r w:rsidRPr="00BE4B92">
        <w:rPr>
          <w:b/>
          <w:sz w:val="28"/>
          <w:szCs w:val="28"/>
        </w:rPr>
        <w:tab/>
        <w:t>.</w:t>
      </w:r>
      <w:r w:rsidRPr="005D43C3">
        <w:rPr>
          <w:b/>
          <w:color w:val="FF0000"/>
          <w:sz w:val="28"/>
          <w:szCs w:val="28"/>
        </w:rPr>
        <w:tab/>
      </w:r>
      <w:r w:rsidRPr="005D43C3">
        <w:rPr>
          <w:b/>
          <w:color w:val="FF0000"/>
          <w:sz w:val="28"/>
          <w:szCs w:val="28"/>
        </w:rPr>
        <w:tab/>
      </w:r>
    </w:p>
    <w:p w:rsidR="005D43C3" w:rsidRDefault="005D43C3" w:rsidP="005D43C3">
      <w:pPr>
        <w:tabs>
          <w:tab w:val="left" w:pos="975"/>
        </w:tabs>
        <w:ind w:firstLine="709"/>
        <w:jc w:val="both"/>
        <w:rPr>
          <w:b/>
          <w:color w:val="FF0000"/>
          <w:sz w:val="28"/>
          <w:szCs w:val="28"/>
        </w:rPr>
      </w:pPr>
    </w:p>
    <w:p w:rsidR="00AF3DD9" w:rsidRDefault="002E1B0A" w:rsidP="005D43C3">
      <w:pPr>
        <w:tabs>
          <w:tab w:val="left" w:pos="975"/>
        </w:tabs>
        <w:ind w:firstLine="709"/>
        <w:jc w:val="both"/>
        <w:rPr>
          <w:sz w:val="28"/>
          <w:szCs w:val="28"/>
        </w:rPr>
      </w:pPr>
      <w:r>
        <w:rPr>
          <w:sz w:val="28"/>
          <w:szCs w:val="28"/>
        </w:rPr>
        <w:t>Відповідно до стат</w:t>
      </w:r>
      <w:r w:rsidR="00BF05D8" w:rsidRPr="008C0F91">
        <w:rPr>
          <w:sz w:val="28"/>
          <w:szCs w:val="28"/>
        </w:rPr>
        <w:t>ей 75</w:t>
      </w:r>
      <w:r w:rsidR="003504A2">
        <w:rPr>
          <w:sz w:val="28"/>
          <w:szCs w:val="28"/>
          <w:vertAlign w:val="superscript"/>
        </w:rPr>
        <w:t>1</w:t>
      </w:r>
      <w:r w:rsidR="00BF05D8" w:rsidRPr="00BA278F">
        <w:rPr>
          <w:sz w:val="28"/>
          <w:szCs w:val="28"/>
        </w:rPr>
        <w:t>,</w:t>
      </w:r>
      <w:r w:rsidR="003504A2">
        <w:rPr>
          <w:sz w:val="28"/>
          <w:szCs w:val="28"/>
        </w:rPr>
        <w:t xml:space="preserve"> </w:t>
      </w:r>
      <w:r w:rsidR="00BF05D8" w:rsidRPr="00BA278F">
        <w:rPr>
          <w:sz w:val="28"/>
          <w:szCs w:val="28"/>
        </w:rPr>
        <w:t>75</w:t>
      </w:r>
      <w:r w:rsidR="003504A2">
        <w:rPr>
          <w:sz w:val="28"/>
          <w:szCs w:val="28"/>
          <w:vertAlign w:val="superscript"/>
        </w:rPr>
        <w:t>2</w:t>
      </w:r>
      <w:r w:rsidR="00BF05D8" w:rsidRPr="00BA278F">
        <w:rPr>
          <w:sz w:val="28"/>
          <w:szCs w:val="28"/>
        </w:rPr>
        <w:t xml:space="preserve"> та 76 Бюджетного кодексу України у процесі складання </w:t>
      </w:r>
      <w:proofErr w:type="spellStart"/>
      <w:r w:rsidR="00BF05D8" w:rsidRPr="00BA278F">
        <w:rPr>
          <w:sz w:val="28"/>
          <w:szCs w:val="28"/>
        </w:rPr>
        <w:t>проєкту</w:t>
      </w:r>
      <w:proofErr w:type="spellEnd"/>
      <w:r w:rsidR="00BF05D8" w:rsidRPr="00BA278F">
        <w:rPr>
          <w:sz w:val="28"/>
          <w:szCs w:val="28"/>
        </w:rPr>
        <w:t xml:space="preserve"> бюджету територіальної громади</w:t>
      </w:r>
      <w:r w:rsidR="008C0F91" w:rsidRPr="00BA278F">
        <w:rPr>
          <w:sz w:val="28"/>
          <w:szCs w:val="28"/>
        </w:rPr>
        <w:t xml:space="preserve"> на </w:t>
      </w:r>
      <w:r w:rsidR="00BA278F" w:rsidRPr="00BA278F">
        <w:rPr>
          <w:sz w:val="28"/>
          <w:szCs w:val="28"/>
        </w:rPr>
        <w:t>2026 рік проведено порівняння його показників із першим прогнозним роком, визначеним у прогнозі бюджету селищної територіальної громади, схваленому викона</w:t>
      </w:r>
      <w:r w:rsidR="00BA278F">
        <w:rPr>
          <w:sz w:val="28"/>
          <w:szCs w:val="28"/>
        </w:rPr>
        <w:t>в</w:t>
      </w:r>
      <w:r w:rsidR="00BA278F" w:rsidRPr="00BA278F">
        <w:rPr>
          <w:sz w:val="28"/>
          <w:szCs w:val="28"/>
        </w:rPr>
        <w:t>чим комітетом селищної ради від 26</w:t>
      </w:r>
      <w:r w:rsidR="00BA278F">
        <w:rPr>
          <w:sz w:val="28"/>
          <w:szCs w:val="28"/>
        </w:rPr>
        <w:t>.08.2025 р.№811.</w:t>
      </w:r>
    </w:p>
    <w:p w:rsidR="00BD3216" w:rsidRDefault="00BA278F" w:rsidP="00076338">
      <w:pPr>
        <w:tabs>
          <w:tab w:val="left" w:pos="975"/>
        </w:tabs>
        <w:ind w:firstLine="709"/>
        <w:jc w:val="both"/>
        <w:rPr>
          <w:sz w:val="28"/>
          <w:szCs w:val="28"/>
        </w:rPr>
      </w:pPr>
      <w:r>
        <w:rPr>
          <w:sz w:val="28"/>
          <w:szCs w:val="28"/>
        </w:rPr>
        <w:t>Зазначений прогноз був сформований з урахуванням макроекономічних припущень та параметрів, чинних на момент його підготовки. Разом з тим, у період вересень – листопад 2025 року, коли здійснювалося безпосереднє складання проекту бюджету на 2026 рік, відбули</w:t>
      </w:r>
      <w:r w:rsidR="00F95261">
        <w:rPr>
          <w:sz w:val="28"/>
          <w:szCs w:val="28"/>
        </w:rPr>
        <w:t>ся зміни як на державному , так і на місцевому рівнях</w:t>
      </w:r>
      <w:r>
        <w:rPr>
          <w:sz w:val="28"/>
          <w:szCs w:val="28"/>
        </w:rPr>
        <w:t xml:space="preserve">, що вплинуло </w:t>
      </w:r>
      <w:r w:rsidR="00F95261">
        <w:rPr>
          <w:sz w:val="28"/>
          <w:szCs w:val="28"/>
        </w:rPr>
        <w:t xml:space="preserve">на </w:t>
      </w:r>
      <w:r w:rsidR="003504A2">
        <w:rPr>
          <w:sz w:val="28"/>
          <w:szCs w:val="28"/>
        </w:rPr>
        <w:t xml:space="preserve">прогнозні розрахунки доходів, видатків та міжбюджетних трансфертів. </w:t>
      </w:r>
    </w:p>
    <w:p w:rsidR="00076338" w:rsidRPr="00076338" w:rsidRDefault="003504A2" w:rsidP="00076338">
      <w:pPr>
        <w:tabs>
          <w:tab w:val="left" w:pos="975"/>
        </w:tabs>
        <w:ind w:firstLine="709"/>
        <w:jc w:val="both"/>
        <w:rPr>
          <w:sz w:val="28"/>
          <w:szCs w:val="28"/>
        </w:rPr>
      </w:pPr>
      <w:r>
        <w:rPr>
          <w:sz w:val="28"/>
          <w:szCs w:val="28"/>
        </w:rPr>
        <w:t>Зміни на рівні громади, які вплинули на коригуванн</w:t>
      </w:r>
      <w:r w:rsidR="00F95261">
        <w:rPr>
          <w:sz w:val="28"/>
          <w:szCs w:val="28"/>
        </w:rPr>
        <w:t>я показників бюджету- це о</w:t>
      </w:r>
      <w:r w:rsidR="00076338" w:rsidRPr="00076338">
        <w:rPr>
          <w:sz w:val="28"/>
          <w:szCs w:val="28"/>
        </w:rPr>
        <w:t xml:space="preserve">новлення інформації про фактичні надходження за 2025 рік, що дало змогу уточнити прогноз доходів на 2026 рік ПДФО, необхідність збільшення </w:t>
      </w:r>
      <w:r w:rsidR="00076338" w:rsidRPr="007519D4">
        <w:rPr>
          <w:sz w:val="28"/>
          <w:szCs w:val="28"/>
        </w:rPr>
        <w:t xml:space="preserve">фінансування </w:t>
      </w:r>
      <w:r w:rsidR="00F95261" w:rsidRPr="007519D4">
        <w:rPr>
          <w:sz w:val="28"/>
          <w:szCs w:val="28"/>
        </w:rPr>
        <w:t xml:space="preserve">на </w:t>
      </w:r>
      <w:r w:rsidR="007519D4" w:rsidRPr="008435B4">
        <w:rPr>
          <w:sz w:val="28"/>
          <w:szCs w:val="28"/>
        </w:rPr>
        <w:t>41</w:t>
      </w:r>
      <w:r w:rsidR="007519D4" w:rsidRPr="007519D4">
        <w:rPr>
          <w:sz w:val="28"/>
          <w:szCs w:val="28"/>
        </w:rPr>
        <w:t>,8 ві</w:t>
      </w:r>
      <w:r w:rsidR="007519D4">
        <w:rPr>
          <w:sz w:val="28"/>
          <w:szCs w:val="28"/>
        </w:rPr>
        <w:t>дсотка</w:t>
      </w:r>
      <w:r w:rsidR="00F95261">
        <w:rPr>
          <w:sz w:val="28"/>
          <w:szCs w:val="28"/>
        </w:rPr>
        <w:t xml:space="preserve"> </w:t>
      </w:r>
      <w:r w:rsidR="00076338" w:rsidRPr="00076338">
        <w:rPr>
          <w:sz w:val="28"/>
          <w:szCs w:val="28"/>
        </w:rPr>
        <w:t>на виконання завдань щодо відсічі збройної агресії, забезпечення недоторканності державного кордону та захисту держави, реалізації заходів територіальної оборони та захисту безпеки населення ( в тому числі на соціальний захист для військовослужбовців, безвісти зниклих, загиблих та їх родин, ВПО)  на 2026 рік, критичних галузей житлово-комунального господарства</w:t>
      </w:r>
      <w:r w:rsidR="00076338">
        <w:rPr>
          <w:sz w:val="28"/>
          <w:szCs w:val="28"/>
        </w:rPr>
        <w:t>.</w:t>
      </w:r>
      <w:r w:rsidR="00076338" w:rsidRPr="00076338">
        <w:rPr>
          <w:sz w:val="28"/>
          <w:szCs w:val="28"/>
        </w:rPr>
        <w:t xml:space="preserve">  </w:t>
      </w:r>
    </w:p>
    <w:p w:rsidR="003504A2" w:rsidRPr="00BA278F" w:rsidRDefault="003504A2" w:rsidP="005D43C3">
      <w:pPr>
        <w:tabs>
          <w:tab w:val="left" w:pos="975"/>
        </w:tabs>
        <w:ind w:firstLine="709"/>
        <w:jc w:val="both"/>
        <w:rPr>
          <w:sz w:val="28"/>
          <w:szCs w:val="28"/>
        </w:rPr>
      </w:pPr>
      <w:r>
        <w:rPr>
          <w:sz w:val="28"/>
          <w:szCs w:val="28"/>
        </w:rPr>
        <w:t>Таким чином, відмінності між прогнозними показниками бюджету селищної територіальної громади на 2026 рік схваленим</w:t>
      </w:r>
      <w:r w:rsidR="00F95261">
        <w:rPr>
          <w:sz w:val="28"/>
          <w:szCs w:val="28"/>
        </w:rPr>
        <w:t>и</w:t>
      </w:r>
      <w:r>
        <w:rPr>
          <w:sz w:val="28"/>
          <w:szCs w:val="28"/>
        </w:rPr>
        <w:t xml:space="preserve"> до 1 вересня 2025 року </w:t>
      </w:r>
      <w:r>
        <w:rPr>
          <w:sz w:val="28"/>
          <w:szCs w:val="28"/>
        </w:rPr>
        <w:lastRenderedPageBreak/>
        <w:t>та показниками проекту бюджету на 2026 рік, внесеного на розгляд селищної ради, є об`єктивним, економічно обґрунтованими і відповідають вимогам с</w:t>
      </w:r>
      <w:r w:rsidR="00F95261">
        <w:rPr>
          <w:sz w:val="28"/>
          <w:szCs w:val="28"/>
        </w:rPr>
        <w:t>тат</w:t>
      </w:r>
      <w:r>
        <w:rPr>
          <w:sz w:val="28"/>
          <w:szCs w:val="28"/>
        </w:rPr>
        <w:t xml:space="preserve">ей  </w:t>
      </w:r>
      <w:r w:rsidRPr="008C0F91">
        <w:rPr>
          <w:sz w:val="28"/>
          <w:szCs w:val="28"/>
        </w:rPr>
        <w:t>75</w:t>
      </w:r>
      <w:r>
        <w:rPr>
          <w:sz w:val="28"/>
          <w:szCs w:val="28"/>
          <w:vertAlign w:val="superscript"/>
        </w:rPr>
        <w:t>1</w:t>
      </w:r>
      <w:r w:rsidRPr="00BA278F">
        <w:rPr>
          <w:sz w:val="28"/>
          <w:szCs w:val="28"/>
        </w:rPr>
        <w:t>,</w:t>
      </w:r>
      <w:r>
        <w:rPr>
          <w:sz w:val="28"/>
          <w:szCs w:val="28"/>
        </w:rPr>
        <w:t xml:space="preserve"> </w:t>
      </w:r>
      <w:r w:rsidRPr="00BA278F">
        <w:rPr>
          <w:sz w:val="28"/>
          <w:szCs w:val="28"/>
        </w:rPr>
        <w:t>75</w:t>
      </w:r>
      <w:r>
        <w:rPr>
          <w:sz w:val="28"/>
          <w:szCs w:val="28"/>
          <w:vertAlign w:val="superscript"/>
        </w:rPr>
        <w:t>2</w:t>
      </w:r>
      <w:r w:rsidRPr="003504A2">
        <w:rPr>
          <w:sz w:val="28"/>
          <w:szCs w:val="28"/>
        </w:rPr>
        <w:t xml:space="preserve"> </w:t>
      </w:r>
      <w:r w:rsidRPr="00BA278F">
        <w:rPr>
          <w:sz w:val="28"/>
          <w:szCs w:val="28"/>
        </w:rPr>
        <w:t>та 76 Бюджетного кодексу України</w:t>
      </w:r>
      <w:r w:rsidR="00F95261">
        <w:rPr>
          <w:sz w:val="28"/>
          <w:szCs w:val="28"/>
        </w:rPr>
        <w:t>.</w:t>
      </w:r>
    </w:p>
    <w:p w:rsidR="00AF3DD9" w:rsidRDefault="00AF3DD9" w:rsidP="005D43C3">
      <w:pPr>
        <w:tabs>
          <w:tab w:val="left" w:pos="975"/>
        </w:tabs>
        <w:ind w:firstLine="709"/>
        <w:jc w:val="both"/>
        <w:rPr>
          <w:b/>
          <w:color w:val="FF0000"/>
          <w:sz w:val="28"/>
          <w:szCs w:val="28"/>
        </w:rPr>
      </w:pPr>
    </w:p>
    <w:p w:rsidR="00AF3DD9" w:rsidRPr="005D43C3" w:rsidRDefault="00AF3DD9" w:rsidP="005D43C3">
      <w:pPr>
        <w:tabs>
          <w:tab w:val="left" w:pos="975"/>
        </w:tabs>
        <w:ind w:firstLine="709"/>
        <w:jc w:val="both"/>
        <w:rPr>
          <w:b/>
          <w:color w:val="FF0000"/>
          <w:sz w:val="28"/>
          <w:szCs w:val="28"/>
        </w:rPr>
      </w:pPr>
    </w:p>
    <w:p w:rsidR="005D43C3" w:rsidRPr="00552458" w:rsidRDefault="005D43C3" w:rsidP="005D43C3">
      <w:pPr>
        <w:tabs>
          <w:tab w:val="left" w:pos="975"/>
        </w:tabs>
        <w:jc w:val="both"/>
        <w:rPr>
          <w:b/>
          <w:sz w:val="28"/>
          <w:szCs w:val="28"/>
        </w:rPr>
      </w:pPr>
      <w:r w:rsidRPr="00552458">
        <w:rPr>
          <w:b/>
          <w:sz w:val="28"/>
          <w:szCs w:val="28"/>
        </w:rPr>
        <w:t xml:space="preserve">Начальник </w:t>
      </w:r>
    </w:p>
    <w:p w:rsidR="005D43C3" w:rsidRPr="005D43C3" w:rsidRDefault="005D43C3" w:rsidP="005D43C3">
      <w:pPr>
        <w:tabs>
          <w:tab w:val="left" w:pos="975"/>
        </w:tabs>
        <w:jc w:val="both"/>
        <w:rPr>
          <w:b/>
          <w:color w:val="FF0000"/>
          <w:sz w:val="28"/>
          <w:szCs w:val="28"/>
        </w:rPr>
      </w:pPr>
      <w:r w:rsidRPr="00552458">
        <w:rPr>
          <w:b/>
          <w:sz w:val="28"/>
          <w:szCs w:val="28"/>
        </w:rPr>
        <w:t>фінансового управління                                                     Світлана БЛИЩУК</w:t>
      </w:r>
    </w:p>
    <w:p w:rsidR="005D43C3" w:rsidRPr="00237B98" w:rsidRDefault="005D43C3" w:rsidP="005D43C3">
      <w:pPr>
        <w:tabs>
          <w:tab w:val="left" w:pos="975"/>
        </w:tabs>
        <w:ind w:firstLine="709"/>
        <w:jc w:val="both"/>
        <w:rPr>
          <w:b/>
          <w:sz w:val="28"/>
          <w:szCs w:val="28"/>
        </w:rPr>
      </w:pPr>
    </w:p>
    <w:p w:rsidR="005D43C3" w:rsidRPr="007C7A27" w:rsidRDefault="005D43C3" w:rsidP="005D43C3">
      <w:pPr>
        <w:ind w:firstLine="709"/>
        <w:jc w:val="center"/>
        <w:rPr>
          <w:b/>
          <w:color w:val="FF0000"/>
          <w:sz w:val="28"/>
          <w:szCs w:val="28"/>
        </w:rPr>
      </w:pPr>
    </w:p>
    <w:sectPr w:rsidR="005D43C3" w:rsidRPr="007C7A27" w:rsidSect="00741B95">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filled="t">
        <v:fill color2="black"/>
        <v:imagedata r:id="rId1" o:title=""/>
      </v:shape>
    </w:pict>
  </w:numPicBullet>
  <w:abstractNum w:abstractNumId="0">
    <w:nsid w:val="FFFFFFFE"/>
    <w:multiLevelType w:val="singleLevel"/>
    <w:tmpl w:val="862CA610"/>
    <w:lvl w:ilvl="0">
      <w:numFmt w:val="bullet"/>
      <w:lvlText w:val="*"/>
      <w:lvlJc w:val="left"/>
    </w:lvl>
  </w:abstractNum>
  <w:abstractNum w:abstractNumId="1">
    <w:nsid w:val="00000002"/>
    <w:multiLevelType w:val="singleLevel"/>
    <w:tmpl w:val="00000002"/>
    <w:name w:val="WW8Num2"/>
    <w:lvl w:ilvl="0">
      <w:numFmt w:val="bullet"/>
      <w:lvlText w:val="-"/>
      <w:lvlJc w:val="left"/>
      <w:pPr>
        <w:tabs>
          <w:tab w:val="num" w:pos="1701"/>
        </w:tabs>
        <w:ind w:left="1701" w:hanging="1275"/>
      </w:pPr>
      <w:rPr>
        <w:rFonts w:ascii="Times New Roman" w:hAnsi="Times New Roman" w:cs="Times New Roman" w:hint="default"/>
      </w:rPr>
    </w:lvl>
  </w:abstractNum>
  <w:abstractNum w:abstractNumId="2">
    <w:nsid w:val="00000003"/>
    <w:multiLevelType w:val="singleLevel"/>
    <w:tmpl w:val="00000003"/>
    <w:lvl w:ilvl="0">
      <w:start w:val="1"/>
      <w:numFmt w:val="bullet"/>
      <w:lvlText w:val=""/>
      <w:lvlPicBulletId w:val="0"/>
      <w:lvlJc w:val="left"/>
      <w:pPr>
        <w:ind w:left="720" w:hanging="360"/>
      </w:pPr>
      <w:rPr>
        <w:rFonts w:ascii="Symbol" w:hAnsi="Symbol" w:cs="Symbol" w:hint="default"/>
      </w:rPr>
    </w:lvl>
  </w:abstractNum>
  <w:abstractNum w:abstractNumId="3">
    <w:nsid w:val="00000004"/>
    <w:multiLevelType w:val="singleLevel"/>
    <w:tmpl w:val="00000004"/>
    <w:name w:val="WW8Num7"/>
    <w:lvl w:ilvl="0">
      <w:start w:val="1"/>
      <w:numFmt w:val="bullet"/>
      <w:lvlText w:val=""/>
      <w:lvlJc w:val="left"/>
      <w:pPr>
        <w:tabs>
          <w:tab w:val="num" w:pos="720"/>
        </w:tabs>
        <w:ind w:left="720" w:hanging="360"/>
      </w:pPr>
      <w:rPr>
        <w:rFonts w:ascii="Wingdings" w:hAnsi="Wingdings" w:cs="Wingdings" w:hint="default"/>
      </w:rPr>
    </w:lvl>
  </w:abstractNum>
  <w:abstractNum w:abstractNumId="4">
    <w:nsid w:val="00000005"/>
    <w:multiLevelType w:val="singleLevel"/>
    <w:tmpl w:val="00000003"/>
    <w:lvl w:ilvl="0">
      <w:start w:val="1"/>
      <w:numFmt w:val="bullet"/>
      <w:lvlText w:val=""/>
      <w:lvlPicBulletId w:val="0"/>
      <w:lvlJc w:val="left"/>
      <w:pPr>
        <w:ind w:left="720" w:hanging="360"/>
      </w:pPr>
      <w:rPr>
        <w:rFonts w:ascii="Symbol" w:hAnsi="Symbol" w:cs="Symbol" w:hint="default"/>
      </w:rPr>
    </w:lvl>
  </w:abstractNum>
  <w:abstractNum w:abstractNumId="5">
    <w:nsid w:val="00000006"/>
    <w:multiLevelType w:val="singleLevel"/>
    <w:tmpl w:val="00000006"/>
    <w:name w:val="WW8Num13"/>
    <w:lvl w:ilvl="0">
      <w:start w:val="1"/>
      <w:numFmt w:val="bullet"/>
      <w:lvlText w:val=""/>
      <w:lvlJc w:val="left"/>
      <w:pPr>
        <w:tabs>
          <w:tab w:val="num" w:pos="708"/>
        </w:tabs>
        <w:ind w:left="1287" w:hanging="360"/>
      </w:pPr>
      <w:rPr>
        <w:rFonts w:ascii="Wingdings" w:hAnsi="Wingdings" w:cs="Wingdings" w:hint="default"/>
      </w:rPr>
    </w:lvl>
  </w:abstractNum>
  <w:abstractNum w:abstractNumId="6">
    <w:nsid w:val="03CE1AE2"/>
    <w:multiLevelType w:val="multilevel"/>
    <w:tmpl w:val="2D9AB2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466638F"/>
    <w:multiLevelType w:val="multilevel"/>
    <w:tmpl w:val="82A8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DA4EBD"/>
    <w:multiLevelType w:val="multilevel"/>
    <w:tmpl w:val="BA669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1B0746"/>
    <w:multiLevelType w:val="hybridMultilevel"/>
    <w:tmpl w:val="53068BB0"/>
    <w:lvl w:ilvl="0" w:tplc="00000003">
      <w:start w:val="1"/>
      <w:numFmt w:val="bullet"/>
      <w:lvlText w:val=""/>
      <w:lvlPicBulletId w:val="0"/>
      <w:lvlJc w:val="left"/>
      <w:pPr>
        <w:ind w:left="1429" w:hanging="360"/>
      </w:pPr>
      <w:rPr>
        <w:rFonts w:ascii="Symbol" w:hAnsi="Symbol" w:cs="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19F16B6B"/>
    <w:multiLevelType w:val="multilevel"/>
    <w:tmpl w:val="5694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49665F"/>
    <w:multiLevelType w:val="hybridMultilevel"/>
    <w:tmpl w:val="5688073A"/>
    <w:lvl w:ilvl="0" w:tplc="04220005">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nsid w:val="25C40A59"/>
    <w:multiLevelType w:val="hybridMultilevel"/>
    <w:tmpl w:val="7D909DFE"/>
    <w:lvl w:ilvl="0" w:tplc="04190005">
      <w:start w:val="1"/>
      <w:numFmt w:val="bullet"/>
      <w:lvlText w:val=""/>
      <w:lvlJc w:val="left"/>
      <w:pPr>
        <w:tabs>
          <w:tab w:val="num" w:pos="1340"/>
        </w:tabs>
        <w:ind w:left="1340" w:hanging="360"/>
      </w:pPr>
      <w:rPr>
        <w:rFonts w:ascii="Wingdings" w:hAnsi="Wingdings" w:hint="default"/>
      </w:rPr>
    </w:lvl>
    <w:lvl w:ilvl="1" w:tplc="B6A6A0D4">
      <w:start w:val="1"/>
      <w:numFmt w:val="bullet"/>
      <w:lvlText w:val=""/>
      <w:lvlJc w:val="left"/>
      <w:pPr>
        <w:tabs>
          <w:tab w:val="num" w:pos="2060"/>
        </w:tabs>
        <w:ind w:left="2060" w:hanging="360"/>
      </w:pPr>
      <w:rPr>
        <w:rFonts w:ascii="Symbol" w:hAnsi="Symbol" w:hint="default"/>
      </w:rPr>
    </w:lvl>
    <w:lvl w:ilvl="2" w:tplc="0419000B">
      <w:start w:val="1"/>
      <w:numFmt w:val="bullet"/>
      <w:lvlText w:val=""/>
      <w:lvlJc w:val="left"/>
      <w:pPr>
        <w:ind w:left="278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30A26843"/>
    <w:multiLevelType w:val="hybridMultilevel"/>
    <w:tmpl w:val="D3E45F1E"/>
    <w:lvl w:ilvl="0" w:tplc="3C282A6C">
      <w:start w:val="1"/>
      <w:numFmt w:val="bullet"/>
      <w:lvlText w:val="-"/>
      <w:lvlJc w:val="left"/>
      <w:pPr>
        <w:ind w:left="1080" w:hanging="360"/>
      </w:pPr>
      <w:rPr>
        <w:rFonts w:ascii="Times New Roman" w:eastAsia="Calibri"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4">
    <w:nsid w:val="37BE3937"/>
    <w:multiLevelType w:val="hybridMultilevel"/>
    <w:tmpl w:val="82A6C004"/>
    <w:lvl w:ilvl="0" w:tplc="B6A6A0D4">
      <w:start w:val="1"/>
      <w:numFmt w:val="bullet"/>
      <w:lvlText w:val=""/>
      <w:lvlJc w:val="left"/>
      <w:pPr>
        <w:tabs>
          <w:tab w:val="num" w:pos="2111"/>
        </w:tabs>
        <w:ind w:left="2111"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5">
    <w:nsid w:val="44246449"/>
    <w:multiLevelType w:val="hybridMultilevel"/>
    <w:tmpl w:val="13F877DA"/>
    <w:lvl w:ilvl="0" w:tplc="7EF60AEA">
      <w:start w:val="1"/>
      <w:numFmt w:val="bullet"/>
      <w:lvlText w:val="-"/>
      <w:lvlJc w:val="left"/>
      <w:pPr>
        <w:tabs>
          <w:tab w:val="num" w:pos="720"/>
        </w:tabs>
        <w:ind w:left="720" w:hanging="360"/>
      </w:pPr>
      <w:rPr>
        <w:rFonts w:ascii="Times New Roman" w:hAnsi="Times New Roman" w:hint="default"/>
      </w:rPr>
    </w:lvl>
    <w:lvl w:ilvl="1" w:tplc="FEA24D5E" w:tentative="1">
      <w:start w:val="1"/>
      <w:numFmt w:val="bullet"/>
      <w:lvlText w:val="-"/>
      <w:lvlJc w:val="left"/>
      <w:pPr>
        <w:tabs>
          <w:tab w:val="num" w:pos="1440"/>
        </w:tabs>
        <w:ind w:left="1440" w:hanging="360"/>
      </w:pPr>
      <w:rPr>
        <w:rFonts w:ascii="Times New Roman" w:hAnsi="Times New Roman" w:hint="default"/>
      </w:rPr>
    </w:lvl>
    <w:lvl w:ilvl="2" w:tplc="6C264C7E" w:tentative="1">
      <w:start w:val="1"/>
      <w:numFmt w:val="bullet"/>
      <w:lvlText w:val="-"/>
      <w:lvlJc w:val="left"/>
      <w:pPr>
        <w:tabs>
          <w:tab w:val="num" w:pos="2160"/>
        </w:tabs>
        <w:ind w:left="2160" w:hanging="360"/>
      </w:pPr>
      <w:rPr>
        <w:rFonts w:ascii="Times New Roman" w:hAnsi="Times New Roman" w:hint="default"/>
      </w:rPr>
    </w:lvl>
    <w:lvl w:ilvl="3" w:tplc="EB0A70E2" w:tentative="1">
      <w:start w:val="1"/>
      <w:numFmt w:val="bullet"/>
      <w:lvlText w:val="-"/>
      <w:lvlJc w:val="left"/>
      <w:pPr>
        <w:tabs>
          <w:tab w:val="num" w:pos="2880"/>
        </w:tabs>
        <w:ind w:left="2880" w:hanging="360"/>
      </w:pPr>
      <w:rPr>
        <w:rFonts w:ascii="Times New Roman" w:hAnsi="Times New Roman" w:hint="default"/>
      </w:rPr>
    </w:lvl>
    <w:lvl w:ilvl="4" w:tplc="0094783C" w:tentative="1">
      <w:start w:val="1"/>
      <w:numFmt w:val="bullet"/>
      <w:lvlText w:val="-"/>
      <w:lvlJc w:val="left"/>
      <w:pPr>
        <w:tabs>
          <w:tab w:val="num" w:pos="3600"/>
        </w:tabs>
        <w:ind w:left="3600" w:hanging="360"/>
      </w:pPr>
      <w:rPr>
        <w:rFonts w:ascii="Times New Roman" w:hAnsi="Times New Roman" w:hint="default"/>
      </w:rPr>
    </w:lvl>
    <w:lvl w:ilvl="5" w:tplc="FEBE6262" w:tentative="1">
      <w:start w:val="1"/>
      <w:numFmt w:val="bullet"/>
      <w:lvlText w:val="-"/>
      <w:lvlJc w:val="left"/>
      <w:pPr>
        <w:tabs>
          <w:tab w:val="num" w:pos="4320"/>
        </w:tabs>
        <w:ind w:left="4320" w:hanging="360"/>
      </w:pPr>
      <w:rPr>
        <w:rFonts w:ascii="Times New Roman" w:hAnsi="Times New Roman" w:hint="default"/>
      </w:rPr>
    </w:lvl>
    <w:lvl w:ilvl="6" w:tplc="DA82286C" w:tentative="1">
      <w:start w:val="1"/>
      <w:numFmt w:val="bullet"/>
      <w:lvlText w:val="-"/>
      <w:lvlJc w:val="left"/>
      <w:pPr>
        <w:tabs>
          <w:tab w:val="num" w:pos="5040"/>
        </w:tabs>
        <w:ind w:left="5040" w:hanging="360"/>
      </w:pPr>
      <w:rPr>
        <w:rFonts w:ascii="Times New Roman" w:hAnsi="Times New Roman" w:hint="default"/>
      </w:rPr>
    </w:lvl>
    <w:lvl w:ilvl="7" w:tplc="05805B5C" w:tentative="1">
      <w:start w:val="1"/>
      <w:numFmt w:val="bullet"/>
      <w:lvlText w:val="-"/>
      <w:lvlJc w:val="left"/>
      <w:pPr>
        <w:tabs>
          <w:tab w:val="num" w:pos="5760"/>
        </w:tabs>
        <w:ind w:left="5760" w:hanging="360"/>
      </w:pPr>
      <w:rPr>
        <w:rFonts w:ascii="Times New Roman" w:hAnsi="Times New Roman" w:hint="default"/>
      </w:rPr>
    </w:lvl>
    <w:lvl w:ilvl="8" w:tplc="6F2C86F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68A5C11"/>
    <w:multiLevelType w:val="hybridMultilevel"/>
    <w:tmpl w:val="186E9C86"/>
    <w:lvl w:ilvl="0" w:tplc="04220001">
      <w:start w:val="1"/>
      <w:numFmt w:val="bullet"/>
      <w:lvlText w:val=""/>
      <w:lvlJc w:val="left"/>
      <w:pPr>
        <w:ind w:left="786"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4EC646F3"/>
    <w:multiLevelType w:val="hybridMultilevel"/>
    <w:tmpl w:val="FF8E7BEE"/>
    <w:lvl w:ilvl="0" w:tplc="70CCC138">
      <w:start w:val="288"/>
      <w:numFmt w:val="bullet"/>
      <w:lvlText w:val="-"/>
      <w:lvlJc w:val="left"/>
      <w:pPr>
        <w:ind w:left="405" w:hanging="360"/>
      </w:pPr>
      <w:rPr>
        <w:rFonts w:ascii="Calibri" w:eastAsia="Calibr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18">
    <w:nsid w:val="52D91572"/>
    <w:multiLevelType w:val="hybridMultilevel"/>
    <w:tmpl w:val="EF3ED19C"/>
    <w:lvl w:ilvl="0" w:tplc="7C845276">
      <w:start w:val="2020"/>
      <w:numFmt w:val="bullet"/>
      <w:lvlText w:val="-"/>
      <w:lvlJc w:val="left"/>
      <w:pPr>
        <w:ind w:left="1080" w:hanging="360"/>
      </w:pPr>
      <w:rPr>
        <w:rFonts w:ascii="Times New Roman" w:eastAsia="Times New Roman" w:hAnsi="Times New Roman" w:cs="Times New Roman" w:hint="default"/>
        <w:b/>
        <w:i/>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9">
    <w:nsid w:val="60851BEE"/>
    <w:multiLevelType w:val="hybridMultilevel"/>
    <w:tmpl w:val="565C58AE"/>
    <w:lvl w:ilvl="0" w:tplc="C3147FDA">
      <w:start w:val="30"/>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0">
    <w:nsid w:val="621B66A8"/>
    <w:multiLevelType w:val="hybridMultilevel"/>
    <w:tmpl w:val="1B62DB74"/>
    <w:lvl w:ilvl="0" w:tplc="0B8C4DBA">
      <w:numFmt w:val="bullet"/>
      <w:lvlText w:val="-"/>
      <w:lvlJc w:val="left"/>
      <w:pPr>
        <w:ind w:left="1440" w:hanging="360"/>
      </w:pPr>
      <w:rPr>
        <w:rFonts w:ascii="Times New Roman" w:eastAsia="Times New Roman" w:hAnsi="Times New Roman" w:cs="Times New Roman" w:hint="default"/>
        <w:b w:val="0"/>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1">
    <w:nsid w:val="627C7E52"/>
    <w:multiLevelType w:val="hybridMultilevel"/>
    <w:tmpl w:val="5CAA694C"/>
    <w:lvl w:ilvl="0" w:tplc="3894CEC2">
      <w:numFmt w:val="bullet"/>
      <w:lvlText w:val="-"/>
      <w:lvlJc w:val="left"/>
      <w:pPr>
        <w:ind w:left="2204"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2">
    <w:nsid w:val="65C7401E"/>
    <w:multiLevelType w:val="hybridMultilevel"/>
    <w:tmpl w:val="F2F2E96C"/>
    <w:lvl w:ilvl="0" w:tplc="04220009">
      <w:start w:val="1"/>
      <w:numFmt w:val="bullet"/>
      <w:lvlText w:val=""/>
      <w:lvlJc w:val="left"/>
      <w:pPr>
        <w:ind w:left="2834" w:hanging="360"/>
      </w:pPr>
      <w:rPr>
        <w:rFonts w:ascii="Wingdings" w:hAnsi="Wingdings" w:hint="default"/>
      </w:rPr>
    </w:lvl>
    <w:lvl w:ilvl="1" w:tplc="04220003" w:tentative="1">
      <w:start w:val="1"/>
      <w:numFmt w:val="bullet"/>
      <w:lvlText w:val="o"/>
      <w:lvlJc w:val="left"/>
      <w:pPr>
        <w:ind w:left="3554" w:hanging="360"/>
      </w:pPr>
      <w:rPr>
        <w:rFonts w:ascii="Courier New" w:hAnsi="Courier New" w:cs="Courier New" w:hint="default"/>
      </w:rPr>
    </w:lvl>
    <w:lvl w:ilvl="2" w:tplc="04220005" w:tentative="1">
      <w:start w:val="1"/>
      <w:numFmt w:val="bullet"/>
      <w:lvlText w:val=""/>
      <w:lvlJc w:val="left"/>
      <w:pPr>
        <w:ind w:left="4274" w:hanging="360"/>
      </w:pPr>
      <w:rPr>
        <w:rFonts w:ascii="Wingdings" w:hAnsi="Wingdings" w:hint="default"/>
      </w:rPr>
    </w:lvl>
    <w:lvl w:ilvl="3" w:tplc="04220001" w:tentative="1">
      <w:start w:val="1"/>
      <w:numFmt w:val="bullet"/>
      <w:lvlText w:val=""/>
      <w:lvlJc w:val="left"/>
      <w:pPr>
        <w:ind w:left="4994" w:hanging="360"/>
      </w:pPr>
      <w:rPr>
        <w:rFonts w:ascii="Symbol" w:hAnsi="Symbol" w:hint="default"/>
      </w:rPr>
    </w:lvl>
    <w:lvl w:ilvl="4" w:tplc="04220003" w:tentative="1">
      <w:start w:val="1"/>
      <w:numFmt w:val="bullet"/>
      <w:lvlText w:val="o"/>
      <w:lvlJc w:val="left"/>
      <w:pPr>
        <w:ind w:left="5714" w:hanging="360"/>
      </w:pPr>
      <w:rPr>
        <w:rFonts w:ascii="Courier New" w:hAnsi="Courier New" w:cs="Courier New" w:hint="default"/>
      </w:rPr>
    </w:lvl>
    <w:lvl w:ilvl="5" w:tplc="04220005" w:tentative="1">
      <w:start w:val="1"/>
      <w:numFmt w:val="bullet"/>
      <w:lvlText w:val=""/>
      <w:lvlJc w:val="left"/>
      <w:pPr>
        <w:ind w:left="6434" w:hanging="360"/>
      </w:pPr>
      <w:rPr>
        <w:rFonts w:ascii="Wingdings" w:hAnsi="Wingdings" w:hint="default"/>
      </w:rPr>
    </w:lvl>
    <w:lvl w:ilvl="6" w:tplc="04220001" w:tentative="1">
      <w:start w:val="1"/>
      <w:numFmt w:val="bullet"/>
      <w:lvlText w:val=""/>
      <w:lvlJc w:val="left"/>
      <w:pPr>
        <w:ind w:left="7154" w:hanging="360"/>
      </w:pPr>
      <w:rPr>
        <w:rFonts w:ascii="Symbol" w:hAnsi="Symbol" w:hint="default"/>
      </w:rPr>
    </w:lvl>
    <w:lvl w:ilvl="7" w:tplc="04220003" w:tentative="1">
      <w:start w:val="1"/>
      <w:numFmt w:val="bullet"/>
      <w:lvlText w:val="o"/>
      <w:lvlJc w:val="left"/>
      <w:pPr>
        <w:ind w:left="7874" w:hanging="360"/>
      </w:pPr>
      <w:rPr>
        <w:rFonts w:ascii="Courier New" w:hAnsi="Courier New" w:cs="Courier New" w:hint="default"/>
      </w:rPr>
    </w:lvl>
    <w:lvl w:ilvl="8" w:tplc="04220005" w:tentative="1">
      <w:start w:val="1"/>
      <w:numFmt w:val="bullet"/>
      <w:lvlText w:val=""/>
      <w:lvlJc w:val="left"/>
      <w:pPr>
        <w:ind w:left="8594" w:hanging="360"/>
      </w:pPr>
      <w:rPr>
        <w:rFonts w:ascii="Wingdings" w:hAnsi="Wingdings" w:hint="default"/>
      </w:rPr>
    </w:lvl>
  </w:abstractNum>
  <w:abstractNum w:abstractNumId="23">
    <w:nsid w:val="6DBA59F1"/>
    <w:multiLevelType w:val="hybridMultilevel"/>
    <w:tmpl w:val="77E4CFCA"/>
    <w:lvl w:ilvl="0" w:tplc="A4DAE6EC">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71FF0385"/>
    <w:multiLevelType w:val="hybridMultilevel"/>
    <w:tmpl w:val="8640E5F0"/>
    <w:lvl w:ilvl="0" w:tplc="04220009">
      <w:start w:val="1"/>
      <w:numFmt w:val="bullet"/>
      <w:lvlText w:val=""/>
      <w:lvlJc w:val="left"/>
      <w:pPr>
        <w:ind w:left="1070" w:hanging="360"/>
      </w:pPr>
      <w:rPr>
        <w:rFonts w:ascii="Wingdings" w:hAnsi="Wingdings"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25">
    <w:nsid w:val="78D717F0"/>
    <w:multiLevelType w:val="hybridMultilevel"/>
    <w:tmpl w:val="13342394"/>
    <w:lvl w:ilvl="0" w:tplc="0000000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7D660DF6"/>
    <w:multiLevelType w:val="hybridMultilevel"/>
    <w:tmpl w:val="0C3E0238"/>
    <w:lvl w:ilvl="0" w:tplc="0422000B">
      <w:start w:val="1"/>
      <w:numFmt w:val="bullet"/>
      <w:lvlText w:val=""/>
      <w:lvlJc w:val="left"/>
      <w:pPr>
        <w:ind w:left="928"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16"/>
  </w:num>
  <w:num w:numId="2">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8"/>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5"/>
  </w:num>
  <w:num w:numId="10">
    <w:abstractNumId w:val="6"/>
  </w:num>
  <w:num w:numId="11">
    <w:abstractNumId w:val="4"/>
  </w:num>
  <w:num w:numId="12">
    <w:abstractNumId w:val="2"/>
  </w:num>
  <w:num w:numId="13">
    <w:abstractNumId w:val="14"/>
  </w:num>
  <w:num w:numId="14">
    <w:abstractNumId w:val="9"/>
  </w:num>
  <w:num w:numId="15">
    <w:abstractNumId w:val="0"/>
    <w:lvlOverride w:ilvl="0">
      <w:lvl w:ilvl="0">
        <w:start w:val="65535"/>
        <w:numFmt w:val="bullet"/>
        <w:lvlText w:val="-"/>
        <w:legacy w:legacy="1" w:legacySpace="0" w:legacyIndent="249"/>
        <w:lvlJc w:val="left"/>
        <w:rPr>
          <w:rFonts w:ascii="Times New Roman" w:hAnsi="Times New Roman" w:cs="Times New Roman" w:hint="default"/>
        </w:rPr>
      </w:lvl>
    </w:lvlOverride>
  </w:num>
  <w:num w:numId="16">
    <w:abstractNumId w:val="20"/>
  </w:num>
  <w:num w:numId="17">
    <w:abstractNumId w:val="26"/>
  </w:num>
  <w:num w:numId="18">
    <w:abstractNumId w:val="11"/>
  </w:num>
  <w:num w:numId="19">
    <w:abstractNumId w:val="7"/>
  </w:num>
  <w:num w:numId="20">
    <w:abstractNumId w:val="8"/>
  </w:num>
  <w:num w:numId="21">
    <w:abstractNumId w:val="10"/>
  </w:num>
  <w:num w:numId="22">
    <w:abstractNumId w:val="25"/>
  </w:num>
  <w:num w:numId="23">
    <w:abstractNumId w:val="24"/>
  </w:num>
  <w:num w:numId="24">
    <w:abstractNumId w:val="19"/>
  </w:num>
  <w:num w:numId="25">
    <w:abstractNumId w:val="22"/>
  </w:num>
  <w:num w:numId="26">
    <w:abstractNumId w:val="23"/>
  </w:num>
  <w:num w:numId="27">
    <w:abstractNumId w:val="21"/>
  </w:num>
  <w:num w:numId="28">
    <w:abstractNumId w:val="2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D43C3"/>
    <w:rsid w:val="00030DE1"/>
    <w:rsid w:val="00054F80"/>
    <w:rsid w:val="00072F3C"/>
    <w:rsid w:val="00076338"/>
    <w:rsid w:val="000C0746"/>
    <w:rsid w:val="000D3BF1"/>
    <w:rsid w:val="000E72F6"/>
    <w:rsid w:val="0010307A"/>
    <w:rsid w:val="00103C6F"/>
    <w:rsid w:val="00131F88"/>
    <w:rsid w:val="001753F2"/>
    <w:rsid w:val="0019029B"/>
    <w:rsid w:val="00191E93"/>
    <w:rsid w:val="001C2FB5"/>
    <w:rsid w:val="001F6440"/>
    <w:rsid w:val="0023216A"/>
    <w:rsid w:val="0023542A"/>
    <w:rsid w:val="00267066"/>
    <w:rsid w:val="002920DD"/>
    <w:rsid w:val="00292600"/>
    <w:rsid w:val="002A36EB"/>
    <w:rsid w:val="002A5A5D"/>
    <w:rsid w:val="002E1B0A"/>
    <w:rsid w:val="003504A2"/>
    <w:rsid w:val="003B5642"/>
    <w:rsid w:val="003E037A"/>
    <w:rsid w:val="004044EC"/>
    <w:rsid w:val="00465699"/>
    <w:rsid w:val="00490DE9"/>
    <w:rsid w:val="004A76FF"/>
    <w:rsid w:val="004D4238"/>
    <w:rsid w:val="00552418"/>
    <w:rsid w:val="00552458"/>
    <w:rsid w:val="0055630E"/>
    <w:rsid w:val="00574ADF"/>
    <w:rsid w:val="00582C02"/>
    <w:rsid w:val="005D43C3"/>
    <w:rsid w:val="00601FD7"/>
    <w:rsid w:val="00631CB5"/>
    <w:rsid w:val="00650ADA"/>
    <w:rsid w:val="006B0134"/>
    <w:rsid w:val="006E1789"/>
    <w:rsid w:val="00700FA8"/>
    <w:rsid w:val="0072252D"/>
    <w:rsid w:val="00724EBF"/>
    <w:rsid w:val="00741B95"/>
    <w:rsid w:val="0074484C"/>
    <w:rsid w:val="007519D4"/>
    <w:rsid w:val="00765048"/>
    <w:rsid w:val="007724F8"/>
    <w:rsid w:val="008435B4"/>
    <w:rsid w:val="00853F3E"/>
    <w:rsid w:val="00855D32"/>
    <w:rsid w:val="00872AF8"/>
    <w:rsid w:val="008A46CF"/>
    <w:rsid w:val="008B0791"/>
    <w:rsid w:val="008C0F91"/>
    <w:rsid w:val="008F029D"/>
    <w:rsid w:val="00901BE6"/>
    <w:rsid w:val="00932CA0"/>
    <w:rsid w:val="00953AE9"/>
    <w:rsid w:val="009804FC"/>
    <w:rsid w:val="009C494B"/>
    <w:rsid w:val="009C6C19"/>
    <w:rsid w:val="009E00CB"/>
    <w:rsid w:val="009E02EA"/>
    <w:rsid w:val="009F25F8"/>
    <w:rsid w:val="00A1451D"/>
    <w:rsid w:val="00A20375"/>
    <w:rsid w:val="00AD7D80"/>
    <w:rsid w:val="00AE2967"/>
    <w:rsid w:val="00AF3DD9"/>
    <w:rsid w:val="00B022C7"/>
    <w:rsid w:val="00B55B90"/>
    <w:rsid w:val="00B612DD"/>
    <w:rsid w:val="00B75E7C"/>
    <w:rsid w:val="00B764AB"/>
    <w:rsid w:val="00BA278F"/>
    <w:rsid w:val="00BD3216"/>
    <w:rsid w:val="00BD6322"/>
    <w:rsid w:val="00BE4B92"/>
    <w:rsid w:val="00BF05D8"/>
    <w:rsid w:val="00C03A2E"/>
    <w:rsid w:val="00C1183B"/>
    <w:rsid w:val="00C1195D"/>
    <w:rsid w:val="00C75B1B"/>
    <w:rsid w:val="00C9214D"/>
    <w:rsid w:val="00CA4D7E"/>
    <w:rsid w:val="00D209C6"/>
    <w:rsid w:val="00DB56BE"/>
    <w:rsid w:val="00DC5A8C"/>
    <w:rsid w:val="00DC6FE1"/>
    <w:rsid w:val="00DF7F4F"/>
    <w:rsid w:val="00E11807"/>
    <w:rsid w:val="00E2656E"/>
    <w:rsid w:val="00E449E0"/>
    <w:rsid w:val="00E52A7B"/>
    <w:rsid w:val="00E5460E"/>
    <w:rsid w:val="00E64558"/>
    <w:rsid w:val="00EC0350"/>
    <w:rsid w:val="00F27C97"/>
    <w:rsid w:val="00F62120"/>
    <w:rsid w:val="00F64653"/>
    <w:rsid w:val="00F9526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3C3"/>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5D43C3"/>
    <w:pPr>
      <w:spacing w:before="100" w:beforeAutospacing="1" w:after="100" w:afterAutospacing="1"/>
    </w:pPr>
  </w:style>
  <w:style w:type="character" w:customStyle="1" w:styleId="3">
    <w:name w:val="Основной текст с отступом 3 Знак"/>
    <w:link w:val="30"/>
    <w:locked/>
    <w:rsid w:val="005D43C3"/>
    <w:rPr>
      <w:rFonts w:ascii="Courier New" w:eastAsia="Calibri" w:hAnsi="Courier New" w:cs="Courier New"/>
      <w:sz w:val="16"/>
      <w:szCs w:val="16"/>
    </w:rPr>
  </w:style>
  <w:style w:type="paragraph" w:styleId="30">
    <w:name w:val="Body Text Indent 3"/>
    <w:basedOn w:val="a"/>
    <w:link w:val="3"/>
    <w:rsid w:val="005D43C3"/>
    <w:pPr>
      <w:widowControl w:val="0"/>
      <w:autoSpaceDE w:val="0"/>
      <w:autoSpaceDN w:val="0"/>
      <w:adjustRightInd w:val="0"/>
      <w:spacing w:after="120"/>
      <w:ind w:left="283"/>
    </w:pPr>
    <w:rPr>
      <w:rFonts w:ascii="Courier New" w:eastAsia="Calibri" w:hAnsi="Courier New" w:cs="Courier New"/>
      <w:sz w:val="16"/>
      <w:szCs w:val="16"/>
      <w:lang w:eastAsia="en-US"/>
    </w:rPr>
  </w:style>
  <w:style w:type="character" w:customStyle="1" w:styleId="31">
    <w:name w:val="Основной текст с отступом 3 Знак1"/>
    <w:basedOn w:val="a0"/>
    <w:uiPriority w:val="99"/>
    <w:semiHidden/>
    <w:rsid w:val="005D43C3"/>
    <w:rPr>
      <w:rFonts w:ascii="Times New Roman" w:eastAsia="Times New Roman" w:hAnsi="Times New Roman" w:cs="Times New Roman"/>
      <w:sz w:val="16"/>
      <w:szCs w:val="16"/>
      <w:lang w:eastAsia="uk-UA"/>
    </w:rPr>
  </w:style>
  <w:style w:type="paragraph" w:styleId="a3">
    <w:name w:val="List Paragraph"/>
    <w:basedOn w:val="a"/>
    <w:qFormat/>
    <w:rsid w:val="005D43C3"/>
    <w:pPr>
      <w:spacing w:after="200" w:line="276" w:lineRule="auto"/>
      <w:ind w:left="720"/>
      <w:contextualSpacing/>
    </w:pPr>
    <w:rPr>
      <w:rFonts w:ascii="Calibri" w:eastAsia="Calibri" w:hAnsi="Calibri"/>
      <w:sz w:val="22"/>
      <w:szCs w:val="22"/>
      <w:lang w:eastAsia="en-US"/>
    </w:rPr>
  </w:style>
  <w:style w:type="character" w:customStyle="1" w:styleId="32">
    <w:name w:val="Заголовок №3_"/>
    <w:link w:val="33"/>
    <w:rsid w:val="005D43C3"/>
    <w:rPr>
      <w:b/>
      <w:bCs/>
      <w:sz w:val="28"/>
      <w:szCs w:val="28"/>
      <w:shd w:val="clear" w:color="auto" w:fill="FFFFFF"/>
    </w:rPr>
  </w:style>
  <w:style w:type="paragraph" w:customStyle="1" w:styleId="33">
    <w:name w:val="Заголовок №3"/>
    <w:basedOn w:val="a"/>
    <w:link w:val="32"/>
    <w:rsid w:val="005D43C3"/>
    <w:pPr>
      <w:widowControl w:val="0"/>
      <w:shd w:val="clear" w:color="auto" w:fill="FFFFFF"/>
      <w:spacing w:line="0" w:lineRule="atLeast"/>
      <w:outlineLvl w:val="2"/>
    </w:pPr>
    <w:rPr>
      <w:rFonts w:asciiTheme="minorHAnsi" w:eastAsiaTheme="minorHAnsi" w:hAnsiTheme="minorHAnsi" w:cstheme="minorBidi"/>
      <w:b/>
      <w:bCs/>
      <w:sz w:val="28"/>
      <w:szCs w:val="28"/>
      <w:lang w:eastAsia="en-US"/>
    </w:rPr>
  </w:style>
  <w:style w:type="paragraph" w:styleId="a4">
    <w:name w:val="Balloon Text"/>
    <w:basedOn w:val="a"/>
    <w:link w:val="a5"/>
    <w:uiPriority w:val="99"/>
    <w:semiHidden/>
    <w:unhideWhenUsed/>
    <w:rsid w:val="005D43C3"/>
    <w:rPr>
      <w:rFonts w:ascii="Tahoma" w:hAnsi="Tahoma" w:cs="Tahoma"/>
      <w:sz w:val="16"/>
      <w:szCs w:val="16"/>
    </w:rPr>
  </w:style>
  <w:style w:type="character" w:customStyle="1" w:styleId="a5">
    <w:name w:val="Текст выноски Знак"/>
    <w:basedOn w:val="a0"/>
    <w:link w:val="a4"/>
    <w:uiPriority w:val="99"/>
    <w:semiHidden/>
    <w:rsid w:val="005D43C3"/>
    <w:rPr>
      <w:rFonts w:ascii="Tahoma" w:eastAsia="Times New Roman" w:hAnsi="Tahoma" w:cs="Tahoma"/>
      <w:sz w:val="16"/>
      <w:szCs w:val="16"/>
      <w:lang w:eastAsia="uk-UA"/>
    </w:rPr>
  </w:style>
  <w:style w:type="character" w:customStyle="1" w:styleId="2">
    <w:name w:val="Основной текст (2)_"/>
    <w:link w:val="20"/>
    <w:rsid w:val="005D43C3"/>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5D43C3"/>
    <w:pPr>
      <w:widowControl w:val="0"/>
      <w:shd w:val="clear" w:color="auto" w:fill="FFFFFF"/>
      <w:spacing w:before="600" w:after="300" w:line="326" w:lineRule="exact"/>
      <w:jc w:val="both"/>
    </w:pPr>
    <w:rPr>
      <w:rFonts w:cstheme="minorBidi"/>
      <w:sz w:val="28"/>
      <w:szCs w:val="28"/>
      <w:lang w:eastAsia="en-US"/>
    </w:rPr>
  </w:style>
  <w:style w:type="character" w:customStyle="1" w:styleId="a6">
    <w:name w:val="Обычный (веб) Знак"/>
    <w:aliases w:val="Знак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locked/>
    <w:rsid w:val="005D43C3"/>
    <w:rPr>
      <w:sz w:val="24"/>
      <w:szCs w:val="24"/>
      <w:lang w:val="ru-RU" w:eastAsia="ru-RU"/>
    </w:rPr>
  </w:style>
  <w:style w:type="paragraph" w:styleId="a7">
    <w:name w:val="Normal (Web)"/>
    <w:aliases w:val="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nhideWhenUsed/>
    <w:qFormat/>
    <w:rsid w:val="005D43C3"/>
    <w:rPr>
      <w:rFonts w:asciiTheme="minorHAnsi" w:eastAsiaTheme="minorHAnsi" w:hAnsiTheme="minorHAnsi" w:cstheme="minorBidi"/>
      <w:lang w:val="ru-RU" w:eastAsia="ru-RU"/>
    </w:rPr>
  </w:style>
  <w:style w:type="character" w:styleId="a8">
    <w:name w:val="Hyperlink"/>
    <w:rsid w:val="005D43C3"/>
    <w:rPr>
      <w:color w:val="0000FF"/>
      <w:u w:val="single"/>
    </w:rPr>
  </w:style>
  <w:style w:type="paragraph" w:customStyle="1" w:styleId="a9">
    <w:name w:val="Знак Знак Знак Знак Знак Знак"/>
    <w:basedOn w:val="a"/>
    <w:rsid w:val="005D43C3"/>
    <w:rPr>
      <w:rFonts w:ascii="Verdana" w:hAnsi="Verdana" w:cs="Verdana"/>
      <w:sz w:val="20"/>
      <w:szCs w:val="20"/>
      <w:lang w:val="en-US" w:eastAsia="en-US"/>
    </w:rPr>
  </w:style>
  <w:style w:type="character" w:styleId="aa">
    <w:name w:val="Strong"/>
    <w:uiPriority w:val="22"/>
    <w:qFormat/>
    <w:rsid w:val="005D43C3"/>
    <w:rPr>
      <w:b/>
      <w:bCs/>
    </w:rPr>
  </w:style>
  <w:style w:type="character" w:customStyle="1" w:styleId="apple-converted-space">
    <w:name w:val="apple-converted-space"/>
    <w:basedOn w:val="a0"/>
    <w:rsid w:val="005D43C3"/>
  </w:style>
  <w:style w:type="character" w:customStyle="1" w:styleId="ab">
    <w:name w:val="Обычный (Интернет) Знак"/>
    <w:locked/>
    <w:rsid w:val="005D43C3"/>
    <w:rPr>
      <w:sz w:val="24"/>
      <w:szCs w:val="24"/>
    </w:rPr>
  </w:style>
  <w:style w:type="character" w:styleId="ac">
    <w:name w:val="Emphasis"/>
    <w:qFormat/>
    <w:rsid w:val="005D43C3"/>
    <w:rPr>
      <w:i/>
      <w:iCs/>
    </w:rPr>
  </w:style>
  <w:style w:type="paragraph" w:styleId="ad">
    <w:name w:val="Plain Text"/>
    <w:basedOn w:val="a"/>
    <w:link w:val="ae"/>
    <w:uiPriority w:val="99"/>
    <w:unhideWhenUsed/>
    <w:rsid w:val="005D43C3"/>
    <w:pPr>
      <w:spacing w:before="100" w:beforeAutospacing="1" w:after="100" w:afterAutospacing="1"/>
    </w:pPr>
  </w:style>
  <w:style w:type="character" w:customStyle="1" w:styleId="ae">
    <w:name w:val="Текст Знак"/>
    <w:basedOn w:val="a0"/>
    <w:link w:val="ad"/>
    <w:uiPriority w:val="99"/>
    <w:rsid w:val="005D43C3"/>
    <w:rPr>
      <w:rFonts w:ascii="Times New Roman" w:eastAsia="Times New Roman" w:hAnsi="Times New Roman" w:cs="Times New Roman"/>
      <w:sz w:val="24"/>
      <w:szCs w:val="24"/>
      <w:lang w:eastAsia="uk-UA"/>
    </w:rPr>
  </w:style>
  <w:style w:type="paragraph" w:styleId="af">
    <w:name w:val="No Spacing"/>
    <w:basedOn w:val="a"/>
    <w:uiPriority w:val="1"/>
    <w:qFormat/>
    <w:rsid w:val="005D43C3"/>
    <w:pPr>
      <w:spacing w:before="100" w:beforeAutospacing="1" w:after="100" w:afterAutospacing="1"/>
    </w:pPr>
  </w:style>
  <w:style w:type="paragraph" w:customStyle="1" w:styleId="af0">
    <w:name w:val="Знак Знак Знак"/>
    <w:basedOn w:val="a"/>
    <w:uiPriority w:val="99"/>
    <w:rsid w:val="005D43C3"/>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435663">
      <w:bodyDiv w:val="1"/>
      <w:marLeft w:val="0"/>
      <w:marRight w:val="0"/>
      <w:marTop w:val="0"/>
      <w:marBottom w:val="0"/>
      <w:divBdr>
        <w:top w:val="none" w:sz="0" w:space="0" w:color="auto"/>
        <w:left w:val="none" w:sz="0" w:space="0" w:color="auto"/>
        <w:bottom w:val="none" w:sz="0" w:space="0" w:color="auto"/>
        <w:right w:val="none" w:sz="0" w:space="0" w:color="auto"/>
      </w:divBdr>
    </w:div>
    <w:div w:id="153368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5" Type="http://schemas.openxmlformats.org/officeDocument/2006/relationships/chart" Target="charts/chart9.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chart" Target="charts/chart8.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4610319899748205E-2"/>
          <c:y val="4.0336129645919934E-2"/>
          <c:w val="0.76327239032912564"/>
          <c:h val="0.78233417008160056"/>
        </c:manualLayout>
      </c:layout>
      <c:bar3DChart>
        <c:barDir val="col"/>
        <c:grouping val="clustered"/>
        <c:varyColors val="0"/>
        <c:ser>
          <c:idx val="0"/>
          <c:order val="0"/>
          <c:tx>
            <c:strRef>
              <c:f>Лист1!$B$1</c:f>
              <c:strCache>
                <c:ptCount val="1"/>
                <c:pt idx="0">
                  <c:v>2024 звіт</c:v>
                </c:pt>
              </c:strCache>
            </c:strRef>
          </c:tx>
          <c:spPr>
            <a:gradFill>
              <a:gsLst>
                <a:gs pos="100000">
                  <a:schemeClr val="accent1">
                    <a:alpha val="0"/>
                  </a:schemeClr>
                </a:gs>
                <a:gs pos="50000">
                  <a:schemeClr val="accent1"/>
                </a:gs>
              </a:gsLst>
              <a:lin ang="5400000" scaled="0"/>
            </a:gradFill>
            <a:ln>
              <a:noFill/>
            </a:ln>
            <a:effectLst/>
            <a:sp3d/>
          </c:spPr>
          <c:invertIfNegative val="0"/>
          <c:dLbls>
            <c:dLbl>
              <c:idx val="0"/>
              <c:layout>
                <c:manualLayout>
                  <c:x val="-2.1286889211417512E-2"/>
                  <c:y val="-6.379585326953783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95B-4156-8C60-DB867D1D8DF7}"/>
                </c:ext>
              </c:extLst>
            </c:dLbl>
            <c:dLbl>
              <c:idx val="1"/>
              <c:layout>
                <c:manualLayout>
                  <c:x val="-2.8338380779325704E-2"/>
                  <c:y val="-3.499152318878800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B6C-469F-B4A9-8B55ED0CBD65}"/>
                </c:ext>
              </c:extLst>
            </c:dLbl>
            <c:dLbl>
              <c:idx val="2"/>
              <c:layout>
                <c:manualLayout>
                  <c:x val="-2.4354179677773868E-2"/>
                  <c:y val="-3.633060853769342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479-4EAE-BE14-DFF2B73DA8F0}"/>
                </c:ext>
              </c:extLst>
            </c:dLbl>
            <c:spPr>
              <a:noFill/>
              <a:ln>
                <a:noFill/>
              </a:ln>
              <a:effectLst/>
            </c:spPr>
            <c:txPr>
              <a:bodyPr rot="0" spcFirstLastPara="1" vertOverflow="ellipsis" vert="horz" wrap="square" lIns="38100" tIns="19050" rIns="38100" bIns="19050" anchor="ctr" anchorCtr="1">
                <a:spAutoFit/>
              </a:bodyPr>
              <a:lstStyle/>
              <a:p>
                <a:pPr>
                  <a:defRPr lang="ru-RU"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Всього власних надходжень</c:v>
                </c:pt>
                <c:pt idx="1">
                  <c:v>Загальний фонд</c:v>
                </c:pt>
                <c:pt idx="2">
                  <c:v>Спеціальний фонд</c:v>
                </c:pt>
              </c:strCache>
            </c:strRef>
          </c:cat>
          <c:val>
            <c:numRef>
              <c:f>Лист1!$B$2:$B$4</c:f>
              <c:numCache>
                <c:formatCode>General</c:formatCode>
                <c:ptCount val="3"/>
                <c:pt idx="0">
                  <c:v>89297.3</c:v>
                </c:pt>
                <c:pt idx="1">
                  <c:v>75352.7</c:v>
                </c:pt>
                <c:pt idx="2">
                  <c:v>13944.6</c:v>
                </c:pt>
              </c:numCache>
            </c:numRef>
          </c:val>
          <c:extLst xmlns:c16r2="http://schemas.microsoft.com/office/drawing/2015/06/chart">
            <c:ext xmlns:c16="http://schemas.microsoft.com/office/drawing/2014/chart" uri="{C3380CC4-5D6E-409C-BE32-E72D297353CC}">
              <c16:uniqueId val="{00000001-7479-4EAE-BE14-DFF2B73DA8F0}"/>
            </c:ext>
          </c:extLst>
        </c:ser>
        <c:ser>
          <c:idx val="1"/>
          <c:order val="1"/>
          <c:tx>
            <c:strRef>
              <c:f>Лист1!$C$1</c:f>
              <c:strCache>
                <c:ptCount val="1"/>
                <c:pt idx="0">
                  <c:v>2025 уточнений план</c:v>
                </c:pt>
              </c:strCache>
            </c:strRef>
          </c:tx>
          <c:spPr>
            <a:gradFill>
              <a:gsLst>
                <a:gs pos="100000">
                  <a:schemeClr val="accent2">
                    <a:alpha val="0"/>
                  </a:schemeClr>
                </a:gs>
                <a:gs pos="50000">
                  <a:schemeClr val="accent2"/>
                </a:gs>
              </a:gsLst>
              <a:lin ang="5400000" scaled="0"/>
            </a:gradFill>
            <a:ln>
              <a:noFill/>
            </a:ln>
            <a:effectLst/>
            <a:sp3d/>
          </c:spPr>
          <c:invertIfNegative val="0"/>
          <c:dLbls>
            <c:dLbl>
              <c:idx val="0"/>
              <c:layout>
                <c:manualLayout>
                  <c:x val="-2.9168980873036734E-2"/>
                  <c:y val="-3.083951826595844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BA6-4931-94DE-61403F37D19C}"/>
                </c:ext>
              </c:extLst>
            </c:dLbl>
            <c:dLbl>
              <c:idx val="1"/>
              <c:layout>
                <c:manualLayout>
                  <c:x val="-2.4883359253499271E-2"/>
                  <c:y val="-4.021655065738593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479-4EAE-BE14-DFF2B73DA8F0}"/>
                </c:ext>
              </c:extLst>
            </c:dLbl>
            <c:dLbl>
              <c:idx val="2"/>
              <c:layout>
                <c:manualLayout>
                  <c:x val="2.9030585795749096E-2"/>
                  <c:y val="-1.816530426884667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479-4EAE-BE14-DFF2B73DA8F0}"/>
                </c:ext>
              </c:extLst>
            </c:dLbl>
            <c:spPr>
              <a:noFill/>
              <a:ln>
                <a:noFill/>
              </a:ln>
              <a:effectLst/>
            </c:spPr>
            <c:txPr>
              <a:bodyPr rot="0" spcFirstLastPara="1" vertOverflow="ellipsis" vert="horz" wrap="square" lIns="38100" tIns="19050" rIns="38100" bIns="19050" anchor="ctr" anchorCtr="1">
                <a:spAutoFit/>
              </a:bodyPr>
              <a:lstStyle/>
              <a:p>
                <a:pPr>
                  <a:defRPr lang="ru-RU"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Всього власних надходжень</c:v>
                </c:pt>
                <c:pt idx="1">
                  <c:v>Загальний фонд</c:v>
                </c:pt>
                <c:pt idx="2">
                  <c:v>Спеціальний фонд</c:v>
                </c:pt>
              </c:strCache>
            </c:strRef>
          </c:cat>
          <c:val>
            <c:numRef>
              <c:f>Лист1!$C$2:$C$4</c:f>
              <c:numCache>
                <c:formatCode>0.0</c:formatCode>
                <c:ptCount val="3"/>
                <c:pt idx="0" formatCode="General">
                  <c:v>104703.6</c:v>
                </c:pt>
                <c:pt idx="1">
                  <c:v>98719.1</c:v>
                </c:pt>
                <c:pt idx="2" formatCode="General">
                  <c:v>5984.5</c:v>
                </c:pt>
              </c:numCache>
            </c:numRef>
          </c:val>
          <c:extLst xmlns:c16r2="http://schemas.microsoft.com/office/drawing/2015/06/chart">
            <c:ext xmlns:c16="http://schemas.microsoft.com/office/drawing/2014/chart" uri="{C3380CC4-5D6E-409C-BE32-E72D297353CC}">
              <c16:uniqueId val="{00000004-7479-4EAE-BE14-DFF2B73DA8F0}"/>
            </c:ext>
          </c:extLst>
        </c:ser>
        <c:ser>
          <c:idx val="2"/>
          <c:order val="2"/>
          <c:tx>
            <c:strRef>
              <c:f>Лист1!$D$1</c:f>
              <c:strCache>
                <c:ptCount val="1"/>
                <c:pt idx="0">
                  <c:v>2026 проект</c:v>
                </c:pt>
              </c:strCache>
            </c:strRef>
          </c:tx>
          <c:spPr>
            <a:gradFill>
              <a:gsLst>
                <a:gs pos="100000">
                  <a:schemeClr val="accent3">
                    <a:alpha val="0"/>
                  </a:schemeClr>
                </a:gs>
                <a:gs pos="50000">
                  <a:schemeClr val="accent3"/>
                </a:gs>
              </a:gsLst>
              <a:lin ang="5400000" scaled="0"/>
            </a:gradFill>
            <a:ln>
              <a:noFill/>
            </a:ln>
            <a:effectLst/>
            <a:sp3d/>
          </c:spPr>
          <c:invertIfNegative val="0"/>
          <c:dLbls>
            <c:dLbl>
              <c:idx val="0"/>
              <c:layout>
                <c:manualLayout>
                  <c:x val="2.351797462182249E-2"/>
                  <c:y val="-2.77348704617665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479-4EAE-BE14-DFF2B73DA8F0}"/>
                </c:ext>
              </c:extLst>
            </c:dLbl>
            <c:dLbl>
              <c:idx val="1"/>
              <c:layout>
                <c:manualLayout>
                  <c:x val="-2.1573355580190427E-3"/>
                  <c:y val="-2.596867975235154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479-4EAE-BE14-DFF2B73DA8F0}"/>
                </c:ext>
              </c:extLst>
            </c:dLbl>
            <c:dLbl>
              <c:idx val="2"/>
              <c:layout>
                <c:manualLayout>
                  <c:x val="2.7703888247641046E-2"/>
                  <c:y val="-1.913875598086124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479-4EAE-BE14-DFF2B73DA8F0}"/>
                </c:ext>
              </c:extLst>
            </c:dLbl>
            <c:spPr>
              <a:noFill/>
              <a:ln>
                <a:noFill/>
              </a:ln>
              <a:effectLst/>
            </c:spPr>
            <c:txPr>
              <a:bodyPr rot="0" spcFirstLastPara="1" vertOverflow="ellipsis" vert="horz" wrap="square" lIns="38100" tIns="19050" rIns="38100" bIns="19050" anchor="ctr" anchorCtr="1">
                <a:spAutoFit/>
              </a:bodyPr>
              <a:lstStyle/>
              <a:p>
                <a:pPr>
                  <a:defRPr lang="ru-RU"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Всього власних надходжень</c:v>
                </c:pt>
                <c:pt idx="1">
                  <c:v>Загальний фонд</c:v>
                </c:pt>
                <c:pt idx="2">
                  <c:v>Спеціальний фонд</c:v>
                </c:pt>
              </c:strCache>
            </c:strRef>
          </c:cat>
          <c:val>
            <c:numRef>
              <c:f>Лист1!$D$2:$D$4</c:f>
              <c:numCache>
                <c:formatCode>0.0</c:formatCode>
                <c:ptCount val="3"/>
                <c:pt idx="0">
                  <c:v>119838.8</c:v>
                </c:pt>
                <c:pt idx="1">
                  <c:v>114000.7</c:v>
                </c:pt>
                <c:pt idx="2">
                  <c:v>5838.1</c:v>
                </c:pt>
              </c:numCache>
            </c:numRef>
          </c:val>
          <c:extLst xmlns:c16r2="http://schemas.microsoft.com/office/drawing/2015/06/chart">
            <c:ext xmlns:c16="http://schemas.microsoft.com/office/drawing/2014/chart" uri="{C3380CC4-5D6E-409C-BE32-E72D297353CC}">
              <c16:uniqueId val="{00000008-7479-4EAE-BE14-DFF2B73DA8F0}"/>
            </c:ext>
          </c:extLst>
        </c:ser>
        <c:dLbls>
          <c:showLegendKey val="0"/>
          <c:showVal val="0"/>
          <c:showCatName val="0"/>
          <c:showSerName val="0"/>
          <c:showPercent val="0"/>
          <c:showBubbleSize val="0"/>
        </c:dLbls>
        <c:gapWidth val="150"/>
        <c:gapDepth val="0"/>
        <c:shape val="box"/>
        <c:axId val="140169216"/>
        <c:axId val="140170752"/>
        <c:axId val="0"/>
      </c:bar3DChart>
      <c:catAx>
        <c:axId val="140169216"/>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lang="ru-RU"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40170752"/>
        <c:crosses val="autoZero"/>
        <c:auto val="1"/>
        <c:lblAlgn val="ctr"/>
        <c:lblOffset val="100"/>
        <c:noMultiLvlLbl val="0"/>
      </c:catAx>
      <c:valAx>
        <c:axId val="14017075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crossAx val="1401692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6727642276422758E-2"/>
          <c:y val="8.3292658593114507E-2"/>
          <c:w val="0.8302845528455286"/>
          <c:h val="0.81782014090343969"/>
        </c:manualLayout>
      </c:layout>
      <c:pie3DChart>
        <c:varyColors val="1"/>
        <c:ser>
          <c:idx val="0"/>
          <c:order val="0"/>
          <c:tx>
            <c:strRef>
              <c:f>Лист1!$B$1</c:f>
              <c:strCache>
                <c:ptCount val="1"/>
                <c:pt idx="0">
                  <c:v>Галузі</c:v>
                </c:pt>
              </c:strCache>
            </c:strRef>
          </c:tx>
          <c:explosion val="23"/>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72F7-4C3E-921D-62D34CD49278}"/>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72F7-4C3E-921D-62D34CD49278}"/>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72F7-4C3E-921D-62D34CD49278}"/>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4-72F7-4C3E-921D-62D34CD49278}"/>
              </c:ext>
            </c:extLst>
          </c:dPt>
          <c:dPt>
            <c:idx val="4"/>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72F7-4C3E-921D-62D34CD49278}"/>
              </c:ext>
            </c:extLst>
          </c:dPt>
          <c:dPt>
            <c:idx val="5"/>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6-72F7-4C3E-921D-62D34CD49278}"/>
              </c:ext>
            </c:extLst>
          </c:dPt>
          <c:dPt>
            <c:idx val="6"/>
            <c:bubble3D val="0"/>
            <c:spPr>
              <a:solidFill>
                <a:schemeClr val="accent6">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72F7-4C3E-921D-62D34CD49278}"/>
              </c:ext>
            </c:extLst>
          </c:dPt>
          <c:dPt>
            <c:idx val="7"/>
            <c:bubble3D val="0"/>
            <c:spPr>
              <a:solidFill>
                <a:schemeClr val="accent5">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8-72F7-4C3E-921D-62D34CD49278}"/>
              </c:ext>
            </c:extLst>
          </c:dPt>
          <c:dPt>
            <c:idx val="8"/>
            <c:bubble3D val="0"/>
            <c:spPr>
              <a:solidFill>
                <a:schemeClr val="accent4">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72F7-4C3E-921D-62D34CD49278}"/>
              </c:ext>
            </c:extLst>
          </c:dPt>
          <c:dPt>
            <c:idx val="9"/>
            <c:bubble3D val="0"/>
            <c:spPr>
              <a:solidFill>
                <a:schemeClr val="accent6">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A-72F7-4C3E-921D-62D34CD49278}"/>
              </c:ext>
            </c:extLst>
          </c:dPt>
          <c:dLbls>
            <c:dLbl>
              <c:idx val="0"/>
              <c:layout/>
              <c:tx>
                <c:rich>
                  <a:bodyPr rot="0" spcFirstLastPara="1" vertOverflow="ellipsis" vert="horz" wrap="square" lIns="38100" tIns="19050" rIns="38100" bIns="19050" anchor="ctr" anchorCtr="1">
                    <a:spAutoFit/>
                  </a:bodyPr>
                  <a:lstStyle/>
                  <a:p>
                    <a:pPr>
                      <a:defRPr lang="ru-RU" sz="1200" b="1" i="0" u="none" strike="noStrike" kern="1200" spc="0" baseline="0">
                        <a:solidFill>
                          <a:sysClr val="windowText" lastClr="000000"/>
                        </a:solidFill>
                        <a:latin typeface="Times New Roman" pitchFamily="18" charset="0"/>
                        <a:ea typeface="+mn-ea"/>
                        <a:cs typeface="Times New Roman" pitchFamily="18" charset="0"/>
                      </a:defRPr>
                    </a:pPr>
                    <a:r>
                      <a:rPr lang="uk-UA"/>
                      <a:t>Освіта
57,1%</a:t>
                    </a:r>
                  </a:p>
                </c:rich>
              </c:tx>
              <c:spPr>
                <a:noFill/>
                <a:ln>
                  <a:noFill/>
                </a:ln>
                <a:effectLst/>
              </c:spPr>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2F7-4C3E-921D-62D34CD49278}"/>
                </c:ext>
              </c:extLst>
            </c:dLbl>
            <c:dLbl>
              <c:idx val="1"/>
              <c:layout>
                <c:manualLayout>
                  <c:x val="-3.4552845528455521E-2"/>
                  <c:y val="8.1783958291763229E-2"/>
                </c:manualLayout>
              </c:layout>
              <c:tx>
                <c:rich>
                  <a:bodyPr rot="0" spcFirstLastPara="1" vertOverflow="ellipsis" vert="horz" wrap="square" lIns="38100" tIns="19050" rIns="38100" bIns="19050" anchor="ctr" anchorCtr="1">
                    <a:spAutoFit/>
                  </a:bodyPr>
                  <a:lstStyle/>
                  <a:p>
                    <a:pPr>
                      <a:defRPr lang="ru-RU" sz="1200" b="1" i="0" u="none" strike="noStrike" kern="1200" spc="0" baseline="0">
                        <a:solidFill>
                          <a:sysClr val="windowText" lastClr="000000"/>
                        </a:solidFill>
                        <a:latin typeface="Times New Roman" pitchFamily="18" charset="0"/>
                        <a:ea typeface="+mn-ea"/>
                        <a:cs typeface="Times New Roman" pitchFamily="18" charset="0"/>
                      </a:defRPr>
                    </a:pPr>
                    <a:r>
                      <a:rPr lang="uk-UA"/>
                      <a:t>Охорона здоров'я
5,2%</a:t>
                    </a:r>
                  </a:p>
                </c:rich>
              </c:tx>
              <c:spPr>
                <a:noFill/>
                <a:ln>
                  <a:noFill/>
                </a:ln>
                <a:effectLst/>
              </c:spPr>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2F7-4C3E-921D-62D34CD49278}"/>
                </c:ext>
              </c:extLst>
            </c:dLbl>
            <c:dLbl>
              <c:idx val="2"/>
              <c:layout>
                <c:manualLayout>
                  <c:x val="-1.8292682926829264E-2"/>
                  <c:y val="5.0508306344747914E-3"/>
                </c:manualLayout>
              </c:layout>
              <c:tx>
                <c:rich>
                  <a:bodyPr rot="0" spcFirstLastPara="1" vertOverflow="ellipsis" vert="horz" wrap="square" lIns="38100" tIns="19050" rIns="38100" bIns="19050" anchor="ctr" anchorCtr="1">
                    <a:spAutoFit/>
                  </a:bodyPr>
                  <a:lstStyle/>
                  <a:p>
                    <a:pPr>
                      <a:defRPr lang="ru-RU" sz="1200" b="1" i="0" u="none" strike="noStrike" kern="1200" spc="0" baseline="0">
                        <a:solidFill>
                          <a:sysClr val="windowText" lastClr="000000"/>
                        </a:solidFill>
                        <a:latin typeface="Times New Roman" pitchFamily="18" charset="0"/>
                        <a:ea typeface="+mn-ea"/>
                        <a:cs typeface="Times New Roman" pitchFamily="18" charset="0"/>
                      </a:defRPr>
                    </a:pPr>
                    <a:r>
                      <a:rPr lang="uk-UA"/>
                      <a:t>Соціальний захист
5,6%</a:t>
                    </a:r>
                  </a:p>
                </c:rich>
              </c:tx>
              <c:spPr>
                <a:noFill/>
                <a:ln>
                  <a:noFill/>
                </a:ln>
                <a:effectLst/>
              </c:spPr>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2F7-4C3E-921D-62D34CD49278}"/>
                </c:ext>
              </c:extLst>
            </c:dLbl>
            <c:dLbl>
              <c:idx val="3"/>
              <c:layout>
                <c:manualLayout>
                  <c:x val="-4.6747967479674787E-2"/>
                  <c:y val="-5.8741692376172279E-2"/>
                </c:manualLayout>
              </c:layout>
              <c:tx>
                <c:rich>
                  <a:bodyPr rot="0" spcFirstLastPara="1" vertOverflow="ellipsis" vert="horz" wrap="square" lIns="38100" tIns="19050" rIns="38100" bIns="19050" anchor="ctr" anchorCtr="1">
                    <a:spAutoFit/>
                  </a:bodyPr>
                  <a:lstStyle/>
                  <a:p>
                    <a:pPr>
                      <a:defRPr lang="ru-RU" sz="1200" b="1" i="0" u="none" strike="noStrike" kern="1200" spc="0" baseline="0">
                        <a:solidFill>
                          <a:sysClr val="windowText" lastClr="000000"/>
                        </a:solidFill>
                        <a:latin typeface="Times New Roman" pitchFamily="18" charset="0"/>
                        <a:ea typeface="+mn-ea"/>
                        <a:cs typeface="Times New Roman" pitchFamily="18" charset="0"/>
                      </a:defRPr>
                    </a:pPr>
                    <a:r>
                      <a:rPr lang="uk-UA"/>
                      <a:t>Культура
5,6%</a:t>
                    </a:r>
                  </a:p>
                </c:rich>
              </c:tx>
              <c:spPr>
                <a:noFill/>
                <a:ln>
                  <a:noFill/>
                </a:ln>
                <a:effectLst/>
              </c:spPr>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2F7-4C3E-921D-62D34CD49278}"/>
                </c:ext>
              </c:extLst>
            </c:dLbl>
            <c:dLbl>
              <c:idx val="4"/>
              <c:layout>
                <c:manualLayout>
                  <c:x val="0"/>
                  <c:y val="-0.15686274509803921"/>
                </c:manualLayout>
              </c:layout>
              <c:tx>
                <c:rich>
                  <a:bodyPr rot="0" spcFirstLastPara="1" vertOverflow="ellipsis" vert="horz" wrap="square" lIns="38100" tIns="19050" rIns="38100" bIns="19050" anchor="ctr" anchorCtr="1">
                    <a:spAutoFit/>
                  </a:bodyPr>
                  <a:lstStyle/>
                  <a:p>
                    <a:pPr>
                      <a:defRPr lang="ru-RU" sz="1200" b="1" i="0" u="none" strike="noStrike" kern="1200" spc="0" baseline="0">
                        <a:solidFill>
                          <a:sysClr val="windowText" lastClr="000000"/>
                        </a:solidFill>
                        <a:latin typeface="Times New Roman" pitchFamily="18" charset="0"/>
                        <a:ea typeface="+mn-ea"/>
                        <a:cs typeface="Times New Roman" pitchFamily="18" charset="0"/>
                      </a:defRPr>
                    </a:pPr>
                    <a:r>
                      <a:rPr lang="uk-UA"/>
                      <a:t>Фізкультура і спорт
1,3%</a:t>
                    </a:r>
                  </a:p>
                </c:rich>
              </c:tx>
              <c:spPr>
                <a:noFill/>
                <a:ln>
                  <a:noFill/>
                </a:ln>
                <a:effectLst/>
              </c:spPr>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2F7-4C3E-921D-62D34CD49278}"/>
                </c:ext>
              </c:extLst>
            </c:dLbl>
            <c:dLbl>
              <c:idx val="5"/>
              <c:layout>
                <c:manualLayout>
                  <c:x val="6.097560975609756E-2"/>
                  <c:y val="-7.9616276035671604E-2"/>
                </c:manualLayout>
              </c:layout>
              <c:tx>
                <c:rich>
                  <a:bodyPr rot="0" spcFirstLastPara="1" vertOverflow="ellipsis" vert="horz" wrap="square" lIns="38100" tIns="19050" rIns="38100" bIns="19050" anchor="ctr" anchorCtr="1">
                    <a:spAutoFit/>
                  </a:bodyPr>
                  <a:lstStyle/>
                  <a:p>
                    <a:pPr>
                      <a:defRPr lang="ru-RU" sz="1200" b="1" i="0" u="none" strike="noStrike" kern="1200" spc="0" baseline="0">
                        <a:solidFill>
                          <a:sysClr val="windowText" lastClr="000000"/>
                        </a:solidFill>
                        <a:latin typeface="Times New Roman" pitchFamily="18" charset="0"/>
                        <a:ea typeface="+mn-ea"/>
                        <a:cs typeface="Times New Roman" pitchFamily="18" charset="0"/>
                      </a:defRPr>
                    </a:pPr>
                    <a:r>
                      <a:rPr lang="uk-UA"/>
                      <a:t>Державне управління
17,3%</a:t>
                    </a:r>
                  </a:p>
                </c:rich>
              </c:tx>
              <c:spPr>
                <a:noFill/>
                <a:ln>
                  <a:noFill/>
                </a:ln>
                <a:effectLst/>
              </c:spPr>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2F7-4C3E-921D-62D34CD49278}"/>
                </c:ext>
              </c:extLst>
            </c:dLbl>
            <c:dLbl>
              <c:idx val="6"/>
              <c:layout>
                <c:manualLayout>
                  <c:x val="-5.894308943089431E-2"/>
                  <c:y val="2.5210084033613443E-2"/>
                </c:manualLayout>
              </c:layout>
              <c:tx>
                <c:rich>
                  <a:bodyPr rot="0" spcFirstLastPara="1" vertOverflow="ellipsis" vert="horz" wrap="square" lIns="38100" tIns="19050" rIns="38100" bIns="19050" anchor="ctr" anchorCtr="1">
                    <a:spAutoFit/>
                  </a:bodyPr>
                  <a:lstStyle/>
                  <a:p>
                    <a:pPr>
                      <a:defRPr lang="ru-RU" sz="1200" b="1" i="0" u="none" strike="noStrike" kern="1200" spc="0" baseline="0">
                        <a:solidFill>
                          <a:sysClr val="windowText" lastClr="000000"/>
                        </a:solidFill>
                        <a:latin typeface="Times New Roman" pitchFamily="18" charset="0"/>
                        <a:ea typeface="+mn-ea"/>
                        <a:cs typeface="Times New Roman" pitchFamily="18" charset="0"/>
                      </a:defRPr>
                    </a:pPr>
                    <a:r>
                      <a:rPr lang="uk-UA"/>
                      <a:t>ЖКГ
1,7%</a:t>
                    </a:r>
                  </a:p>
                </c:rich>
              </c:tx>
              <c:spPr>
                <a:noFill/>
                <a:ln>
                  <a:noFill/>
                </a:ln>
                <a:effectLst/>
              </c:spPr>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2F7-4C3E-921D-62D34CD49278}"/>
                </c:ext>
              </c:extLst>
            </c:dLbl>
            <c:dLbl>
              <c:idx val="7"/>
              <c:layout>
                <c:manualLayout>
                  <c:x val="0.17682910825171239"/>
                  <c:y val="-6.3213764946049023E-2"/>
                </c:manualLayout>
              </c:layout>
              <c:tx>
                <c:rich>
                  <a:bodyPr rot="0" spcFirstLastPara="1" vertOverflow="ellipsis" vert="horz" wrap="square" lIns="38100" tIns="19050" rIns="38100" bIns="19050" anchor="ctr" anchorCtr="1">
                    <a:spAutoFit/>
                  </a:bodyPr>
                  <a:lstStyle/>
                  <a:p>
                    <a:pPr>
                      <a:defRPr lang="ru-RU" sz="1200" b="1" i="0" u="none" strike="noStrike" kern="1200" spc="0" baseline="0">
                        <a:solidFill>
                          <a:sysClr val="windowText" lastClr="000000"/>
                        </a:solidFill>
                        <a:latin typeface="Times New Roman" pitchFamily="18" charset="0"/>
                        <a:ea typeface="+mn-ea"/>
                        <a:cs typeface="Times New Roman" pitchFamily="18" charset="0"/>
                      </a:defRPr>
                    </a:pPr>
                    <a:r>
                      <a:rPr lang="uk-UA"/>
                      <a:t>Економічна       д-сть
1,4%</a:t>
                    </a:r>
                  </a:p>
                </c:rich>
              </c:tx>
              <c:spPr>
                <a:noFill/>
                <a:ln>
                  <a:noFill/>
                </a:ln>
                <a:effectLst/>
              </c:spPr>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72F7-4C3E-921D-62D34CD49278}"/>
                </c:ext>
              </c:extLst>
            </c:dLbl>
            <c:dLbl>
              <c:idx val="8"/>
              <c:layout>
                <c:manualLayout>
                  <c:x val="0.29878032776390939"/>
                  <c:y val="-6.0439696499925914E-2"/>
                </c:manualLayout>
              </c:layout>
              <c:tx>
                <c:rich>
                  <a:bodyPr rot="0" spcFirstLastPara="1" vertOverflow="ellipsis" vert="horz" wrap="square" lIns="38100" tIns="19050" rIns="38100" bIns="19050" anchor="ctr" anchorCtr="1">
                    <a:spAutoFit/>
                  </a:bodyPr>
                  <a:lstStyle/>
                  <a:p>
                    <a:pPr>
                      <a:defRPr lang="ru-RU" sz="1200" b="1" i="0" u="none" strike="noStrike" kern="1200" spc="0" baseline="0">
                        <a:solidFill>
                          <a:sysClr val="windowText" lastClr="000000"/>
                        </a:solidFill>
                        <a:latin typeface="Times New Roman" pitchFamily="18" charset="0"/>
                        <a:ea typeface="+mn-ea"/>
                        <a:cs typeface="Times New Roman" pitchFamily="18" charset="0"/>
                      </a:defRPr>
                    </a:pPr>
                    <a:r>
                      <a:rPr lang="uk-UA"/>
                      <a:t>Інша д-сть
3,2%</a:t>
                    </a:r>
                  </a:p>
                </c:rich>
              </c:tx>
              <c:spPr>
                <a:noFill/>
                <a:ln>
                  <a:noFill/>
                </a:ln>
                <a:effectLst/>
              </c:spPr>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72F7-4C3E-921D-62D34CD49278}"/>
                </c:ext>
              </c:extLst>
            </c:dLbl>
            <c:dLbl>
              <c:idx val="9"/>
              <c:layout>
                <c:manualLayout>
                  <c:x val="0.19512195121951087"/>
                  <c:y val="5.6776002414902806E-2"/>
                </c:manualLayout>
              </c:layout>
              <c:tx>
                <c:rich>
                  <a:bodyPr rot="0" spcFirstLastPara="1" vertOverflow="ellipsis" vert="horz" wrap="square" lIns="38100" tIns="19050" rIns="38100" bIns="19050" anchor="ctr" anchorCtr="1">
                    <a:spAutoFit/>
                  </a:bodyPr>
                  <a:lstStyle/>
                  <a:p>
                    <a:pPr>
                      <a:defRPr lang="ru-RU" sz="1200" b="1" i="0" u="none" strike="noStrike" kern="1200" spc="0" baseline="0">
                        <a:solidFill>
                          <a:sysClr val="windowText" lastClr="000000"/>
                        </a:solidFill>
                        <a:latin typeface="Times New Roman" pitchFamily="18" charset="0"/>
                        <a:ea typeface="+mn-ea"/>
                        <a:cs typeface="Times New Roman" pitchFamily="18" charset="0"/>
                      </a:defRPr>
                    </a:pPr>
                    <a:r>
                      <a:rPr lang="uk-UA"/>
                      <a:t>Міжбюджетні трансферти
1,6%</a:t>
                    </a:r>
                  </a:p>
                </c:rich>
              </c:tx>
              <c:spPr>
                <a:noFill/>
                <a:ln>
                  <a:noFill/>
                </a:ln>
                <a:effectLst/>
              </c:spPr>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72F7-4C3E-921D-62D34CD49278}"/>
                </c:ext>
              </c:extLst>
            </c:dLbl>
            <c:spPr>
              <a:noFill/>
              <a:ln>
                <a:noFill/>
              </a:ln>
              <a:effectLst/>
            </c:spPr>
            <c:txPr>
              <a:bodyPr/>
              <a:lstStyle/>
              <a:p>
                <a:pPr>
                  <a:defRPr lang="ru-RU" sz="1200" b="1">
                    <a:solidFill>
                      <a:sysClr val="windowText" lastClr="000000"/>
                    </a:solidFill>
                    <a:latin typeface="Times New Roman" pitchFamily="18" charset="0"/>
                    <a:cs typeface="Times New Roman" pitchFamily="18" charset="0"/>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Лист1!$A$2:$A$11</c:f>
              <c:strCache>
                <c:ptCount val="10"/>
                <c:pt idx="0">
                  <c:v>Освіта</c:v>
                </c:pt>
                <c:pt idx="1">
                  <c:v>Охорона здоров'я</c:v>
                </c:pt>
                <c:pt idx="2">
                  <c:v>Соціальний захист</c:v>
                </c:pt>
                <c:pt idx="3">
                  <c:v>Культура</c:v>
                </c:pt>
                <c:pt idx="4">
                  <c:v>Фізкультура і спорт</c:v>
                </c:pt>
                <c:pt idx="5">
                  <c:v>Державне управління</c:v>
                </c:pt>
                <c:pt idx="6">
                  <c:v>ЖКГ</c:v>
                </c:pt>
                <c:pt idx="7">
                  <c:v>Економічна д-сть</c:v>
                </c:pt>
                <c:pt idx="8">
                  <c:v>Інша д-сть</c:v>
                </c:pt>
                <c:pt idx="9">
                  <c:v>Міжбюджетні трансферти</c:v>
                </c:pt>
              </c:strCache>
            </c:strRef>
          </c:cat>
          <c:val>
            <c:numRef>
              <c:f>Лист1!$B$2:$B$11</c:f>
              <c:numCache>
                <c:formatCode>General</c:formatCode>
                <c:ptCount val="10"/>
                <c:pt idx="0">
                  <c:v>97215.7</c:v>
                </c:pt>
                <c:pt idx="1">
                  <c:v>8783.2999999999902</c:v>
                </c:pt>
                <c:pt idx="2">
                  <c:v>9480.4</c:v>
                </c:pt>
                <c:pt idx="3">
                  <c:v>9651.6</c:v>
                </c:pt>
                <c:pt idx="4">
                  <c:v>2316.1</c:v>
                </c:pt>
                <c:pt idx="5">
                  <c:v>29407.8</c:v>
                </c:pt>
                <c:pt idx="6">
                  <c:v>2818</c:v>
                </c:pt>
                <c:pt idx="7">
                  <c:v>2403</c:v>
                </c:pt>
                <c:pt idx="8">
                  <c:v>5586.6</c:v>
                </c:pt>
                <c:pt idx="9">
                  <c:v>2804.2</c:v>
                </c:pt>
              </c:numCache>
            </c:numRef>
          </c:val>
          <c:extLst xmlns:c16r2="http://schemas.microsoft.com/office/drawing/2015/06/chart">
            <c:ext xmlns:c16="http://schemas.microsoft.com/office/drawing/2014/chart" uri="{C3380CC4-5D6E-409C-BE32-E72D297353CC}">
              <c16:uniqueId val="{00000000-72F7-4C3E-921D-62D34CD49278}"/>
            </c:ext>
          </c:extLst>
        </c:ser>
        <c:dLbls>
          <c:showLegendKey val="0"/>
          <c:showVal val="0"/>
          <c:showCatName val="0"/>
          <c:showSerName val="0"/>
          <c:showPercent val="1"/>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1.1305931256200661E-2"/>
          <c:w val="0.96570618301194855"/>
          <c:h val="0.89151917015157789"/>
        </c:manualLayout>
      </c:layout>
      <c:bar3DChart>
        <c:barDir val="col"/>
        <c:grouping val="clustered"/>
        <c:varyColors val="0"/>
        <c:ser>
          <c:idx val="0"/>
          <c:order val="0"/>
          <c:tx>
            <c:strRef>
              <c:f>Лист1!$B$1</c:f>
              <c:strCache>
                <c:ptCount val="1"/>
                <c:pt idx="0">
                  <c:v>ПДФО із зарплати</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Лист1!$A$2:$A$5</c:f>
              <c:strCache>
                <c:ptCount val="4"/>
                <c:pt idx="1">
                  <c:v>2024 звіт</c:v>
                </c:pt>
                <c:pt idx="2">
                  <c:v>2025 уточнений план</c:v>
                </c:pt>
                <c:pt idx="3">
                  <c:v>2026 проект</c:v>
                </c:pt>
              </c:strCache>
            </c:strRef>
          </c:cat>
          <c:val>
            <c:numRef>
              <c:f>Лист1!$B$2:$B$5</c:f>
              <c:numCache>
                <c:formatCode>General</c:formatCode>
                <c:ptCount val="4"/>
                <c:pt idx="1">
                  <c:v>48144.2</c:v>
                </c:pt>
                <c:pt idx="2" formatCode="0.0">
                  <c:v>59255.6</c:v>
                </c:pt>
                <c:pt idx="3" formatCode="0.0">
                  <c:v>71589</c:v>
                </c:pt>
              </c:numCache>
            </c:numRef>
          </c:val>
          <c:extLst xmlns:c16r2="http://schemas.microsoft.com/office/drawing/2015/06/chart">
            <c:ext xmlns:c16="http://schemas.microsoft.com/office/drawing/2014/chart" uri="{C3380CC4-5D6E-409C-BE32-E72D297353CC}">
              <c16:uniqueId val="{00000000-0FC6-48F0-BB92-E5DC6C5982A9}"/>
            </c:ext>
          </c:extLst>
        </c:ser>
        <c:ser>
          <c:idx val="1"/>
          <c:order val="1"/>
          <c:tx>
            <c:strRef>
              <c:f>Лист1!$C$1</c:f>
              <c:strCache>
                <c:ptCount val="1"/>
                <c:pt idx="0">
                  <c:v>ПДФО із доходів спеціалістів резидента Дія Сіті</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Лист1!$A$2:$A$5</c:f>
              <c:strCache>
                <c:ptCount val="4"/>
                <c:pt idx="1">
                  <c:v>2024 звіт</c:v>
                </c:pt>
                <c:pt idx="2">
                  <c:v>2025 уточнений план</c:v>
                </c:pt>
                <c:pt idx="3">
                  <c:v>2026 проект</c:v>
                </c:pt>
              </c:strCache>
            </c:strRef>
          </c:cat>
          <c:val>
            <c:numRef>
              <c:f>Лист1!$C$2:$C$5</c:f>
              <c:numCache>
                <c:formatCode>General</c:formatCode>
                <c:ptCount val="4"/>
                <c:pt idx="1">
                  <c:v>366.2</c:v>
                </c:pt>
                <c:pt idx="2">
                  <c:v>4068.2</c:v>
                </c:pt>
                <c:pt idx="3">
                  <c:v>0</c:v>
                </c:pt>
              </c:numCache>
            </c:numRef>
          </c:val>
          <c:extLst xmlns:c16r2="http://schemas.microsoft.com/office/drawing/2015/06/chart">
            <c:ext xmlns:c16="http://schemas.microsoft.com/office/drawing/2014/chart" uri="{C3380CC4-5D6E-409C-BE32-E72D297353CC}">
              <c16:uniqueId val="{00000004-0FC6-48F0-BB92-E5DC6C5982A9}"/>
            </c:ext>
          </c:extLst>
        </c:ser>
        <c:ser>
          <c:idx val="2"/>
          <c:order val="2"/>
          <c:tx>
            <c:strRef>
              <c:f>Лист1!$D$1</c:f>
              <c:strCache>
                <c:ptCount val="1"/>
                <c:pt idx="0">
                  <c:v>ПДФО із інших доходів</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Лист1!$A$2:$A$5</c:f>
              <c:strCache>
                <c:ptCount val="4"/>
                <c:pt idx="1">
                  <c:v>2024 звіт</c:v>
                </c:pt>
                <c:pt idx="2">
                  <c:v>2025 уточнений план</c:v>
                </c:pt>
                <c:pt idx="3">
                  <c:v>2026 проект</c:v>
                </c:pt>
              </c:strCache>
            </c:strRef>
          </c:cat>
          <c:val>
            <c:numRef>
              <c:f>Лист1!$D$2:$D$5</c:f>
              <c:numCache>
                <c:formatCode>General</c:formatCode>
                <c:ptCount val="4"/>
                <c:pt idx="1">
                  <c:v>1010.3</c:v>
                </c:pt>
                <c:pt idx="2">
                  <c:v>2400.5</c:v>
                </c:pt>
                <c:pt idx="3" formatCode="0.0">
                  <c:v>3660.8</c:v>
                </c:pt>
              </c:numCache>
            </c:numRef>
          </c:val>
          <c:extLst xmlns:c16r2="http://schemas.microsoft.com/office/drawing/2015/06/chart">
            <c:ext xmlns:c16="http://schemas.microsoft.com/office/drawing/2014/chart" uri="{C3380CC4-5D6E-409C-BE32-E72D297353CC}">
              <c16:uniqueId val="{00000008-0FC6-48F0-BB92-E5DC6C5982A9}"/>
            </c:ext>
          </c:extLst>
        </c:ser>
        <c:dLbls>
          <c:showLegendKey val="0"/>
          <c:showVal val="0"/>
          <c:showCatName val="0"/>
          <c:showSerName val="0"/>
          <c:showPercent val="0"/>
          <c:showBubbleSize val="0"/>
        </c:dLbls>
        <c:gapWidth val="150"/>
        <c:shape val="cylinder"/>
        <c:axId val="162193792"/>
        <c:axId val="162195328"/>
        <c:axId val="0"/>
      </c:bar3DChart>
      <c:catAx>
        <c:axId val="162193792"/>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62195328"/>
        <c:crosses val="autoZero"/>
        <c:auto val="1"/>
        <c:lblAlgn val="ctr"/>
        <c:lblOffset val="100"/>
        <c:noMultiLvlLbl val="0"/>
      </c:catAx>
      <c:valAx>
        <c:axId val="162195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crossAx val="1621937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ru-RU"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0"/>
          <c:y val="1.7611889422913043E-2"/>
          <c:w val="0.96007280823643171"/>
          <c:h val="0.89577916396814061"/>
        </c:manualLayout>
      </c:layout>
      <c:bar3DChart>
        <c:barDir val="col"/>
        <c:grouping val="standard"/>
        <c:varyColors val="0"/>
        <c:ser>
          <c:idx val="0"/>
          <c:order val="0"/>
          <c:tx>
            <c:strRef>
              <c:f>Лист1!$B$1</c:f>
              <c:strCache>
                <c:ptCount val="1"/>
                <c:pt idx="0">
                  <c:v>Рентна плата від головних рубок</c:v>
                </c:pt>
              </c:strCache>
            </c:strRef>
          </c:tx>
          <c:invertIfNegative val="0"/>
          <c:dLbls>
            <c:dLbl>
              <c:idx val="0"/>
              <c:layout>
                <c:manualLayout>
                  <c:x val="-1.9873302490568641E-17"/>
                  <c:y val="-2.39162929745889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BE4-4389-A103-9702A365FDB3}"/>
                </c:ext>
              </c:extLst>
            </c:dLbl>
            <c:dLbl>
              <c:idx val="1"/>
              <c:layout>
                <c:manualLayout>
                  <c:x val="2.1680216802168212E-3"/>
                  <c:y val="-2.092675635276526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BE4-4389-A103-9702A365FDB3}"/>
                </c:ext>
              </c:extLst>
            </c:dLbl>
            <c:dLbl>
              <c:idx val="2"/>
              <c:layout>
                <c:manualLayout>
                  <c:x val="-1.3008130081300823E-2"/>
                  <c:y val="-3.28849028400601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BE4-4389-A103-9702A365FDB3}"/>
                </c:ext>
              </c:extLst>
            </c:dLbl>
            <c:dLbl>
              <c:idx val="3"/>
              <c:layout>
                <c:manualLayout>
                  <c:x val="-2.3848238482385084E-2"/>
                  <c:y val="-2.690582959641259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BE4-4389-A103-9702A365FDB3}"/>
                </c:ext>
              </c:extLst>
            </c:dLbl>
            <c:spPr>
              <a:noFill/>
              <a:ln>
                <a:noFill/>
              </a:ln>
              <a:effectLst/>
            </c:spPr>
            <c:txPr>
              <a:bodyPr/>
              <a:lstStyle/>
              <a:p>
                <a:pPr>
                  <a:defRPr lang="ru-RU" sz="1100" b="1">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2024 звіт</c:v>
                </c:pt>
                <c:pt idx="1">
                  <c:v>2025 уточнений план</c:v>
                </c:pt>
                <c:pt idx="2">
                  <c:v>2026 проект</c:v>
                </c:pt>
              </c:strCache>
            </c:strRef>
          </c:cat>
          <c:val>
            <c:numRef>
              <c:f>Лист1!$B$2:$B$4</c:f>
              <c:numCache>
                <c:formatCode>0.0</c:formatCode>
                <c:ptCount val="3"/>
                <c:pt idx="0" formatCode="General">
                  <c:v>787.5</c:v>
                </c:pt>
                <c:pt idx="1">
                  <c:v>743.3</c:v>
                </c:pt>
                <c:pt idx="2">
                  <c:v>1200</c:v>
                </c:pt>
              </c:numCache>
            </c:numRef>
          </c:val>
          <c:extLst xmlns:c16r2="http://schemas.microsoft.com/office/drawing/2015/06/chart">
            <c:ext xmlns:c16="http://schemas.microsoft.com/office/drawing/2014/chart" uri="{C3380CC4-5D6E-409C-BE32-E72D297353CC}">
              <c16:uniqueId val="{00000004-8BE4-4389-A103-9702A365FDB3}"/>
            </c:ext>
          </c:extLst>
        </c:ser>
        <c:ser>
          <c:idx val="1"/>
          <c:order val="1"/>
          <c:tx>
            <c:strRef>
              <c:f>Лист1!$C$1</c:f>
              <c:strCache>
                <c:ptCount val="1"/>
                <c:pt idx="0">
                  <c:v>Рентна плата крім головних рубок</c:v>
                </c:pt>
              </c:strCache>
            </c:strRef>
          </c:tx>
          <c:invertIfNegative val="0"/>
          <c:dLbls>
            <c:dLbl>
              <c:idx val="1"/>
              <c:layout>
                <c:manualLayout>
                  <c:x val="0"/>
                  <c:y val="-2.020202020202021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50C-4D5B-857B-ADCA0F42A6A4}"/>
                </c:ext>
              </c:extLst>
            </c:dLbl>
            <c:dLbl>
              <c:idx val="2"/>
              <c:layout>
                <c:manualLayout>
                  <c:x val="4.5511648505237076E-2"/>
                  <c:y val="-6.143436615877568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BE4-4389-A103-9702A365FDB3}"/>
                </c:ext>
              </c:extLst>
            </c:dLbl>
            <c:dLbl>
              <c:idx val="3"/>
              <c:layout>
                <c:manualLayout>
                  <c:x val="-2.1680216802168212E-3"/>
                  <c:y val="-1.793721973094170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8BE4-4389-A103-9702A365FDB3}"/>
                </c:ext>
              </c:extLst>
            </c:dLbl>
            <c:spPr>
              <a:noFill/>
              <a:ln>
                <a:noFill/>
              </a:ln>
              <a:effectLst/>
            </c:spPr>
            <c:txPr>
              <a:bodyPr/>
              <a:lstStyle/>
              <a:p>
                <a:pPr>
                  <a:defRPr lang="ru-RU" sz="1200" b="1">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2024 звіт</c:v>
                </c:pt>
                <c:pt idx="1">
                  <c:v>2025 уточнений план</c:v>
                </c:pt>
                <c:pt idx="2">
                  <c:v>2026 проект</c:v>
                </c:pt>
              </c:strCache>
            </c:strRef>
          </c:cat>
          <c:val>
            <c:numRef>
              <c:f>Лист1!$C$2:$C$4</c:f>
              <c:numCache>
                <c:formatCode>0.0</c:formatCode>
                <c:ptCount val="3"/>
                <c:pt idx="0" formatCode="General">
                  <c:v>622.6</c:v>
                </c:pt>
                <c:pt idx="1">
                  <c:v>688.2</c:v>
                </c:pt>
                <c:pt idx="2">
                  <c:v>1100</c:v>
                </c:pt>
              </c:numCache>
            </c:numRef>
          </c:val>
          <c:extLst xmlns:c16r2="http://schemas.microsoft.com/office/drawing/2015/06/chart">
            <c:ext xmlns:c16="http://schemas.microsoft.com/office/drawing/2014/chart" uri="{C3380CC4-5D6E-409C-BE32-E72D297353CC}">
              <c16:uniqueId val="{00000007-8BE4-4389-A103-9702A365FDB3}"/>
            </c:ext>
          </c:extLst>
        </c:ser>
        <c:dLbls>
          <c:showLegendKey val="0"/>
          <c:showVal val="0"/>
          <c:showCatName val="0"/>
          <c:showSerName val="0"/>
          <c:showPercent val="0"/>
          <c:showBubbleSize val="0"/>
        </c:dLbls>
        <c:gapWidth val="150"/>
        <c:shape val="cylinder"/>
        <c:axId val="166416768"/>
        <c:axId val="166418304"/>
        <c:axId val="162189760"/>
      </c:bar3DChart>
      <c:catAx>
        <c:axId val="166416768"/>
        <c:scaling>
          <c:orientation val="minMax"/>
        </c:scaling>
        <c:delete val="0"/>
        <c:axPos val="b"/>
        <c:majorGridlines/>
        <c:numFmt formatCode="General" sourceLinked="0"/>
        <c:majorTickMark val="out"/>
        <c:minorTickMark val="none"/>
        <c:tickLblPos val="nextTo"/>
        <c:txPr>
          <a:bodyPr/>
          <a:lstStyle/>
          <a:p>
            <a:pPr>
              <a:defRPr lang="ru-RU" sz="1200" b="1">
                <a:latin typeface="Times New Roman" pitchFamily="18" charset="0"/>
                <a:cs typeface="Times New Roman" pitchFamily="18" charset="0"/>
              </a:defRPr>
            </a:pPr>
            <a:endParaRPr lang="uk-UA"/>
          </a:p>
        </c:txPr>
        <c:crossAx val="166418304"/>
        <c:crosses val="autoZero"/>
        <c:auto val="1"/>
        <c:lblAlgn val="ctr"/>
        <c:lblOffset val="100"/>
        <c:noMultiLvlLbl val="0"/>
      </c:catAx>
      <c:valAx>
        <c:axId val="166418304"/>
        <c:scaling>
          <c:orientation val="minMax"/>
        </c:scaling>
        <c:delete val="1"/>
        <c:axPos val="l"/>
        <c:majorGridlines/>
        <c:numFmt formatCode="General" sourceLinked="1"/>
        <c:majorTickMark val="out"/>
        <c:minorTickMark val="none"/>
        <c:tickLblPos val="none"/>
        <c:crossAx val="166416768"/>
        <c:crosses val="autoZero"/>
        <c:crossBetween val="between"/>
      </c:valAx>
      <c:serAx>
        <c:axId val="162189760"/>
        <c:scaling>
          <c:orientation val="minMax"/>
        </c:scaling>
        <c:delete val="1"/>
        <c:axPos val="b"/>
        <c:majorTickMark val="out"/>
        <c:minorTickMark val="none"/>
        <c:tickLblPos val="none"/>
        <c:crossAx val="166418304"/>
        <c:crosses val="autoZero"/>
      </c:serAx>
    </c:plotArea>
    <c:legend>
      <c:legendPos val="r"/>
      <c:layout>
        <c:manualLayout>
          <c:xMode val="edge"/>
          <c:yMode val="edge"/>
          <c:x val="0.84284374669885376"/>
          <c:y val="1.4557044005862904E-2"/>
          <c:w val="0.14326726960987471"/>
          <c:h val="0.95571439933644653"/>
        </c:manualLayout>
      </c:layout>
      <c:overlay val="0"/>
      <c:txPr>
        <a:bodyPr/>
        <a:lstStyle/>
        <a:p>
          <a:pPr>
            <a:defRPr lang="ru-RU" sz="1100" b="1">
              <a:latin typeface="Times New Roman" pitchFamily="18" charset="0"/>
              <a:cs typeface="Times New Roman" pitchFamily="18" charset="0"/>
            </a:defRPr>
          </a:pPr>
          <a:endParaRPr lang="uk-UA"/>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131707437669185E-2"/>
          <c:y val="2.4996342670281002E-2"/>
          <c:w val="0.84599821486961169"/>
          <c:h val="0.7432823458543043"/>
        </c:manualLayout>
      </c:layout>
      <c:barChart>
        <c:barDir val="col"/>
        <c:grouping val="clustered"/>
        <c:varyColors val="0"/>
        <c:ser>
          <c:idx val="0"/>
          <c:order val="0"/>
          <c:tx>
            <c:strRef>
              <c:f>Лист1!$B$1</c:f>
              <c:strCache>
                <c:ptCount val="1"/>
                <c:pt idx="0">
                  <c:v>Пальне (вироблене)</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2558869701726844E-2"/>
                  <c:y val="-1.532636289316304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85C-449C-8B75-ADCD9EDE4E98}"/>
                </c:ext>
              </c:extLst>
            </c:dLbl>
            <c:dLbl>
              <c:idx val="1"/>
              <c:layout>
                <c:manualLayout>
                  <c:x val="-1.0465724751439061E-2"/>
                  <c:y val="-1.560388967772481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85C-449C-8B75-ADCD9EDE4E98}"/>
                </c:ext>
              </c:extLst>
            </c:dLbl>
            <c:dLbl>
              <c:idx val="2"/>
              <c:layout>
                <c:manualLayout>
                  <c:x val="-2.0931449502878091E-2"/>
                  <c:y val="-8.1967213114754103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85C-449C-8B75-ADCD9EDE4E98}"/>
                </c:ext>
              </c:extLst>
            </c:dLbl>
            <c:dLbl>
              <c:idx val="3"/>
              <c:layout>
                <c:manualLayout>
                  <c:x val="-1.4652014652014799E-2"/>
                  <c:y val="5.464480874316935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85C-449C-8B75-ADCD9EDE4E98}"/>
                </c:ext>
              </c:extLst>
            </c:dLbl>
            <c:spPr>
              <a:noFill/>
              <a:ln>
                <a:noFill/>
              </a:ln>
              <a:effectLst/>
            </c:spPr>
            <c:txPr>
              <a:bodyPr rot="0" spcFirstLastPara="1" vertOverflow="ellipsis" vert="horz" wrap="square" lIns="38100" tIns="19050" rIns="38100" bIns="19050" anchor="ctr" anchorCtr="1">
                <a:spAutoFit/>
              </a:bodyPr>
              <a:lstStyle/>
              <a:p>
                <a:pPr>
                  <a:defRPr lang="ru-RU"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2024 звіт</c:v>
                </c:pt>
                <c:pt idx="1">
                  <c:v>2025 уточнений план</c:v>
                </c:pt>
                <c:pt idx="2">
                  <c:v>2026 проект</c:v>
                </c:pt>
              </c:strCache>
            </c:strRef>
          </c:cat>
          <c:val>
            <c:numRef>
              <c:f>Лист1!$B$2:$B$4</c:f>
              <c:numCache>
                <c:formatCode>0.0</c:formatCode>
                <c:ptCount val="3"/>
                <c:pt idx="0" formatCode="General">
                  <c:v>553.1</c:v>
                </c:pt>
                <c:pt idx="1">
                  <c:v>878</c:v>
                </c:pt>
                <c:pt idx="2">
                  <c:v>650</c:v>
                </c:pt>
              </c:numCache>
            </c:numRef>
          </c:val>
          <c:extLst xmlns:c16r2="http://schemas.microsoft.com/office/drawing/2015/06/chart">
            <c:ext xmlns:c16="http://schemas.microsoft.com/office/drawing/2014/chart" uri="{C3380CC4-5D6E-409C-BE32-E72D297353CC}">
              <c16:uniqueId val="{00000004-485C-449C-8B75-ADCD9EDE4E98}"/>
            </c:ext>
          </c:extLst>
        </c:ser>
        <c:ser>
          <c:idx val="1"/>
          <c:order val="1"/>
          <c:tx>
            <c:strRef>
              <c:f>Лист1!$C$1</c:f>
              <c:strCache>
                <c:ptCount val="1"/>
                <c:pt idx="0">
                  <c:v>Пальне (ввезене)</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0931449502878091E-2"/>
                  <c:y val="-6.019563581640410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85C-449C-8B75-ADCD9EDE4E98}"/>
                </c:ext>
              </c:extLst>
            </c:dLbl>
            <c:dLbl>
              <c:idx val="1"/>
              <c:layout>
                <c:manualLayout>
                  <c:x val="-1.4652014652014652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85C-449C-8B75-ADCD9EDE4E98}"/>
                </c:ext>
              </c:extLst>
            </c:dLbl>
            <c:dLbl>
              <c:idx val="2"/>
              <c:layout>
                <c:manualLayout>
                  <c:x val="-1.2558869701726844E-2"/>
                  <c:y val="-9.029301665160707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85C-449C-8B75-ADCD9EDE4E98}"/>
                </c:ext>
              </c:extLst>
            </c:dLbl>
            <c:dLbl>
              <c:idx val="3"/>
              <c:layout>
                <c:manualLayout>
                  <c:x val="-8.3725798011514748E-3"/>
                  <c:y val="-1.532636289316294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485C-449C-8B75-ADCD9EDE4E98}"/>
                </c:ext>
              </c:extLst>
            </c:dLbl>
            <c:spPr>
              <a:noFill/>
              <a:ln>
                <a:noFill/>
              </a:ln>
              <a:effectLst/>
            </c:spPr>
            <c:txPr>
              <a:bodyPr rot="0" spcFirstLastPara="1" vertOverflow="ellipsis" vert="horz" wrap="square" lIns="38100" tIns="19050" rIns="38100" bIns="19050" anchor="ctr" anchorCtr="1">
                <a:spAutoFit/>
              </a:bodyPr>
              <a:lstStyle/>
              <a:p>
                <a:pPr>
                  <a:defRPr lang="ru-RU"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2024 звіт</c:v>
                </c:pt>
                <c:pt idx="1">
                  <c:v>2025 уточнений план</c:v>
                </c:pt>
                <c:pt idx="2">
                  <c:v>2026 проект</c:v>
                </c:pt>
              </c:strCache>
            </c:strRef>
          </c:cat>
          <c:val>
            <c:numRef>
              <c:f>Лист1!$C$2:$C$4</c:f>
              <c:numCache>
                <c:formatCode>0.0</c:formatCode>
                <c:ptCount val="3"/>
                <c:pt idx="0" formatCode="General">
                  <c:v>3466.5</c:v>
                </c:pt>
                <c:pt idx="1">
                  <c:v>4815</c:v>
                </c:pt>
                <c:pt idx="2">
                  <c:v>6000</c:v>
                </c:pt>
              </c:numCache>
            </c:numRef>
          </c:val>
          <c:extLst xmlns:c16r2="http://schemas.microsoft.com/office/drawing/2015/06/chart">
            <c:ext xmlns:c16="http://schemas.microsoft.com/office/drawing/2014/chart" uri="{C3380CC4-5D6E-409C-BE32-E72D297353CC}">
              <c16:uniqueId val="{00000009-485C-449C-8B75-ADCD9EDE4E98}"/>
            </c:ext>
          </c:extLst>
        </c:ser>
        <c:ser>
          <c:idx val="2"/>
          <c:order val="2"/>
          <c:tx>
            <c:strRef>
              <c:f>Лист1!$D$1</c:f>
              <c:strCache>
                <c:ptCount val="1"/>
                <c:pt idx="0">
                  <c:v>Роздрібна торгівля</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4.3956043956044043E-2"/>
                  <c:y val="-2.241297706639145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485C-449C-8B75-ADCD9EDE4E98}"/>
                </c:ext>
              </c:extLst>
            </c:dLbl>
            <c:dLbl>
              <c:idx val="1"/>
              <c:layout>
                <c:manualLayout>
                  <c:x val="2.302459445316592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485C-449C-8B75-ADCD9EDE4E98}"/>
                </c:ext>
              </c:extLst>
            </c:dLbl>
            <c:dLbl>
              <c:idx val="2"/>
              <c:layout>
                <c:manualLayout>
                  <c:x val="2.3024594453165868E-2"/>
                  <c:y val="-1.504890895410082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485C-449C-8B75-ADCD9EDE4E98}"/>
                </c:ext>
              </c:extLst>
            </c:dLbl>
            <c:dLbl>
              <c:idx val="3"/>
              <c:layout>
                <c:manualLayout>
                  <c:x val="2.0931449502878091E-2"/>
                  <c:y val="-1.805869074492101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485C-449C-8B75-ADCD9EDE4E98}"/>
                </c:ext>
              </c:extLst>
            </c:dLbl>
            <c:spPr>
              <a:noFill/>
              <a:ln>
                <a:noFill/>
              </a:ln>
              <a:effectLst/>
            </c:spPr>
            <c:txPr>
              <a:bodyPr rot="0" spcFirstLastPara="1" vertOverflow="ellipsis" vert="horz" wrap="square" lIns="38100" tIns="19050" rIns="38100" bIns="19050" anchor="ctr" anchorCtr="1">
                <a:spAutoFit/>
              </a:bodyPr>
              <a:lstStyle/>
              <a:p>
                <a:pPr>
                  <a:defRPr lang="ru-RU"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2024 звіт</c:v>
                </c:pt>
                <c:pt idx="1">
                  <c:v>2025 уточнений план</c:v>
                </c:pt>
                <c:pt idx="2">
                  <c:v>2026 проект</c:v>
                </c:pt>
              </c:strCache>
            </c:strRef>
          </c:cat>
          <c:val>
            <c:numRef>
              <c:f>Лист1!$D$2:$D$4</c:f>
              <c:numCache>
                <c:formatCode>0.0</c:formatCode>
                <c:ptCount val="3"/>
                <c:pt idx="0" formatCode="General">
                  <c:v>2093.5</c:v>
                </c:pt>
                <c:pt idx="1">
                  <c:v>2950</c:v>
                </c:pt>
                <c:pt idx="2">
                  <c:v>3860</c:v>
                </c:pt>
              </c:numCache>
            </c:numRef>
          </c:val>
          <c:extLst xmlns:c16r2="http://schemas.microsoft.com/office/drawing/2015/06/chart">
            <c:ext xmlns:c16="http://schemas.microsoft.com/office/drawing/2014/chart" uri="{C3380CC4-5D6E-409C-BE32-E72D297353CC}">
              <c16:uniqueId val="{0000000E-485C-449C-8B75-ADCD9EDE4E98}"/>
            </c:ext>
          </c:extLst>
        </c:ser>
        <c:dLbls>
          <c:showLegendKey val="0"/>
          <c:showVal val="0"/>
          <c:showCatName val="0"/>
          <c:showSerName val="0"/>
          <c:showPercent val="0"/>
          <c:showBubbleSize val="0"/>
        </c:dLbls>
        <c:gapWidth val="150"/>
        <c:axId val="178560384"/>
        <c:axId val="178574464"/>
      </c:barChart>
      <c:catAx>
        <c:axId val="178560384"/>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78574464"/>
        <c:crosses val="autoZero"/>
        <c:auto val="1"/>
        <c:lblAlgn val="ctr"/>
        <c:lblOffset val="100"/>
        <c:noMultiLvlLbl val="0"/>
      </c:catAx>
      <c:valAx>
        <c:axId val="178574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crossAx val="1785603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7.1726450860309127E-2"/>
          <c:y val="4.4057617797775513E-2"/>
          <c:w val="0.71238353018372702"/>
          <c:h val="0.80809867516560463"/>
        </c:manualLayout>
      </c:layout>
      <c:bar3DChart>
        <c:barDir val="col"/>
        <c:grouping val="clustered"/>
        <c:varyColors val="0"/>
        <c:ser>
          <c:idx val="0"/>
          <c:order val="0"/>
          <c:tx>
            <c:strRef>
              <c:f>Лист1!$B$1</c:f>
              <c:strCache>
                <c:ptCount val="1"/>
                <c:pt idx="0">
                  <c:v>2024 звіт</c:v>
                </c:pt>
              </c:strCache>
            </c:strRef>
          </c:tx>
          <c:invertIfNegative val="0"/>
          <c:dLbls>
            <c:dLbl>
              <c:idx val="0"/>
              <c:layout>
                <c:manualLayout>
                  <c:x val="-1.0272213662044134E-2"/>
                  <c:y val="-1.587301587301587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E84-4C1E-B7A4-40B9E11FB7CD}"/>
                </c:ext>
              </c:extLst>
            </c:dLbl>
            <c:dLbl>
              <c:idx val="1"/>
              <c:layout>
                <c:manualLayout>
                  <c:x val="-2.1925801594549991E-2"/>
                  <c:y val="-3.159203437520451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E84-4C1E-B7A4-40B9E11FB7CD}"/>
                </c:ext>
              </c:extLst>
            </c:dLbl>
            <c:spPr>
              <a:noFill/>
              <a:ln>
                <a:noFill/>
              </a:ln>
              <a:effectLst/>
            </c:spPr>
            <c:txPr>
              <a:bodyPr/>
              <a:lstStyle/>
              <a:p>
                <a:pPr>
                  <a:defRPr lang="ru-RU" sz="1200" b="1">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Житлова нерухомість</c:v>
                </c:pt>
                <c:pt idx="1">
                  <c:v>Комерційна нерухомість</c:v>
                </c:pt>
              </c:strCache>
            </c:strRef>
          </c:cat>
          <c:val>
            <c:numRef>
              <c:f>Лист1!$B$2:$B$3</c:f>
              <c:numCache>
                <c:formatCode>0.0</c:formatCode>
                <c:ptCount val="2"/>
                <c:pt idx="0" formatCode="General">
                  <c:v>268.5</c:v>
                </c:pt>
                <c:pt idx="1">
                  <c:v>534</c:v>
                </c:pt>
              </c:numCache>
            </c:numRef>
          </c:val>
          <c:extLst xmlns:c16r2="http://schemas.microsoft.com/office/drawing/2015/06/chart">
            <c:ext xmlns:c16="http://schemas.microsoft.com/office/drawing/2014/chart" uri="{C3380CC4-5D6E-409C-BE32-E72D297353CC}">
              <c16:uniqueId val="{00000002-5E84-4C1E-B7A4-40B9E11FB7CD}"/>
            </c:ext>
          </c:extLst>
        </c:ser>
        <c:ser>
          <c:idx val="1"/>
          <c:order val="1"/>
          <c:tx>
            <c:strRef>
              <c:f>Лист1!$C$1</c:f>
              <c:strCache>
                <c:ptCount val="1"/>
                <c:pt idx="0">
                  <c:v>2025 уточнений план</c:v>
                </c:pt>
              </c:strCache>
            </c:strRef>
          </c:tx>
          <c:invertIfNegative val="0"/>
          <c:dLbls>
            <c:dLbl>
              <c:idx val="0"/>
              <c:layout>
                <c:manualLayout>
                  <c:x val="-6.1633281972265034E-3"/>
                  <c:y val="-1.984126984126997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E84-4C1E-B7A4-40B9E11FB7CD}"/>
                </c:ext>
              </c:extLst>
            </c:dLbl>
            <c:dLbl>
              <c:idx val="1"/>
              <c:layout>
                <c:manualLayout>
                  <c:x val="-2.2598870056497182E-2"/>
                  <c:y val="-1.587301587301587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E84-4C1E-B7A4-40B9E11FB7CD}"/>
                </c:ext>
              </c:extLst>
            </c:dLbl>
            <c:spPr>
              <a:noFill/>
              <a:ln>
                <a:noFill/>
              </a:ln>
              <a:effectLst/>
            </c:spPr>
            <c:txPr>
              <a:bodyPr/>
              <a:lstStyle/>
              <a:p>
                <a:pPr>
                  <a:defRPr lang="ru-RU" sz="1200" b="1">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Житлова нерухомість</c:v>
                </c:pt>
                <c:pt idx="1">
                  <c:v>Комерційна нерухомість</c:v>
                </c:pt>
              </c:strCache>
            </c:strRef>
          </c:cat>
          <c:val>
            <c:numRef>
              <c:f>Лист1!$C$2:$C$3</c:f>
              <c:numCache>
                <c:formatCode>0.0</c:formatCode>
                <c:ptCount val="2"/>
                <c:pt idx="0">
                  <c:v>261</c:v>
                </c:pt>
                <c:pt idx="1">
                  <c:v>551</c:v>
                </c:pt>
              </c:numCache>
            </c:numRef>
          </c:val>
          <c:extLst xmlns:c16r2="http://schemas.microsoft.com/office/drawing/2015/06/chart">
            <c:ext xmlns:c16="http://schemas.microsoft.com/office/drawing/2014/chart" uri="{C3380CC4-5D6E-409C-BE32-E72D297353CC}">
              <c16:uniqueId val="{00000005-5E84-4C1E-B7A4-40B9E11FB7CD}"/>
            </c:ext>
          </c:extLst>
        </c:ser>
        <c:ser>
          <c:idx val="2"/>
          <c:order val="2"/>
          <c:tx>
            <c:strRef>
              <c:f>Лист1!$D$1</c:f>
              <c:strCache>
                <c:ptCount val="1"/>
                <c:pt idx="0">
                  <c:v>2026 проект</c:v>
                </c:pt>
              </c:strCache>
            </c:strRef>
          </c:tx>
          <c:invertIfNegative val="0"/>
          <c:dLbls>
            <c:dLbl>
              <c:idx val="0"/>
              <c:layout>
                <c:manualLayout>
                  <c:x val="8.217770929635335E-3"/>
                  <c:y val="-2.380952380952381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5E84-4C1E-B7A4-40B9E11FB7CD}"/>
                </c:ext>
              </c:extLst>
            </c:dLbl>
            <c:dLbl>
              <c:idx val="1"/>
              <c:layout>
                <c:manualLayout>
                  <c:x val="6.4820345732644795E-3"/>
                  <c:y val="-1.532343083153388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5E84-4C1E-B7A4-40B9E11FB7CD}"/>
                </c:ext>
              </c:extLst>
            </c:dLbl>
            <c:spPr>
              <a:noFill/>
              <a:ln>
                <a:noFill/>
              </a:ln>
              <a:effectLst/>
            </c:spPr>
            <c:txPr>
              <a:bodyPr/>
              <a:lstStyle/>
              <a:p>
                <a:pPr>
                  <a:defRPr lang="ru-RU" sz="1200" b="1">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Житлова нерухомість</c:v>
                </c:pt>
                <c:pt idx="1">
                  <c:v>Комерційна нерухомість</c:v>
                </c:pt>
              </c:strCache>
            </c:strRef>
          </c:cat>
          <c:val>
            <c:numRef>
              <c:f>Лист1!$D$2:$D$3</c:f>
              <c:numCache>
                <c:formatCode>0.0</c:formatCode>
                <c:ptCount val="2"/>
                <c:pt idx="0">
                  <c:v>603</c:v>
                </c:pt>
                <c:pt idx="1">
                  <c:v>650</c:v>
                </c:pt>
              </c:numCache>
            </c:numRef>
          </c:val>
          <c:extLst xmlns:c16r2="http://schemas.microsoft.com/office/drawing/2015/06/chart">
            <c:ext xmlns:c16="http://schemas.microsoft.com/office/drawing/2014/chart" uri="{C3380CC4-5D6E-409C-BE32-E72D297353CC}">
              <c16:uniqueId val="{00000008-5E84-4C1E-B7A4-40B9E11FB7CD}"/>
            </c:ext>
          </c:extLst>
        </c:ser>
        <c:dLbls>
          <c:showLegendKey val="0"/>
          <c:showVal val="0"/>
          <c:showCatName val="0"/>
          <c:showSerName val="0"/>
          <c:showPercent val="0"/>
          <c:showBubbleSize val="0"/>
        </c:dLbls>
        <c:gapWidth val="150"/>
        <c:shape val="box"/>
        <c:axId val="178667904"/>
        <c:axId val="178669440"/>
        <c:axId val="0"/>
      </c:bar3DChart>
      <c:catAx>
        <c:axId val="178667904"/>
        <c:scaling>
          <c:orientation val="minMax"/>
        </c:scaling>
        <c:delete val="0"/>
        <c:axPos val="b"/>
        <c:numFmt formatCode="General" sourceLinked="0"/>
        <c:majorTickMark val="out"/>
        <c:minorTickMark val="none"/>
        <c:tickLblPos val="nextTo"/>
        <c:txPr>
          <a:bodyPr/>
          <a:lstStyle/>
          <a:p>
            <a:pPr>
              <a:defRPr lang="ru-RU" sz="1200" b="1">
                <a:latin typeface="Times New Roman" pitchFamily="18" charset="0"/>
                <a:cs typeface="Times New Roman" pitchFamily="18" charset="0"/>
              </a:defRPr>
            </a:pPr>
            <a:endParaRPr lang="uk-UA"/>
          </a:p>
        </c:txPr>
        <c:crossAx val="178669440"/>
        <c:crosses val="autoZero"/>
        <c:auto val="1"/>
        <c:lblAlgn val="ctr"/>
        <c:lblOffset val="100"/>
        <c:noMultiLvlLbl val="0"/>
      </c:catAx>
      <c:valAx>
        <c:axId val="178669440"/>
        <c:scaling>
          <c:orientation val="minMax"/>
        </c:scaling>
        <c:delete val="0"/>
        <c:axPos val="l"/>
        <c:majorGridlines/>
        <c:numFmt formatCode="General" sourceLinked="1"/>
        <c:majorTickMark val="out"/>
        <c:minorTickMark val="none"/>
        <c:tickLblPos val="nextTo"/>
        <c:txPr>
          <a:bodyPr/>
          <a:lstStyle/>
          <a:p>
            <a:pPr>
              <a:defRPr lang="ru-RU"/>
            </a:pPr>
            <a:endParaRPr lang="uk-UA"/>
          </a:p>
        </c:txPr>
        <c:crossAx val="178667904"/>
        <c:crosses val="autoZero"/>
        <c:crossBetween val="between"/>
      </c:valAx>
    </c:plotArea>
    <c:legend>
      <c:legendPos val="r"/>
      <c:layout>
        <c:manualLayout>
          <c:xMode val="edge"/>
          <c:yMode val="edge"/>
          <c:x val="0.80665170320582502"/>
          <c:y val="7.8707036620422513E-2"/>
          <c:w val="0.19178594971468318"/>
          <c:h val="0.85449068866391764"/>
        </c:manualLayout>
      </c:layout>
      <c:overlay val="0"/>
      <c:txPr>
        <a:bodyPr/>
        <a:lstStyle/>
        <a:p>
          <a:pPr>
            <a:defRPr lang="ru-RU" sz="1300" b="1">
              <a:latin typeface="Times New Roman" pitchFamily="18" charset="0"/>
              <a:cs typeface="Times New Roman" pitchFamily="18" charset="0"/>
            </a:defRPr>
          </a:pPr>
          <a:endParaRPr lang="uk-UA"/>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5462962962962982E-2"/>
          <c:y val="4.3650793650793704E-2"/>
          <c:w val="0.86382053805774284"/>
          <c:h val="0.6740845428509471"/>
        </c:manualLayout>
      </c:layout>
      <c:barChart>
        <c:barDir val="col"/>
        <c:grouping val="clustered"/>
        <c:varyColors val="0"/>
        <c:ser>
          <c:idx val="0"/>
          <c:order val="0"/>
          <c:tx>
            <c:strRef>
              <c:f>Лист1!$B$1</c:f>
              <c:strCache>
                <c:ptCount val="1"/>
                <c:pt idx="0">
                  <c:v>Земельний податок</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1.8518518518518583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BAA-4D62-9229-2DEE34C2B0C5}"/>
                </c:ext>
              </c:extLst>
            </c:dLbl>
            <c:dLbl>
              <c:idx val="2"/>
              <c:layout>
                <c:manualLayout>
                  <c:x val="-6.9444444444444753E-3"/>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BAA-4D62-9229-2DEE34C2B0C5}"/>
                </c:ext>
              </c:extLst>
            </c:dLbl>
            <c:dLbl>
              <c:idx val="3"/>
              <c:layout>
                <c:manualLayout>
                  <c:x val="-6.9444444444445716E-3"/>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BAA-4D62-9229-2DEE34C2B0C5}"/>
                </c:ext>
              </c:extLst>
            </c:dLbl>
            <c:spPr>
              <a:noFill/>
              <a:ln>
                <a:noFill/>
              </a:ln>
              <a:effectLst/>
            </c:spPr>
            <c:txPr>
              <a:bodyPr rot="0" spcFirstLastPara="1" vertOverflow="ellipsis" vert="horz" wrap="square" lIns="38100" tIns="19050" rIns="38100" bIns="19050" anchor="ctr" anchorCtr="1">
                <a:spAutoFit/>
              </a:bodyPr>
              <a:lstStyle/>
              <a:p>
                <a:pPr>
                  <a:defRPr lang="ru-RU"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2024 звіт</c:v>
                </c:pt>
                <c:pt idx="1">
                  <c:v>2025 уточнений план</c:v>
                </c:pt>
                <c:pt idx="2">
                  <c:v>2026 проект</c:v>
                </c:pt>
              </c:strCache>
            </c:strRef>
          </c:cat>
          <c:val>
            <c:numRef>
              <c:f>Лист1!$B$2:$B$4</c:f>
              <c:numCache>
                <c:formatCode>0.0</c:formatCode>
                <c:ptCount val="3"/>
                <c:pt idx="0" formatCode="General">
                  <c:v>1910.5</c:v>
                </c:pt>
                <c:pt idx="1">
                  <c:v>2406</c:v>
                </c:pt>
                <c:pt idx="2">
                  <c:v>3000</c:v>
                </c:pt>
              </c:numCache>
            </c:numRef>
          </c:val>
          <c:extLst xmlns:c16r2="http://schemas.microsoft.com/office/drawing/2015/06/chart">
            <c:ext xmlns:c16="http://schemas.microsoft.com/office/drawing/2014/chart" uri="{C3380CC4-5D6E-409C-BE32-E72D297353CC}">
              <c16:uniqueId val="{00000000-BD56-45FA-8EE4-4F96C3BD8143}"/>
            </c:ext>
          </c:extLst>
        </c:ser>
        <c:ser>
          <c:idx val="1"/>
          <c:order val="1"/>
          <c:tx>
            <c:strRef>
              <c:f>Лист1!$C$1</c:f>
              <c:strCache>
                <c:ptCount val="1"/>
                <c:pt idx="0">
                  <c:v>Орендна плата</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0833333333333412E-2"/>
                  <c:y val="-1.3928297472022254E-1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975-4032-B23E-9EF16B9DD346}"/>
                </c:ext>
              </c:extLst>
            </c:dLbl>
            <c:dLbl>
              <c:idx val="1"/>
              <c:layout>
                <c:manualLayout>
                  <c:x val="4.1666666666666567E-2"/>
                  <c:y val="-1.3928297472022254E-1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975-4032-B23E-9EF16B9DD346}"/>
                </c:ext>
              </c:extLst>
            </c:dLbl>
            <c:dLbl>
              <c:idx val="2"/>
              <c:layout>
                <c:manualLayout>
                  <c:x val="2.0833333333333492E-2"/>
                  <c:y val="3.67309458218552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975-4032-B23E-9EF16B9DD346}"/>
                </c:ext>
              </c:extLst>
            </c:dLbl>
            <c:dLbl>
              <c:idx val="3"/>
              <c:layout>
                <c:manualLayout>
                  <c:x val="2.5462962962962982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975-4032-B23E-9EF16B9DD346}"/>
                </c:ext>
              </c:extLst>
            </c:dLbl>
            <c:spPr>
              <a:noFill/>
              <a:ln>
                <a:noFill/>
              </a:ln>
              <a:effectLst/>
            </c:spPr>
            <c:txPr>
              <a:bodyPr rot="0" spcFirstLastPara="1" vertOverflow="ellipsis" vert="horz" wrap="square" lIns="38100" tIns="19050" rIns="38100" bIns="19050" anchor="ctr" anchorCtr="1">
                <a:spAutoFit/>
              </a:bodyPr>
              <a:lstStyle/>
              <a:p>
                <a:pPr>
                  <a:defRPr lang="ru-RU"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2024 звіт</c:v>
                </c:pt>
                <c:pt idx="1">
                  <c:v>2025 уточнений план</c:v>
                </c:pt>
                <c:pt idx="2">
                  <c:v>2026 проект</c:v>
                </c:pt>
              </c:strCache>
            </c:strRef>
          </c:cat>
          <c:val>
            <c:numRef>
              <c:f>Лист1!$C$2:$C$4</c:f>
              <c:numCache>
                <c:formatCode>0.0</c:formatCode>
                <c:ptCount val="3"/>
                <c:pt idx="0">
                  <c:v>2725.8</c:v>
                </c:pt>
                <c:pt idx="1">
                  <c:v>3730</c:v>
                </c:pt>
                <c:pt idx="2">
                  <c:v>3500</c:v>
                </c:pt>
              </c:numCache>
            </c:numRef>
          </c:val>
          <c:extLst xmlns:c16r2="http://schemas.microsoft.com/office/drawing/2015/06/chart">
            <c:ext xmlns:c16="http://schemas.microsoft.com/office/drawing/2014/chart" uri="{C3380CC4-5D6E-409C-BE32-E72D297353CC}">
              <c16:uniqueId val="{00000001-BD56-45FA-8EE4-4F96C3BD8143}"/>
            </c:ext>
          </c:extLst>
        </c:ser>
        <c:dLbls>
          <c:showLegendKey val="0"/>
          <c:showVal val="0"/>
          <c:showCatName val="0"/>
          <c:showSerName val="0"/>
          <c:showPercent val="0"/>
          <c:showBubbleSize val="0"/>
        </c:dLbls>
        <c:gapWidth val="150"/>
        <c:axId val="179203072"/>
        <c:axId val="179213056"/>
      </c:barChart>
      <c:catAx>
        <c:axId val="179203072"/>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79213056"/>
        <c:crosses val="autoZero"/>
        <c:auto val="1"/>
        <c:lblAlgn val="ctr"/>
        <c:lblOffset val="100"/>
        <c:noMultiLvlLbl val="0"/>
      </c:catAx>
      <c:valAx>
        <c:axId val="17921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crossAx val="179203072"/>
        <c:crosses val="autoZero"/>
        <c:crossBetween val="between"/>
      </c:valAx>
      <c:spPr>
        <a:noFill/>
        <a:ln>
          <a:noFill/>
        </a:ln>
        <a:effectLst/>
      </c:spPr>
    </c:plotArea>
    <c:legend>
      <c:legendPos val="b"/>
      <c:layout>
        <c:manualLayout>
          <c:xMode val="edge"/>
          <c:yMode val="edge"/>
          <c:x val="0.10288604549431321"/>
          <c:y val="0.90443651808481207"/>
          <c:w val="0.77692220764071795"/>
          <c:h val="5.4812837236548118E-2"/>
        </c:manualLayout>
      </c:layout>
      <c:overlay val="0"/>
      <c:spPr>
        <a:noFill/>
        <a:ln>
          <a:noFill/>
        </a:ln>
        <a:effectLst/>
      </c:spPr>
      <c:txPr>
        <a:bodyPr rot="0" spcFirstLastPara="1" vertOverflow="ellipsis" vert="horz" wrap="square" anchor="ctr" anchorCtr="1"/>
        <a:lstStyle/>
        <a:p>
          <a:pPr>
            <a:defRPr lang="ru-RU"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7.1726450860309127E-2"/>
          <c:y val="4.4057617797775513E-2"/>
          <c:w val="0.80405584718576861"/>
          <c:h val="0.75966597925259793"/>
        </c:manualLayout>
      </c:layout>
      <c:bar3DChart>
        <c:barDir val="col"/>
        <c:grouping val="stacked"/>
        <c:varyColors val="0"/>
        <c:ser>
          <c:idx val="0"/>
          <c:order val="0"/>
          <c:tx>
            <c:strRef>
              <c:f>Лист1!$B$1</c:f>
              <c:strCache>
                <c:ptCount val="1"/>
                <c:pt idx="0">
                  <c:v>Юридичні особи</c:v>
                </c:pt>
              </c:strCache>
            </c:strRef>
          </c:tx>
          <c:invertIfNegative val="0"/>
          <c:dLbls>
            <c:dLbl>
              <c:idx val="0"/>
              <c:layout>
                <c:manualLayout>
                  <c:x val="8.7962962962963506E-2"/>
                  <c:y val="4.004004004004007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F60-433D-9CB0-E93A7BC3A5E5}"/>
                </c:ext>
              </c:extLst>
            </c:dLbl>
            <c:dLbl>
              <c:idx val="1"/>
              <c:layout>
                <c:manualLayout>
                  <c:x val="9.0277777777777693E-2"/>
                  <c:y val="3.603603603603603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F60-433D-9CB0-E93A7BC3A5E5}"/>
                </c:ext>
              </c:extLst>
            </c:dLbl>
            <c:dLbl>
              <c:idx val="2"/>
              <c:layout>
                <c:manualLayout>
                  <c:x val="9.4907407407407343E-2"/>
                  <c:y val="1.201201201201201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F60-433D-9CB0-E93A7BC3A5E5}"/>
                </c:ext>
              </c:extLst>
            </c:dLbl>
            <c:dLbl>
              <c:idx val="3"/>
              <c:layout>
                <c:manualLayout>
                  <c:x val="9.2592592592593392E-2"/>
                  <c:y val="-4.004004004004007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F60-433D-9CB0-E93A7BC3A5E5}"/>
                </c:ext>
              </c:extLst>
            </c:dLbl>
            <c:spPr>
              <a:noFill/>
              <a:ln>
                <a:noFill/>
              </a:ln>
              <a:effectLst/>
            </c:spPr>
            <c:txPr>
              <a:bodyPr/>
              <a:lstStyle/>
              <a:p>
                <a:pPr>
                  <a:defRPr lang="ru-RU" sz="1200" b="1">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2024 звіт</c:v>
                </c:pt>
                <c:pt idx="1">
                  <c:v>2025 уточнений план</c:v>
                </c:pt>
                <c:pt idx="2">
                  <c:v>2026 проект</c:v>
                </c:pt>
              </c:strCache>
            </c:strRef>
          </c:cat>
          <c:val>
            <c:numRef>
              <c:f>Лист1!$B$2:$B$4</c:f>
              <c:numCache>
                <c:formatCode>0.0</c:formatCode>
                <c:ptCount val="3"/>
                <c:pt idx="0" formatCode="General">
                  <c:v>12.5</c:v>
                </c:pt>
                <c:pt idx="1">
                  <c:v>26.8</c:v>
                </c:pt>
                <c:pt idx="2">
                  <c:v>30</c:v>
                </c:pt>
              </c:numCache>
            </c:numRef>
          </c:val>
          <c:extLst xmlns:c16r2="http://schemas.microsoft.com/office/drawing/2015/06/chart">
            <c:ext xmlns:c16="http://schemas.microsoft.com/office/drawing/2014/chart" uri="{C3380CC4-5D6E-409C-BE32-E72D297353CC}">
              <c16:uniqueId val="{00000004-6F60-433D-9CB0-E93A7BC3A5E5}"/>
            </c:ext>
          </c:extLst>
        </c:ser>
        <c:ser>
          <c:idx val="1"/>
          <c:order val="1"/>
          <c:tx>
            <c:strRef>
              <c:f>Лист1!$C$1</c:f>
              <c:strCache>
                <c:ptCount val="1"/>
                <c:pt idx="0">
                  <c:v>Фізичні особи</c:v>
                </c:pt>
              </c:strCache>
            </c:strRef>
          </c:tx>
          <c:invertIfNegative val="0"/>
          <c:dLbls>
            <c:dLbl>
              <c:idx val="0"/>
              <c:layout>
                <c:manualLayout>
                  <c:x val="9.0277777777777693E-2"/>
                  <c:y val="-8.808808808808804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F60-433D-9CB0-E93A7BC3A5E5}"/>
                </c:ext>
              </c:extLst>
            </c:dLbl>
            <c:dLbl>
              <c:idx val="1"/>
              <c:layout>
                <c:manualLayout>
                  <c:x val="9.9537037037037243E-2"/>
                  <c:y val="-7.607607607607608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6F60-433D-9CB0-E93A7BC3A5E5}"/>
                </c:ext>
              </c:extLst>
            </c:dLbl>
            <c:dLbl>
              <c:idx val="2"/>
              <c:layout>
                <c:manualLayout>
                  <c:x val="9.7222222222222168E-2"/>
                  <c:y val="-0.1201201201201205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F60-433D-9CB0-E93A7BC3A5E5}"/>
                </c:ext>
              </c:extLst>
            </c:dLbl>
            <c:dLbl>
              <c:idx val="3"/>
              <c:layout>
                <c:manualLayout>
                  <c:x val="0.10185185185185186"/>
                  <c:y val="-0.2322322322322333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6F60-433D-9CB0-E93A7BC3A5E5}"/>
                </c:ext>
              </c:extLst>
            </c:dLbl>
            <c:spPr>
              <a:noFill/>
              <a:ln>
                <a:noFill/>
              </a:ln>
              <a:effectLst/>
            </c:spPr>
            <c:txPr>
              <a:bodyPr/>
              <a:lstStyle/>
              <a:p>
                <a:pPr>
                  <a:defRPr lang="ru-RU" sz="1200" b="1">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2024 звіт</c:v>
                </c:pt>
                <c:pt idx="1">
                  <c:v>2025 уточнений план</c:v>
                </c:pt>
                <c:pt idx="2">
                  <c:v>2026 проект</c:v>
                </c:pt>
              </c:strCache>
            </c:strRef>
          </c:cat>
          <c:val>
            <c:numRef>
              <c:f>Лист1!$C$2:$C$4</c:f>
              <c:numCache>
                <c:formatCode>0.0</c:formatCode>
                <c:ptCount val="3"/>
                <c:pt idx="0" formatCode="General">
                  <c:v>265.5</c:v>
                </c:pt>
                <c:pt idx="1">
                  <c:v>562.5</c:v>
                </c:pt>
                <c:pt idx="2">
                  <c:v>740</c:v>
                </c:pt>
              </c:numCache>
            </c:numRef>
          </c:val>
          <c:extLst xmlns:c16r2="http://schemas.microsoft.com/office/drawing/2015/06/chart">
            <c:ext xmlns:c16="http://schemas.microsoft.com/office/drawing/2014/chart" uri="{C3380CC4-5D6E-409C-BE32-E72D297353CC}">
              <c16:uniqueId val="{00000009-6F60-433D-9CB0-E93A7BC3A5E5}"/>
            </c:ext>
          </c:extLst>
        </c:ser>
        <c:dLbls>
          <c:showLegendKey val="0"/>
          <c:showVal val="0"/>
          <c:showCatName val="0"/>
          <c:showSerName val="0"/>
          <c:showPercent val="0"/>
          <c:showBubbleSize val="0"/>
        </c:dLbls>
        <c:gapWidth val="150"/>
        <c:shape val="cylinder"/>
        <c:axId val="179374336"/>
        <c:axId val="179380224"/>
        <c:axId val="0"/>
      </c:bar3DChart>
      <c:catAx>
        <c:axId val="179374336"/>
        <c:scaling>
          <c:orientation val="minMax"/>
        </c:scaling>
        <c:delete val="0"/>
        <c:axPos val="b"/>
        <c:numFmt formatCode="General" sourceLinked="0"/>
        <c:majorTickMark val="out"/>
        <c:minorTickMark val="none"/>
        <c:tickLblPos val="nextTo"/>
        <c:txPr>
          <a:bodyPr/>
          <a:lstStyle/>
          <a:p>
            <a:pPr>
              <a:defRPr lang="ru-RU" sz="1100" b="1">
                <a:latin typeface="Times New Roman" pitchFamily="18" charset="0"/>
                <a:cs typeface="Times New Roman" pitchFamily="18" charset="0"/>
              </a:defRPr>
            </a:pPr>
            <a:endParaRPr lang="uk-UA"/>
          </a:p>
        </c:txPr>
        <c:crossAx val="179380224"/>
        <c:crosses val="autoZero"/>
        <c:auto val="1"/>
        <c:lblAlgn val="ctr"/>
        <c:lblOffset val="100"/>
        <c:noMultiLvlLbl val="0"/>
      </c:catAx>
      <c:valAx>
        <c:axId val="179380224"/>
        <c:scaling>
          <c:orientation val="minMax"/>
        </c:scaling>
        <c:delete val="0"/>
        <c:axPos val="l"/>
        <c:majorGridlines/>
        <c:numFmt formatCode="General" sourceLinked="1"/>
        <c:majorTickMark val="out"/>
        <c:minorTickMark val="none"/>
        <c:tickLblPos val="nextTo"/>
        <c:txPr>
          <a:bodyPr/>
          <a:lstStyle/>
          <a:p>
            <a:pPr>
              <a:defRPr lang="ru-RU"/>
            </a:pPr>
            <a:endParaRPr lang="uk-UA"/>
          </a:p>
        </c:txPr>
        <c:crossAx val="179374336"/>
        <c:crosses val="autoZero"/>
        <c:crossBetween val="between"/>
      </c:valAx>
    </c:plotArea>
    <c:legend>
      <c:legendPos val="r"/>
      <c:layout>
        <c:manualLayout>
          <c:xMode val="edge"/>
          <c:yMode val="edge"/>
          <c:x val="0.11420822397200379"/>
          <c:y val="5.1941000332704865E-2"/>
          <c:w val="0.27005103528725588"/>
          <c:h val="0.22006136556874054"/>
        </c:manualLayout>
      </c:layout>
      <c:overlay val="0"/>
      <c:txPr>
        <a:bodyPr/>
        <a:lstStyle/>
        <a:p>
          <a:pPr>
            <a:defRPr lang="ru-RU" sz="1100" b="1"/>
          </a:pPr>
          <a:endParaRPr lang="uk-UA"/>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087758579940541E-2"/>
          <c:y val="3.926627481423979E-2"/>
          <c:w val="0.89857388679495143"/>
          <c:h val="0.74712468941382892"/>
        </c:manualLayout>
      </c:layout>
      <c:bar3DChart>
        <c:barDir val="col"/>
        <c:grouping val="clustered"/>
        <c:varyColors val="0"/>
        <c:ser>
          <c:idx val="0"/>
          <c:order val="0"/>
          <c:tx>
            <c:strRef>
              <c:f>Лист1!$B$1</c:f>
              <c:strCache>
                <c:ptCount val="1"/>
                <c:pt idx="0">
                  <c:v>Юридичні особи</c:v>
                </c:pt>
              </c:strCache>
            </c:strRef>
          </c:tx>
          <c:spPr>
            <a:gradFill>
              <a:gsLst>
                <a:gs pos="100000">
                  <a:schemeClr val="accent6">
                    <a:alpha val="0"/>
                  </a:schemeClr>
                </a:gs>
                <a:gs pos="50000">
                  <a:schemeClr val="accent6"/>
                </a:gs>
              </a:gsLst>
              <a:lin ang="5400000" scaled="0"/>
            </a:gradFill>
            <a:ln>
              <a:noFill/>
            </a:ln>
            <a:effectLst/>
            <a:sp3d/>
          </c:spPr>
          <c:invertIfNegative val="0"/>
          <c:dLbls>
            <c:dLbl>
              <c:idx val="0"/>
              <c:layout>
                <c:manualLayout>
                  <c:x val="-1.6850974196945763E-2"/>
                  <c:y val="-1.5325670498084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235-4AD0-8D23-8D30189CF2DF}"/>
                </c:ext>
              </c:extLst>
            </c:dLbl>
            <c:dLbl>
              <c:idx val="1"/>
              <c:layout>
                <c:manualLayout>
                  <c:x val="-1.8957345971563982E-2"/>
                  <c:y val="-1.91570881226052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235-4AD0-8D23-8D30189CF2DF}"/>
                </c:ext>
              </c:extLst>
            </c:dLbl>
            <c:dLbl>
              <c:idx val="2"/>
              <c:layout>
                <c:manualLayout>
                  <c:x val="-6.3191153238546923E-3"/>
                  <c:y val="-1.149425287356314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235-4AD0-8D23-8D30189CF2DF}"/>
                </c:ext>
              </c:extLst>
            </c:dLbl>
            <c:dLbl>
              <c:idx val="3"/>
              <c:layout>
                <c:manualLayout>
                  <c:x val="-1.26382306477094E-2"/>
                  <c:y val="-2.298850574712643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235-4AD0-8D23-8D30189CF2DF}"/>
                </c:ext>
              </c:extLst>
            </c:dLbl>
            <c:spPr>
              <a:noFill/>
              <a:ln>
                <a:noFill/>
              </a:ln>
              <a:effectLst/>
            </c:spPr>
            <c:txPr>
              <a:bodyPr rot="0" spcFirstLastPara="1" vertOverflow="ellipsis" vert="horz" wrap="square" lIns="38100" tIns="19050" rIns="38100" bIns="19050" anchor="ctr" anchorCtr="1">
                <a:spAutoFit/>
              </a:bodyPr>
              <a:lstStyle/>
              <a:p>
                <a:pPr>
                  <a:defRPr lang="ru-RU"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2024 звіт</c:v>
                </c:pt>
                <c:pt idx="1">
                  <c:v>2025 уточнений план</c:v>
                </c:pt>
                <c:pt idx="2">
                  <c:v>2026 проект</c:v>
                </c:pt>
              </c:strCache>
            </c:strRef>
          </c:cat>
          <c:val>
            <c:numRef>
              <c:f>Лист1!$B$2:$B$4</c:f>
              <c:numCache>
                <c:formatCode>0.0</c:formatCode>
                <c:ptCount val="3"/>
                <c:pt idx="0" formatCode="General">
                  <c:v>763.5</c:v>
                </c:pt>
                <c:pt idx="1">
                  <c:v>1565</c:v>
                </c:pt>
                <c:pt idx="2">
                  <c:v>1980</c:v>
                </c:pt>
              </c:numCache>
            </c:numRef>
          </c:val>
          <c:extLst xmlns:c16r2="http://schemas.microsoft.com/office/drawing/2015/06/chart">
            <c:ext xmlns:c16="http://schemas.microsoft.com/office/drawing/2014/chart" uri="{C3380CC4-5D6E-409C-BE32-E72D297353CC}">
              <c16:uniqueId val="{00000004-3235-4AD0-8D23-8D30189CF2DF}"/>
            </c:ext>
          </c:extLst>
        </c:ser>
        <c:ser>
          <c:idx val="1"/>
          <c:order val="1"/>
          <c:tx>
            <c:strRef>
              <c:f>Лист1!$C$1</c:f>
              <c:strCache>
                <c:ptCount val="1"/>
                <c:pt idx="0">
                  <c:v>Фізичні особи</c:v>
                </c:pt>
              </c:strCache>
            </c:strRef>
          </c:tx>
          <c:spPr>
            <a:gradFill>
              <a:gsLst>
                <a:gs pos="100000">
                  <a:schemeClr val="accent5">
                    <a:alpha val="0"/>
                  </a:schemeClr>
                </a:gs>
                <a:gs pos="50000">
                  <a:schemeClr val="accent5"/>
                </a:gs>
              </a:gsLst>
              <a:lin ang="5400000" scaled="0"/>
            </a:gradFill>
            <a:ln>
              <a:noFill/>
            </a:ln>
            <a:effectLst/>
            <a:sp3d/>
          </c:spPr>
          <c:invertIfNegative val="0"/>
          <c:dLbls>
            <c:dLbl>
              <c:idx val="0"/>
              <c:layout>
                <c:manualLayout>
                  <c:x val="0"/>
                  <c:y val="-4.512820512820512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322-4D63-AF5B-F073258D3552}"/>
                </c:ext>
              </c:extLst>
            </c:dLbl>
            <c:dLbl>
              <c:idx val="1"/>
              <c:layout>
                <c:manualLayout>
                  <c:x val="0"/>
                  <c:y val="-4.102564102564111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322-4D63-AF5B-F073258D3552}"/>
                </c:ext>
              </c:extLst>
            </c:dLbl>
            <c:spPr>
              <a:noFill/>
              <a:ln>
                <a:noFill/>
              </a:ln>
              <a:effectLst/>
            </c:spPr>
            <c:txPr>
              <a:bodyPr rot="0" spcFirstLastPara="1" vertOverflow="ellipsis" vert="horz" wrap="square" lIns="38100" tIns="19050" rIns="38100" bIns="19050" anchor="ctr" anchorCtr="1">
                <a:spAutoFit/>
              </a:bodyPr>
              <a:lstStyle/>
              <a:p>
                <a:pPr>
                  <a:defRPr lang="ru-RU"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2024 звіт</c:v>
                </c:pt>
                <c:pt idx="1">
                  <c:v>2025 уточнений план</c:v>
                </c:pt>
                <c:pt idx="2">
                  <c:v>2026 проект</c:v>
                </c:pt>
              </c:strCache>
            </c:strRef>
          </c:cat>
          <c:val>
            <c:numRef>
              <c:f>Лист1!$C$2:$C$4</c:f>
              <c:numCache>
                <c:formatCode>0.0</c:formatCode>
                <c:ptCount val="3"/>
                <c:pt idx="0" formatCode="General">
                  <c:v>10250.4</c:v>
                </c:pt>
                <c:pt idx="1">
                  <c:v>10915</c:v>
                </c:pt>
                <c:pt idx="2">
                  <c:v>14000</c:v>
                </c:pt>
              </c:numCache>
            </c:numRef>
          </c:val>
          <c:extLst xmlns:c16r2="http://schemas.microsoft.com/office/drawing/2015/06/chart">
            <c:ext xmlns:c16="http://schemas.microsoft.com/office/drawing/2014/chart" uri="{C3380CC4-5D6E-409C-BE32-E72D297353CC}">
              <c16:uniqueId val="{00000005-3235-4AD0-8D23-8D30189CF2DF}"/>
            </c:ext>
          </c:extLst>
        </c:ser>
        <c:ser>
          <c:idx val="2"/>
          <c:order val="2"/>
          <c:tx>
            <c:strRef>
              <c:f>Лист1!$D$1</c:f>
              <c:strCache>
                <c:ptCount val="1"/>
                <c:pt idx="0">
                  <c:v>С/г виробники</c:v>
                </c:pt>
              </c:strCache>
            </c:strRef>
          </c:tx>
          <c:spPr>
            <a:gradFill>
              <a:gsLst>
                <a:gs pos="100000">
                  <a:schemeClr val="accent4">
                    <a:alpha val="0"/>
                  </a:schemeClr>
                </a:gs>
                <a:gs pos="50000">
                  <a:schemeClr val="accent4"/>
                </a:gs>
              </a:gsLst>
              <a:lin ang="5400000" scaled="0"/>
            </a:gradFill>
            <a:ln>
              <a:noFill/>
            </a:ln>
            <a:effectLst/>
            <a:sp3d/>
          </c:spPr>
          <c:invertIfNegative val="0"/>
          <c:dLbls>
            <c:dLbl>
              <c:idx val="0"/>
              <c:layout>
                <c:manualLayout>
                  <c:x val="1.2638230647709321E-2"/>
                  <c:y val="-1.532567049808440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235-4AD0-8D23-8D30189CF2DF}"/>
                </c:ext>
              </c:extLst>
            </c:dLbl>
            <c:dLbl>
              <c:idx val="1"/>
              <c:layout>
                <c:manualLayout>
                  <c:x val="1.8957345971563982E-2"/>
                  <c:y val="-7.662835249042145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235-4AD0-8D23-8D30189CF2DF}"/>
                </c:ext>
              </c:extLst>
            </c:dLbl>
            <c:dLbl>
              <c:idx val="2"/>
              <c:layout>
                <c:manualLayout>
                  <c:x val="1.6850974196945683E-2"/>
                  <c:y val="-1.532567049808432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235-4AD0-8D23-8D30189CF2DF}"/>
                </c:ext>
              </c:extLst>
            </c:dLbl>
            <c:dLbl>
              <c:idx val="3"/>
              <c:layout>
                <c:manualLayout>
                  <c:x val="2.3170089520800422E-2"/>
                  <c:y val="-1.149425287356314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3235-4AD0-8D23-8D30189CF2DF}"/>
                </c:ext>
              </c:extLst>
            </c:dLbl>
            <c:spPr>
              <a:noFill/>
              <a:ln>
                <a:noFill/>
              </a:ln>
              <a:effectLst/>
            </c:spPr>
            <c:txPr>
              <a:bodyPr rot="0" spcFirstLastPara="1" vertOverflow="ellipsis" vert="horz" wrap="square" lIns="38100" tIns="19050" rIns="38100" bIns="19050" anchor="ctr" anchorCtr="1">
                <a:spAutoFit/>
              </a:bodyPr>
              <a:lstStyle/>
              <a:p>
                <a:pPr>
                  <a:defRPr lang="ru-RU"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2024 звіт</c:v>
                </c:pt>
                <c:pt idx="1">
                  <c:v>2025 уточнений план</c:v>
                </c:pt>
                <c:pt idx="2">
                  <c:v>2026 проект</c:v>
                </c:pt>
              </c:strCache>
            </c:strRef>
          </c:cat>
          <c:val>
            <c:numRef>
              <c:f>Лист1!$D$2:$D$4</c:f>
              <c:numCache>
                <c:formatCode>0.0</c:formatCode>
                <c:ptCount val="3"/>
                <c:pt idx="0">
                  <c:v>12</c:v>
                </c:pt>
                <c:pt idx="1">
                  <c:v>37</c:v>
                </c:pt>
                <c:pt idx="2">
                  <c:v>41</c:v>
                </c:pt>
              </c:numCache>
            </c:numRef>
          </c:val>
          <c:extLst xmlns:c16r2="http://schemas.microsoft.com/office/drawing/2015/06/chart">
            <c:ext xmlns:c16="http://schemas.microsoft.com/office/drawing/2014/chart" uri="{C3380CC4-5D6E-409C-BE32-E72D297353CC}">
              <c16:uniqueId val="{0000000A-3235-4AD0-8D23-8D30189CF2DF}"/>
            </c:ext>
          </c:extLst>
        </c:ser>
        <c:dLbls>
          <c:showLegendKey val="0"/>
          <c:showVal val="0"/>
          <c:showCatName val="0"/>
          <c:showSerName val="0"/>
          <c:showPercent val="0"/>
          <c:showBubbleSize val="0"/>
        </c:dLbls>
        <c:gapWidth val="150"/>
        <c:gapDepth val="0"/>
        <c:shape val="box"/>
        <c:axId val="186687488"/>
        <c:axId val="186689024"/>
        <c:axId val="0"/>
      </c:bar3DChart>
      <c:catAx>
        <c:axId val="186687488"/>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lang="ru-RU"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86689024"/>
        <c:crosses val="autoZero"/>
        <c:auto val="1"/>
        <c:lblAlgn val="ctr"/>
        <c:lblOffset val="100"/>
        <c:noMultiLvlLbl val="0"/>
      </c:catAx>
      <c:valAx>
        <c:axId val="186689024"/>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crossAx val="1866874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5560672840423568E-2"/>
          <c:y val="9.3658263647276821E-2"/>
          <c:w val="0.81073808631063971"/>
          <c:h val="0.78150542228733044"/>
        </c:manualLayout>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FD07-4385-BAE9-3FE00EB1CF0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FD07-4385-BAE9-3FE00EB1CF02}"/>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FD07-4385-BAE9-3FE00EB1CF02}"/>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4-FD07-4385-BAE9-3FE00EB1CF02}"/>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FD07-4385-BAE9-3FE00EB1CF02}"/>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6-FD07-4385-BAE9-3FE00EB1CF02}"/>
              </c:ext>
            </c:extLst>
          </c:dPt>
          <c:dLbls>
            <c:dLbl>
              <c:idx val="0"/>
              <c:layout>
                <c:manualLayout>
                  <c:x val="-1.8867924528301886E-2"/>
                  <c:y val="0.21593830334190448"/>
                </c:manualLayout>
              </c:layout>
              <c:tx>
                <c:rich>
                  <a:bodyPr/>
                  <a:lstStyle/>
                  <a:p>
                    <a:r>
                      <a:rPr lang="uk-UA"/>
                      <a:t>Заробітна плата 
61,0%</a:t>
                    </a:r>
                  </a:p>
                </c:rich>
              </c:tx>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D07-4385-BAE9-3FE00EB1CF02}"/>
                </c:ext>
              </c:extLst>
            </c:dLbl>
            <c:dLbl>
              <c:idx val="1"/>
              <c:layout>
                <c:manualLayout>
                  <c:x val="1.4675052410901458E-2"/>
                  <c:y val="0.11085089467550995"/>
                </c:manualLayout>
              </c:layout>
              <c:tx>
                <c:rich>
                  <a:bodyPr/>
                  <a:lstStyle/>
                  <a:p>
                    <a:r>
                      <a:rPr lang="uk-UA"/>
                      <a:t>Медикаменти
0,1%</a:t>
                    </a:r>
                  </a:p>
                  <a:p>
                    <a:endParaRPr lang="uk-UA"/>
                  </a:p>
                </c:rich>
              </c:tx>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D07-4385-BAE9-3FE00EB1CF02}"/>
                </c:ext>
              </c:extLst>
            </c:dLbl>
            <c:dLbl>
              <c:idx val="2"/>
              <c:layout>
                <c:manualLayout>
                  <c:x val="-1.8867924528301886E-2"/>
                  <c:y val="-2.2197536511255602E-3"/>
                </c:manualLayout>
              </c:layout>
              <c:tx>
                <c:rich>
                  <a:bodyPr/>
                  <a:lstStyle/>
                  <a:p>
                    <a:r>
                      <a:rPr lang="uk-UA"/>
                      <a:t>Продукти харчування
2,9%</a:t>
                    </a:r>
                  </a:p>
                </c:rich>
              </c:tx>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D07-4385-BAE9-3FE00EB1CF02}"/>
                </c:ext>
              </c:extLst>
            </c:dLbl>
            <c:dLbl>
              <c:idx val="3"/>
              <c:layout>
                <c:manualLayout>
                  <c:x val="0"/>
                  <c:y val="-0.10459864391951103"/>
                </c:manualLayout>
              </c:layout>
              <c:tx>
                <c:rich>
                  <a:bodyPr/>
                  <a:lstStyle/>
                  <a:p>
                    <a:r>
                      <a:rPr lang="uk-UA"/>
                      <a:t>Комунальні послуги та енергоносії
15,1%</a:t>
                    </a:r>
                  </a:p>
                </c:rich>
              </c:tx>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D07-4385-BAE9-3FE00EB1CF02}"/>
                </c:ext>
              </c:extLst>
            </c:dLbl>
            <c:dLbl>
              <c:idx val="4"/>
              <c:layout>
                <c:manualLayout>
                  <c:x val="6.9182389937107014E-2"/>
                  <c:y val="-0.14046176800514043"/>
                </c:manualLayout>
              </c:layout>
              <c:tx>
                <c:rich>
                  <a:bodyPr/>
                  <a:lstStyle/>
                  <a:p>
                    <a:r>
                      <a:rPr lang="uk-UA"/>
                      <a:t>Поточні трансферти населенню
1,5%</a:t>
                    </a:r>
                  </a:p>
                </c:rich>
              </c:tx>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D07-4385-BAE9-3FE00EB1CF02}"/>
                </c:ext>
              </c:extLst>
            </c:dLbl>
            <c:dLbl>
              <c:idx val="5"/>
              <c:layout>
                <c:manualLayout>
                  <c:x val="0.10272536687631038"/>
                  <c:y val="-5.3639799174480786E-2"/>
                </c:manualLayout>
              </c:layout>
              <c:tx>
                <c:rich>
                  <a:bodyPr/>
                  <a:lstStyle/>
                  <a:p>
                    <a:r>
                      <a:rPr lang="uk-UA"/>
                      <a:t>Інші видатки
18,2%</a:t>
                    </a:r>
                  </a:p>
                </c:rich>
              </c:tx>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FD07-4385-BAE9-3FE00EB1CF02}"/>
                </c:ext>
              </c:extLst>
            </c:dLbl>
            <c:dLbl>
              <c:idx val="6"/>
              <c:layout>
                <c:manualLayout>
                  <c:x val="7.1278825995807066E-2"/>
                  <c:y val="-1.6597510373443983E-2"/>
                </c:manualLayout>
              </c:layout>
              <c:tx>
                <c:rich>
                  <a:bodyPr/>
                  <a:lstStyle/>
                  <a:p>
                    <a:r>
                      <a:rPr lang="uk-UA"/>
                      <a:t>видатки розвитку
1,2%</a:t>
                    </a:r>
                  </a:p>
                </c:rich>
              </c:tx>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080-43AC-AD01-3590DFB82CDA}"/>
                </c:ext>
              </c:extLst>
            </c:dLbl>
            <c:spPr>
              <a:noFill/>
              <a:ln>
                <a:noFill/>
              </a:ln>
              <a:effectLst/>
            </c:spPr>
            <c:txPr>
              <a:bodyPr rot="0" spcFirstLastPara="1" vertOverflow="ellipsis" vert="horz" wrap="square" lIns="38100" tIns="19050" rIns="38100" bIns="19050" anchor="ctr" anchorCtr="1">
                <a:spAutoFit/>
              </a:bodyPr>
              <a:lstStyle/>
              <a:p>
                <a:pPr>
                  <a:defRPr lang="ru-RU"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Лист1!$A$2:$A$8</c:f>
              <c:strCache>
                <c:ptCount val="7"/>
                <c:pt idx="0">
                  <c:v>Заробітна плата </c:v>
                </c:pt>
                <c:pt idx="1">
                  <c:v>Медикаменти</c:v>
                </c:pt>
                <c:pt idx="2">
                  <c:v>Продукти харчування</c:v>
                </c:pt>
                <c:pt idx="3">
                  <c:v>Комунальні послуги та енергоносії</c:v>
                </c:pt>
                <c:pt idx="4">
                  <c:v>Поточні трансферти населенню</c:v>
                </c:pt>
                <c:pt idx="5">
                  <c:v>Інші видатки</c:v>
                </c:pt>
                <c:pt idx="6">
                  <c:v>видатки розвитку</c:v>
                </c:pt>
              </c:strCache>
            </c:strRef>
          </c:cat>
          <c:val>
            <c:numRef>
              <c:f>Лист1!$B$2:$B$8</c:f>
              <c:numCache>
                <c:formatCode>General</c:formatCode>
                <c:ptCount val="7"/>
                <c:pt idx="0">
                  <c:v>103937.1</c:v>
                </c:pt>
                <c:pt idx="1">
                  <c:v>127</c:v>
                </c:pt>
                <c:pt idx="2">
                  <c:v>4904.5</c:v>
                </c:pt>
                <c:pt idx="3">
                  <c:v>25723.5</c:v>
                </c:pt>
                <c:pt idx="4">
                  <c:v>2571.5</c:v>
                </c:pt>
                <c:pt idx="5">
                  <c:v>31165.200000000001</c:v>
                </c:pt>
                <c:pt idx="6">
                  <c:v>2038</c:v>
                </c:pt>
              </c:numCache>
            </c:numRef>
          </c:val>
          <c:extLst xmlns:c16r2="http://schemas.microsoft.com/office/drawing/2015/06/chart">
            <c:ext xmlns:c16="http://schemas.microsoft.com/office/drawing/2014/chart" uri="{C3380CC4-5D6E-409C-BE32-E72D297353CC}">
              <c16:uniqueId val="{00000000-FD07-4385-BAE9-3FE00EB1CF02}"/>
            </c:ext>
          </c:extLst>
        </c:ser>
        <c:dLbls>
          <c:showLegendKey val="0"/>
          <c:showVal val="0"/>
          <c:showCatName val="1"/>
          <c:showSerName val="0"/>
          <c:showPercent val="0"/>
          <c:showBubbleSize val="0"/>
          <c:showLeaderLines val="1"/>
        </c:dLbls>
      </c:pie3DChart>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EEF9F-B55D-4A09-9472-B38C55468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21</Pages>
  <Words>21816</Words>
  <Characters>12436</Characters>
  <Application>Microsoft Office Word</Application>
  <DocSecurity>0</DocSecurity>
  <Lines>103</Lines>
  <Paragraphs>68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8</cp:revision>
  <dcterms:created xsi:type="dcterms:W3CDTF">2025-12-18T08:00:00Z</dcterms:created>
  <dcterms:modified xsi:type="dcterms:W3CDTF">2025-12-18T09:54:00Z</dcterms:modified>
</cp:coreProperties>
</file>