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F3" w:rsidRPr="00F12CF3" w:rsidRDefault="00F12CF3" w:rsidP="00F12CF3">
      <w:pPr>
        <w:jc w:val="center"/>
      </w:pPr>
      <w:r w:rsidRPr="00F12CF3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F3" w:rsidRPr="00F12CF3" w:rsidRDefault="00F12CF3" w:rsidP="00F12CF3">
      <w:pPr>
        <w:jc w:val="center"/>
      </w:pPr>
      <w:proofErr w:type="spellStart"/>
      <w:r w:rsidRPr="00F12CF3">
        <w:t>Україна</w:t>
      </w:r>
      <w:proofErr w:type="spellEnd"/>
    </w:p>
    <w:p w:rsidR="00F12CF3" w:rsidRPr="00F12CF3" w:rsidRDefault="00F12CF3" w:rsidP="00F12CF3">
      <w:pPr>
        <w:jc w:val="center"/>
        <w:rPr>
          <w:lang w:val="uk-UA"/>
        </w:rPr>
      </w:pPr>
      <w:proofErr w:type="spellStart"/>
      <w:r w:rsidRPr="00F12CF3">
        <w:t>Верховинська</w:t>
      </w:r>
      <w:proofErr w:type="spellEnd"/>
      <w:r w:rsidRPr="00F12CF3">
        <w:t xml:space="preserve"> </w:t>
      </w:r>
      <w:proofErr w:type="spellStart"/>
      <w:r w:rsidRPr="00F12CF3">
        <w:t>селищна</w:t>
      </w:r>
      <w:proofErr w:type="spellEnd"/>
      <w:r w:rsidRPr="00F12CF3">
        <w:t xml:space="preserve"> рада </w:t>
      </w:r>
    </w:p>
    <w:p w:rsidR="00F12CF3" w:rsidRPr="00F12CF3" w:rsidRDefault="00F12CF3" w:rsidP="00F12CF3">
      <w:pPr>
        <w:jc w:val="center"/>
      </w:pPr>
      <w:proofErr w:type="spellStart"/>
      <w:r w:rsidRPr="00F12CF3">
        <w:t>Верховинського</w:t>
      </w:r>
      <w:proofErr w:type="spellEnd"/>
      <w:r w:rsidRPr="00F12CF3">
        <w:t xml:space="preserve"> району</w:t>
      </w:r>
      <w:r w:rsidRPr="00F12CF3">
        <w:rPr>
          <w:lang w:val="uk-UA"/>
        </w:rPr>
        <w:t xml:space="preserve"> </w:t>
      </w:r>
      <w:proofErr w:type="spellStart"/>
      <w:r w:rsidRPr="00F12CF3">
        <w:t>Івано-Франківської</w:t>
      </w:r>
      <w:proofErr w:type="spellEnd"/>
      <w:r w:rsidRPr="00F12CF3">
        <w:t xml:space="preserve"> </w:t>
      </w:r>
      <w:proofErr w:type="spellStart"/>
      <w:r w:rsidRPr="00F12CF3">
        <w:t>області</w:t>
      </w:r>
      <w:proofErr w:type="spellEnd"/>
    </w:p>
    <w:p w:rsidR="00F12CF3" w:rsidRPr="00F12CF3" w:rsidRDefault="00F12CF3" w:rsidP="00F12CF3">
      <w:pPr>
        <w:jc w:val="center"/>
      </w:pPr>
      <w:r w:rsidRPr="00F12CF3">
        <w:rPr>
          <w:lang w:val="uk-UA"/>
        </w:rPr>
        <w:t>восьмого</w:t>
      </w:r>
      <w:r w:rsidRPr="00F12CF3">
        <w:t xml:space="preserve"> </w:t>
      </w:r>
      <w:proofErr w:type="spellStart"/>
      <w:r w:rsidRPr="00F12CF3">
        <w:t>скликання</w:t>
      </w:r>
      <w:proofErr w:type="spellEnd"/>
    </w:p>
    <w:p w:rsidR="00F12CF3" w:rsidRPr="00F12CF3" w:rsidRDefault="00F12CF3" w:rsidP="00F12CF3">
      <w:pPr>
        <w:jc w:val="center"/>
        <w:rPr>
          <w:lang w:val="uk-UA"/>
        </w:rPr>
      </w:pPr>
      <w:r w:rsidRPr="00F12CF3">
        <w:rPr>
          <w:lang w:val="uk-UA"/>
        </w:rPr>
        <w:t xml:space="preserve"> тридцять восьма  сесія</w:t>
      </w:r>
    </w:p>
    <w:p w:rsidR="00F12CF3" w:rsidRPr="00F12CF3" w:rsidRDefault="00F12CF3" w:rsidP="00F12CF3">
      <w:pPr>
        <w:jc w:val="center"/>
        <w:rPr>
          <w:lang w:val="uk-UA"/>
        </w:rPr>
      </w:pPr>
      <w:r w:rsidRPr="00F12CF3">
        <w:rPr>
          <w:lang w:val="uk-UA"/>
        </w:rPr>
        <w:t xml:space="preserve"> РІШЕННЯ</w:t>
      </w:r>
    </w:p>
    <w:p w:rsidR="00F12CF3" w:rsidRPr="00F12CF3" w:rsidRDefault="00F12CF3" w:rsidP="00F12CF3">
      <w:pPr>
        <w:jc w:val="both"/>
        <w:rPr>
          <w:lang w:val="uk-UA"/>
        </w:rPr>
      </w:pPr>
      <w:r w:rsidRPr="00F12CF3">
        <w:rPr>
          <w:lang w:val="uk-UA"/>
        </w:rPr>
        <w:t xml:space="preserve">       від 10.07.2024 року          </w:t>
      </w:r>
      <w:r w:rsidRPr="00F12CF3">
        <w:rPr>
          <w:lang w:val="uk-UA"/>
        </w:rPr>
        <w:tab/>
      </w:r>
      <w:r w:rsidRPr="00F12CF3">
        <w:rPr>
          <w:lang w:val="uk-UA"/>
        </w:rPr>
        <w:tab/>
      </w:r>
      <w:r w:rsidRPr="00F12CF3">
        <w:rPr>
          <w:lang w:val="uk-UA"/>
        </w:rPr>
        <w:tab/>
        <w:t xml:space="preserve">                                                  с-ще Верховина</w:t>
      </w:r>
    </w:p>
    <w:p w:rsidR="00F12CF3" w:rsidRPr="00F12CF3" w:rsidRDefault="00F12CF3" w:rsidP="00F12CF3">
      <w:pPr>
        <w:jc w:val="both"/>
        <w:rPr>
          <w:lang w:val="uk-UA"/>
        </w:rPr>
      </w:pPr>
      <w:r w:rsidRPr="00F12CF3">
        <w:rPr>
          <w:lang w:val="uk-UA"/>
        </w:rPr>
        <w:t xml:space="preserve">       №486-38/2024</w:t>
      </w: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 w:rsidRPr="00F12CF3">
        <w:rPr>
          <w:b/>
        </w:rPr>
        <w:t xml:space="preserve">Про  </w:t>
      </w:r>
      <w:r w:rsidRPr="00F12CF3">
        <w:rPr>
          <w:b/>
          <w:lang w:val="uk-UA"/>
        </w:rPr>
        <w:t xml:space="preserve">внесення змін та доповнень </w:t>
      </w:r>
    </w:p>
    <w:p w:rsidR="00F12CF3" w:rsidRPr="00F12CF3" w:rsidRDefault="00F12CF3" w:rsidP="00F12CF3">
      <w:pPr>
        <w:tabs>
          <w:tab w:val="left" w:pos="426"/>
          <w:tab w:val="left" w:pos="567"/>
        </w:tabs>
        <w:rPr>
          <w:b/>
          <w:lang w:val="uk-UA"/>
        </w:rPr>
      </w:pPr>
      <w:r w:rsidRPr="00F12CF3">
        <w:rPr>
          <w:b/>
          <w:lang w:val="uk-UA"/>
        </w:rPr>
        <w:t>до Регламенту Верховинської селищної ради</w:t>
      </w:r>
    </w:p>
    <w:p w:rsidR="00F12CF3" w:rsidRPr="00F12CF3" w:rsidRDefault="00F12CF3" w:rsidP="00F12CF3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 w:rsidRPr="00F12CF3">
        <w:rPr>
          <w:b/>
          <w:lang w:val="uk-UA"/>
        </w:rPr>
        <w:t xml:space="preserve">восьмого скликання  </w:t>
      </w:r>
    </w:p>
    <w:p w:rsidR="00F12CF3" w:rsidRPr="00F12CF3" w:rsidRDefault="00F12CF3" w:rsidP="00F12CF3">
      <w:pPr>
        <w:tabs>
          <w:tab w:val="left" w:pos="426"/>
          <w:tab w:val="left" w:pos="567"/>
        </w:tabs>
        <w:ind w:left="426" w:hanging="426"/>
        <w:rPr>
          <w:lang w:val="uk-UA"/>
        </w:rPr>
      </w:pPr>
    </w:p>
    <w:p w:rsidR="00F12CF3" w:rsidRPr="00F12CF3" w:rsidRDefault="00F12CF3" w:rsidP="00F12CF3">
      <w:pPr>
        <w:tabs>
          <w:tab w:val="left" w:pos="0"/>
        </w:tabs>
        <w:spacing w:after="120"/>
        <w:ind w:firstLine="425"/>
        <w:jc w:val="both"/>
        <w:rPr>
          <w:lang w:val="uk-UA"/>
        </w:rPr>
      </w:pPr>
      <w:r w:rsidRPr="00F12CF3">
        <w:rPr>
          <w:lang w:val="uk-UA"/>
        </w:rPr>
        <w:t xml:space="preserve">Керуючись ст. 26 Закону України   «Про місцеве самоврядування в Україні», відповідно Закону України від </w:t>
      </w:r>
      <w:r w:rsidRPr="00F12CF3">
        <w:rPr>
          <w:rStyle w:val="rvts44"/>
          <w:bCs/>
          <w:shd w:val="clear" w:color="auto" w:fill="FFFFFF"/>
          <w:lang w:val="uk-UA"/>
        </w:rPr>
        <w:t>22 лютого 2024 року № 3590-</w:t>
      </w:r>
      <w:r w:rsidRPr="00F12CF3">
        <w:rPr>
          <w:rStyle w:val="rvts44"/>
          <w:bCs/>
          <w:shd w:val="clear" w:color="auto" w:fill="FFFFFF"/>
        </w:rPr>
        <w:t>IX</w:t>
      </w:r>
      <w:r w:rsidRPr="00F12CF3">
        <w:rPr>
          <w:rStyle w:val="rvts44"/>
          <w:bCs/>
          <w:shd w:val="clear" w:color="auto" w:fill="FFFFFF"/>
          <w:lang w:val="uk-UA"/>
        </w:rPr>
        <w:t xml:space="preserve"> «</w:t>
      </w:r>
      <w:r w:rsidRPr="00F12CF3">
        <w:rPr>
          <w:bCs/>
          <w:shd w:val="clear" w:color="auto" w:fill="FFFFFF"/>
          <w:lang w:val="uk-UA"/>
        </w:rPr>
        <w:t>Про внесення змін до Закону України "Про місцеве самоврядування в Україні" щодо забезпечення прозорості місцевого самоврядування»</w:t>
      </w:r>
      <w:r w:rsidRPr="00F12CF3">
        <w:rPr>
          <w:lang w:val="uk-UA"/>
        </w:rPr>
        <w:t xml:space="preserve"> </w:t>
      </w:r>
      <w:r w:rsidRPr="00F12CF3">
        <w:rPr>
          <w:rFonts w:ascii="Georgia" w:hAnsi="Georgia"/>
          <w:shd w:val="clear" w:color="auto" w:fill="FFFFFF"/>
          <w:lang w:val="uk-UA"/>
        </w:rPr>
        <w:t>,</w:t>
      </w:r>
      <w:r w:rsidRPr="00F12CF3">
        <w:rPr>
          <w:lang w:val="uk-UA"/>
        </w:rPr>
        <w:t xml:space="preserve"> селищна рада  </w:t>
      </w:r>
    </w:p>
    <w:p w:rsidR="00F12CF3" w:rsidRPr="00F12CF3" w:rsidRDefault="00F12CF3" w:rsidP="00F12CF3">
      <w:pPr>
        <w:widowControl w:val="0"/>
        <w:spacing w:after="120" w:line="260" w:lineRule="auto"/>
        <w:jc w:val="center"/>
        <w:rPr>
          <w:lang w:val="uk-UA"/>
        </w:rPr>
      </w:pPr>
      <w:r w:rsidRPr="00F12CF3">
        <w:rPr>
          <w:lang w:val="uk-UA"/>
        </w:rPr>
        <w:t>ВИРІШИЛА: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 xml:space="preserve">1. Внести зміни до статті 104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та викласти в такій редакції:            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>«</w:t>
      </w:r>
      <w:r w:rsidRPr="00F12CF3">
        <w:rPr>
          <w:shd w:val="clear" w:color="auto" w:fill="FFFFFF"/>
          <w:lang w:val="uk-UA"/>
        </w:rPr>
        <w:t xml:space="preserve">Пленарне засідання ради підлягає </w:t>
      </w:r>
      <w:proofErr w:type="spellStart"/>
      <w:r w:rsidRPr="00F12CF3">
        <w:rPr>
          <w:shd w:val="clear" w:color="auto" w:fill="FFFFFF"/>
          <w:lang w:val="uk-UA"/>
        </w:rPr>
        <w:t>відеофіксації</w:t>
      </w:r>
      <w:proofErr w:type="spellEnd"/>
      <w:r w:rsidRPr="00F12CF3">
        <w:rPr>
          <w:shd w:val="clear" w:color="auto" w:fill="FFFFFF"/>
          <w:lang w:val="uk-UA"/>
        </w:rPr>
        <w:t xml:space="preserve"> з подальшим зберіганням відеозапису засідання не менше п’яти років</w:t>
      </w:r>
      <w:r w:rsidRPr="00F12CF3">
        <w:rPr>
          <w:lang w:val="uk-UA"/>
        </w:rPr>
        <w:t xml:space="preserve">».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 xml:space="preserve">2. Доповнити статтю 160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абзацом третім та четвертим такого змісту:    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0" w:afterAutospacing="0"/>
        <w:ind w:firstLine="708"/>
        <w:jc w:val="both"/>
      </w:pPr>
      <w:r w:rsidRPr="00F12CF3">
        <w:t>«Пленарне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 </w:t>
      </w:r>
      <w:hyperlink r:id="rId5" w:tgtFrame="_blank" w:history="1">
        <w:r w:rsidRPr="00F12CF3">
          <w:rPr>
            <w:rStyle w:val="a3"/>
            <w:color w:val="auto"/>
          </w:rPr>
          <w:t>Закону України</w:t>
        </w:r>
      </w:hyperlink>
      <w:r w:rsidRPr="00F12CF3">
        <w:t> "Про доступ до публічної інформації".»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0" w:name="n1797"/>
      <w:bookmarkEnd w:id="0"/>
      <w:r w:rsidRPr="00F12CF3">
        <w:rPr>
          <w:rStyle w:val="rvts46"/>
          <w:i/>
          <w:iCs/>
        </w:rPr>
        <w:t xml:space="preserve">{Абзац третій статті 160 </w:t>
      </w:r>
      <w:r w:rsidRPr="00F12CF3">
        <w:t> </w:t>
      </w:r>
      <w:r w:rsidRPr="00F12CF3">
        <w:rPr>
          <w:rStyle w:val="rvts11"/>
          <w:i/>
          <w:iCs/>
        </w:rPr>
        <w:t>(в частині проведення трансляцій) набирає чинності </w:t>
      </w:r>
      <w:hyperlink r:id="rId6" w:anchor="n22" w:tgtFrame="_blank" w:history="1">
        <w:r w:rsidRPr="00F12CF3">
          <w:rPr>
            <w:rStyle w:val="a3"/>
            <w:i/>
            <w:iCs/>
            <w:color w:val="auto"/>
          </w:rPr>
          <w:t>через 30 днів з дня припинення чи скасування воєнного стану в Україні</w:t>
        </w:r>
      </w:hyperlink>
      <w:r w:rsidRPr="00F12CF3">
        <w:rPr>
          <w:rStyle w:val="rvts46"/>
          <w:i/>
          <w:iCs/>
        </w:rPr>
        <w:t>}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0" w:afterAutospacing="0"/>
        <w:ind w:firstLine="708"/>
        <w:jc w:val="both"/>
      </w:pPr>
      <w:bookmarkStart w:id="1" w:name="n1792"/>
      <w:bookmarkEnd w:id="1"/>
      <w:r w:rsidRPr="00F12CF3">
        <w:t xml:space="preserve">«Пленарне засідання ради підлягає </w:t>
      </w:r>
      <w:proofErr w:type="spellStart"/>
      <w:r w:rsidRPr="00F12CF3">
        <w:t>відеофіксації</w:t>
      </w:r>
      <w:proofErr w:type="spellEnd"/>
      <w:r w:rsidRPr="00F12CF3"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</w:t>
      </w:r>
      <w:proofErr w:type="spellStart"/>
      <w:r w:rsidRPr="00F12CF3">
        <w:t>веб-сайті</w:t>
      </w:r>
      <w:proofErr w:type="spellEnd"/>
      <w:r w:rsidRPr="00F12CF3">
        <w:t xml:space="preserve"> ради чи в інший спосіб із забезпеченням відкритого доступу до відеозапису.»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2" w:name="n1796"/>
      <w:bookmarkEnd w:id="2"/>
      <w:r w:rsidRPr="00F12CF3">
        <w:rPr>
          <w:rStyle w:val="rvts46"/>
          <w:i/>
          <w:iCs/>
        </w:rPr>
        <w:t xml:space="preserve">{Абзац четвертий статті 160 Регламенту </w:t>
      </w:r>
      <w:r w:rsidRPr="00F12CF3">
        <w:rPr>
          <w:rStyle w:val="rvts11"/>
          <w:i/>
          <w:iCs/>
        </w:rPr>
        <w:t xml:space="preserve"> (в частині здійснення </w:t>
      </w:r>
      <w:proofErr w:type="spellStart"/>
      <w:r w:rsidRPr="00F12CF3">
        <w:rPr>
          <w:rStyle w:val="rvts11"/>
          <w:i/>
          <w:iCs/>
        </w:rPr>
        <w:t>відеофіксації</w:t>
      </w:r>
      <w:proofErr w:type="spellEnd"/>
      <w:r w:rsidRPr="00F12CF3">
        <w:rPr>
          <w:rStyle w:val="rvts11"/>
          <w:i/>
          <w:iCs/>
        </w:rPr>
        <w:t>, зберігання та оприлюднення відеозаписів) набирає чинності </w:t>
      </w:r>
      <w:hyperlink r:id="rId7" w:anchor="n21" w:tgtFrame="_blank" w:history="1">
        <w:r w:rsidRPr="00F12CF3">
          <w:rPr>
            <w:rStyle w:val="a3"/>
            <w:i/>
            <w:iCs/>
            <w:color w:val="auto"/>
          </w:rPr>
          <w:t>14.08.2024</w:t>
        </w:r>
      </w:hyperlink>
      <w:r w:rsidRPr="00F12CF3">
        <w:rPr>
          <w:rStyle w:val="rvts46"/>
          <w:i/>
          <w:iCs/>
        </w:rPr>
        <w:t>}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bookmarkStart w:id="3" w:name="n1794"/>
      <w:bookmarkEnd w:id="3"/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 xml:space="preserve">3. Внести зміни до статті 3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та викласти в такій редакції:            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>«</w:t>
      </w:r>
      <w:r w:rsidRPr="00F12CF3">
        <w:rPr>
          <w:shd w:val="clear" w:color="auto" w:fill="FFFFFF"/>
          <w:lang w:val="uk-UA"/>
        </w:rPr>
        <w:t>Під час сесії ради депутати, посадові особи місцевого самоврядування, інші доповідачі зобов’язані використовувати державну мову відповідно до вимог</w:t>
      </w:r>
      <w:r w:rsidRPr="00F12CF3">
        <w:rPr>
          <w:shd w:val="clear" w:color="auto" w:fill="FFFFFF"/>
        </w:rPr>
        <w:t> </w:t>
      </w:r>
      <w:hyperlink r:id="rId8" w:tgtFrame="_blank" w:history="1">
        <w:r w:rsidRPr="00F12CF3">
          <w:rPr>
            <w:rStyle w:val="a3"/>
            <w:color w:val="auto"/>
            <w:shd w:val="clear" w:color="auto" w:fill="FFFFFF"/>
            <w:lang w:val="uk-UA"/>
          </w:rPr>
          <w:t>Закону України</w:t>
        </w:r>
      </w:hyperlink>
      <w:r w:rsidRPr="00F12CF3">
        <w:rPr>
          <w:shd w:val="clear" w:color="auto" w:fill="FFFFFF"/>
        </w:rPr>
        <w:t> </w:t>
      </w:r>
      <w:r w:rsidRPr="00F12CF3">
        <w:rPr>
          <w:shd w:val="clear" w:color="auto" w:fill="FFFFFF"/>
          <w:lang w:val="uk-UA"/>
        </w:rPr>
        <w:t>"Про забезпечення функціонування української мови як державної".</w:t>
      </w:r>
      <w:r w:rsidRPr="00F12CF3">
        <w:rPr>
          <w:lang w:val="uk-UA"/>
        </w:rPr>
        <w:t xml:space="preserve">».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 xml:space="preserve">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  <w:r w:rsidRPr="00F12CF3">
        <w:rPr>
          <w:lang w:val="uk-UA"/>
        </w:rPr>
        <w:t xml:space="preserve">4. Доповнити статтю 145 Регламенту Верховинської селищної ради восьмого </w:t>
      </w:r>
      <w:r w:rsidRPr="00F12CF3">
        <w:rPr>
          <w:lang w:val="uk-UA"/>
        </w:rPr>
        <w:lastRenderedPageBreak/>
        <w:t xml:space="preserve">скликання затвердженого рішенням другого пленарного засідання другої сесії Верховинської селищної ради  24.12.2020 року №27-2/2020, абзацом другим та третім  такого змісту:    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125" w:afterAutospacing="0"/>
        <w:ind w:firstLine="376"/>
        <w:jc w:val="both"/>
      </w:pPr>
      <w:r w:rsidRPr="00F12CF3">
        <w:t xml:space="preserve">«Засідання постійної комісії транслюється в мережі Інтернет у режимі реального часу та підлягає </w:t>
      </w:r>
      <w:proofErr w:type="spellStart"/>
      <w:r w:rsidRPr="00F12CF3">
        <w:t>відеофіксації</w:t>
      </w:r>
      <w:proofErr w:type="spellEnd"/>
      <w:r w:rsidRPr="00F12CF3">
        <w:t xml:space="preserve"> з подальшим зберіганням та оприлюдненням відеозапису засідання на умовах і в порядку, визначених </w:t>
      </w:r>
      <w:proofErr w:type="spellStart"/>
      <w:r w:rsidRPr="00F12CF3">
        <w:t>статею</w:t>
      </w:r>
      <w:proofErr w:type="spellEnd"/>
      <w:r w:rsidRPr="00F12CF3">
        <w:t xml:space="preserve"> 104 цього Регламенту.»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125" w:afterAutospacing="0"/>
        <w:ind w:firstLine="376"/>
        <w:jc w:val="both"/>
      </w:pPr>
      <w:bookmarkStart w:id="4" w:name="n1800"/>
      <w:bookmarkEnd w:id="4"/>
      <w:r w:rsidRPr="00F12CF3">
        <w:rPr>
          <w:rStyle w:val="rvts46"/>
          <w:i/>
          <w:iCs/>
        </w:rPr>
        <w:t>{Абзац другий статті 145 Регламенту</w:t>
      </w:r>
      <w:r w:rsidRPr="00F12CF3">
        <w:rPr>
          <w:rStyle w:val="rvts11"/>
          <w:i/>
          <w:iCs/>
        </w:rPr>
        <w:t xml:space="preserve"> (в частині здійснення </w:t>
      </w:r>
      <w:proofErr w:type="spellStart"/>
      <w:r w:rsidRPr="00F12CF3">
        <w:rPr>
          <w:rStyle w:val="rvts11"/>
          <w:i/>
          <w:iCs/>
        </w:rPr>
        <w:t>відеофіксації</w:t>
      </w:r>
      <w:proofErr w:type="spellEnd"/>
      <w:r w:rsidRPr="00F12CF3">
        <w:rPr>
          <w:rStyle w:val="rvts11"/>
          <w:i/>
          <w:iCs/>
        </w:rPr>
        <w:t>, зберігання та оприлюднення відеозаписів) набирає чинності </w:t>
      </w:r>
      <w:hyperlink r:id="rId9" w:anchor="n21" w:tgtFrame="_blank" w:history="1">
        <w:r w:rsidRPr="00F12CF3">
          <w:rPr>
            <w:rStyle w:val="a3"/>
            <w:i/>
            <w:iCs/>
            <w:color w:val="auto"/>
          </w:rPr>
          <w:t>14.08.2024</w:t>
        </w:r>
      </w:hyperlink>
      <w:r w:rsidRPr="00F12CF3">
        <w:rPr>
          <w:rStyle w:val="rvts46"/>
          <w:i/>
          <w:iCs/>
        </w:rPr>
        <w:t>, </w:t>
      </w:r>
      <w:r w:rsidRPr="00F12CF3">
        <w:rPr>
          <w:rStyle w:val="rvts11"/>
          <w:i/>
          <w:iCs/>
        </w:rPr>
        <w:t>(в частині проведення трансляцій) набирає чинності </w:t>
      </w:r>
      <w:hyperlink r:id="rId10" w:anchor="n22" w:tgtFrame="_blank" w:history="1">
        <w:r w:rsidRPr="00F12CF3">
          <w:rPr>
            <w:rStyle w:val="a3"/>
            <w:i/>
            <w:iCs/>
            <w:color w:val="auto"/>
          </w:rPr>
          <w:t>через 30 днів з дня припинення чи скасування воєнного стану в Україні</w:t>
        </w:r>
      </w:hyperlink>
      <w:r w:rsidRPr="00F12CF3">
        <w:rPr>
          <w:rStyle w:val="rvts46"/>
          <w:i/>
          <w:iCs/>
        </w:rPr>
        <w:t>}.</w:t>
      </w:r>
    </w:p>
    <w:p w:rsidR="00F12CF3" w:rsidRPr="00F12CF3" w:rsidRDefault="00F12CF3" w:rsidP="00F12CF3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F12CF3">
        <w:rPr>
          <w:shd w:val="clear" w:color="auto" w:fill="FFFFFF"/>
        </w:rPr>
        <w:t>«За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11" w:tgtFrame="_blank" w:history="1">
        <w:r w:rsidRPr="00F12CF3">
          <w:rPr>
            <w:rStyle w:val="a3"/>
            <w:color w:val="auto"/>
            <w:shd w:val="clear" w:color="auto" w:fill="FFFFFF"/>
          </w:rPr>
          <w:t>Закону України</w:t>
        </w:r>
      </w:hyperlink>
      <w:r w:rsidRPr="00F12CF3">
        <w:rPr>
          <w:shd w:val="clear" w:color="auto" w:fill="FFFFFF"/>
        </w:rPr>
        <w:t> "Про доступ до публічної інформації".</w:t>
      </w:r>
      <w:r w:rsidRPr="00F12CF3">
        <w:t xml:space="preserve">»   </w:t>
      </w:r>
    </w:p>
    <w:p w:rsidR="00F12CF3" w:rsidRPr="00F12CF3" w:rsidRDefault="00F12CF3" w:rsidP="00F12CF3">
      <w:pPr>
        <w:widowControl w:val="0"/>
        <w:ind w:firstLine="709"/>
        <w:jc w:val="both"/>
        <w:rPr>
          <w:lang w:val="uk-UA"/>
        </w:rPr>
      </w:pPr>
    </w:p>
    <w:p w:rsidR="00F12CF3" w:rsidRPr="00F12CF3" w:rsidRDefault="00F12CF3" w:rsidP="00F12CF3">
      <w:pPr>
        <w:ind w:firstLine="708"/>
        <w:jc w:val="both"/>
        <w:rPr>
          <w:lang w:val="uk-UA"/>
        </w:rPr>
      </w:pPr>
      <w:r w:rsidRPr="00F12CF3">
        <w:rPr>
          <w:lang w:val="uk-UA"/>
        </w:rPr>
        <w:t>5</w:t>
      </w:r>
      <w:r w:rsidRPr="00F12CF3">
        <w:t xml:space="preserve">. Контроль за </w:t>
      </w:r>
      <w:proofErr w:type="spellStart"/>
      <w:r w:rsidRPr="00F12CF3">
        <w:t>виконанням</w:t>
      </w:r>
      <w:proofErr w:type="spellEnd"/>
      <w:r w:rsidRPr="00F12CF3">
        <w:t xml:space="preserve"> </w:t>
      </w:r>
      <w:r w:rsidRPr="00F12CF3">
        <w:rPr>
          <w:lang w:val="uk-UA"/>
        </w:rPr>
        <w:t xml:space="preserve">даного </w:t>
      </w:r>
      <w:proofErr w:type="spellStart"/>
      <w:proofErr w:type="gramStart"/>
      <w:r w:rsidRPr="00F12CF3">
        <w:t>р</w:t>
      </w:r>
      <w:proofErr w:type="gramEnd"/>
      <w:r w:rsidRPr="00F12CF3">
        <w:t>ішення</w:t>
      </w:r>
      <w:proofErr w:type="spellEnd"/>
      <w:r w:rsidRPr="00F12CF3">
        <w:t xml:space="preserve"> </w:t>
      </w:r>
      <w:r w:rsidRPr="00F12CF3">
        <w:rPr>
          <w:lang w:val="uk-UA"/>
        </w:rPr>
        <w:t>покласти на</w:t>
      </w:r>
      <w:r w:rsidRPr="00F12CF3">
        <w:t xml:space="preserve"> </w:t>
      </w:r>
      <w:r w:rsidRPr="00F12CF3">
        <w:rPr>
          <w:lang w:val="uk-UA"/>
        </w:rPr>
        <w:t>депутатську комісію мандатну, з питань  регламенту, депутатської діяльності та етики, захисту прав людини, законності та правопорядку.</w:t>
      </w: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ind w:left="708" w:firstLine="708"/>
        <w:rPr>
          <w:b/>
          <w:lang w:val="uk-UA"/>
        </w:rPr>
      </w:pPr>
      <w:proofErr w:type="spellStart"/>
      <w:r w:rsidRPr="00F12CF3">
        <w:rPr>
          <w:b/>
        </w:rPr>
        <w:t>Селищний</w:t>
      </w:r>
      <w:proofErr w:type="spellEnd"/>
      <w:r w:rsidRPr="00F12CF3">
        <w:rPr>
          <w:b/>
        </w:rPr>
        <w:t xml:space="preserve"> голова                                                        Василь МИЦКАНЮК</w:t>
      </w:r>
    </w:p>
    <w:p w:rsidR="00F12CF3" w:rsidRPr="00F12CF3" w:rsidRDefault="00F12CF3" w:rsidP="00F12CF3">
      <w:pPr>
        <w:ind w:firstLine="708"/>
        <w:rPr>
          <w:b/>
          <w:lang w:val="uk-UA"/>
        </w:rPr>
      </w:pPr>
    </w:p>
    <w:p w:rsidR="00F12CF3" w:rsidRPr="00F12CF3" w:rsidRDefault="00F12CF3" w:rsidP="00F12CF3">
      <w:pPr>
        <w:ind w:left="708" w:firstLine="708"/>
        <w:rPr>
          <w:b/>
          <w:lang w:val="uk-UA"/>
        </w:rPr>
      </w:pPr>
      <w:r w:rsidRPr="00F12CF3">
        <w:rPr>
          <w:b/>
          <w:lang w:val="uk-UA"/>
        </w:rPr>
        <w:t>Секретар ради                                                              Петро АНТІПОВ</w:t>
      </w: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F12CF3" w:rsidRPr="00F12CF3" w:rsidRDefault="00F12CF3" w:rsidP="00F12CF3">
      <w:pPr>
        <w:rPr>
          <w:lang w:val="uk-UA"/>
        </w:rPr>
      </w:pPr>
    </w:p>
    <w:p w:rsidR="006325FA" w:rsidRPr="00F12CF3" w:rsidRDefault="006325FA">
      <w:pPr>
        <w:rPr>
          <w:lang w:val="uk-UA"/>
        </w:rPr>
      </w:pPr>
    </w:p>
    <w:sectPr w:rsidR="006325FA" w:rsidRPr="00F12CF3" w:rsidSect="00632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2CF3"/>
    <w:rsid w:val="006325FA"/>
    <w:rsid w:val="00F1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F12CF3"/>
  </w:style>
  <w:style w:type="paragraph" w:customStyle="1" w:styleId="rvps2">
    <w:name w:val="rvps2"/>
    <w:basedOn w:val="a"/>
    <w:uiPriority w:val="99"/>
    <w:rsid w:val="00F12CF3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basedOn w:val="a0"/>
    <w:uiPriority w:val="99"/>
    <w:unhideWhenUsed/>
    <w:rsid w:val="00F12CF3"/>
    <w:rPr>
      <w:color w:val="0000FF"/>
      <w:u w:val="single"/>
    </w:rPr>
  </w:style>
  <w:style w:type="character" w:customStyle="1" w:styleId="rvts46">
    <w:name w:val="rvts46"/>
    <w:basedOn w:val="a0"/>
    <w:rsid w:val="00F12CF3"/>
  </w:style>
  <w:style w:type="character" w:customStyle="1" w:styleId="rvts11">
    <w:name w:val="rvts11"/>
    <w:basedOn w:val="a0"/>
    <w:rsid w:val="00F12CF3"/>
  </w:style>
  <w:style w:type="paragraph" w:styleId="a4">
    <w:name w:val="Balloon Text"/>
    <w:basedOn w:val="a"/>
    <w:link w:val="a5"/>
    <w:uiPriority w:val="99"/>
    <w:semiHidden/>
    <w:unhideWhenUsed/>
    <w:rsid w:val="00F12C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90-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90-20" TargetMode="Externa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2939-17" TargetMode="External"/><Relationship Id="rId10" Type="http://schemas.openxmlformats.org/officeDocument/2006/relationships/hyperlink" Target="https://zakon.rada.gov.ua/laws/show/3590-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akon.rada.gov.ua/laws/show/359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3221</Words>
  <Characters>1836</Characters>
  <Application>Microsoft Office Word</Application>
  <DocSecurity>0</DocSecurity>
  <Lines>15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2024-07-15T07:40:00Z</dcterms:created>
  <dcterms:modified xsi:type="dcterms:W3CDTF">2024-07-15T07:41:00Z</dcterms:modified>
</cp:coreProperties>
</file>