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E8D" w:rsidRDefault="008B4E8D" w:rsidP="008B4E8D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</w:t>
      </w:r>
    </w:p>
    <w:p w:rsidR="008B4E8D" w:rsidRPr="00536AEA" w:rsidRDefault="008B4E8D" w:rsidP="008B4E8D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Проект </w:t>
      </w:r>
    </w:p>
    <w:p w:rsidR="008B4E8D" w:rsidRPr="006067A4" w:rsidRDefault="008B4E8D" w:rsidP="008B4E8D">
      <w:pPr>
        <w:jc w:val="center"/>
        <w:rPr>
          <w:lang w:val="uk-UA"/>
        </w:rPr>
      </w:pPr>
      <w:r w:rsidRPr="006067A4">
        <w:rPr>
          <w:noProof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1" name="Рисунок 1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E8D" w:rsidRPr="006067A4" w:rsidRDefault="008B4E8D" w:rsidP="008B4E8D">
      <w:pPr>
        <w:jc w:val="center"/>
        <w:rPr>
          <w:b/>
          <w:lang w:val="uk-UA"/>
        </w:rPr>
      </w:pPr>
      <w:r w:rsidRPr="006067A4">
        <w:rPr>
          <w:b/>
          <w:lang w:val="uk-UA"/>
        </w:rPr>
        <w:t>Україна</w:t>
      </w:r>
    </w:p>
    <w:p w:rsidR="008B4E8D" w:rsidRPr="006067A4" w:rsidRDefault="008B4E8D" w:rsidP="008B4E8D">
      <w:pPr>
        <w:jc w:val="center"/>
        <w:rPr>
          <w:b/>
          <w:lang w:val="uk-UA"/>
        </w:rPr>
      </w:pPr>
      <w:r w:rsidRPr="006067A4">
        <w:rPr>
          <w:b/>
          <w:lang w:val="uk-UA"/>
        </w:rPr>
        <w:t>Верховинська селищна рада Верховинського району</w:t>
      </w:r>
    </w:p>
    <w:p w:rsidR="008B4E8D" w:rsidRPr="006067A4" w:rsidRDefault="008B4E8D" w:rsidP="008B4E8D">
      <w:pPr>
        <w:jc w:val="center"/>
        <w:rPr>
          <w:b/>
          <w:lang w:val="uk-UA"/>
        </w:rPr>
      </w:pPr>
      <w:r w:rsidRPr="006067A4">
        <w:rPr>
          <w:b/>
          <w:lang w:val="uk-UA"/>
        </w:rPr>
        <w:t xml:space="preserve"> Івано-Франківської області</w:t>
      </w:r>
    </w:p>
    <w:p w:rsidR="008B4E8D" w:rsidRPr="006067A4" w:rsidRDefault="008B4E8D" w:rsidP="008B4E8D">
      <w:pPr>
        <w:jc w:val="center"/>
        <w:rPr>
          <w:b/>
          <w:lang w:val="uk-UA"/>
        </w:rPr>
      </w:pPr>
    </w:p>
    <w:p w:rsidR="008B4E8D" w:rsidRPr="006067A4" w:rsidRDefault="008B4E8D" w:rsidP="008B4E8D">
      <w:pPr>
        <w:jc w:val="center"/>
        <w:rPr>
          <w:b/>
          <w:lang w:val="uk-UA"/>
        </w:rPr>
      </w:pPr>
      <w:r w:rsidRPr="006067A4">
        <w:rPr>
          <w:b/>
          <w:lang w:val="uk-UA"/>
        </w:rPr>
        <w:t>РІШЕННЯ</w:t>
      </w:r>
    </w:p>
    <w:p w:rsidR="008B4E8D" w:rsidRPr="006067A4" w:rsidRDefault="008B4E8D" w:rsidP="008B4E8D">
      <w:pPr>
        <w:jc w:val="both"/>
        <w:rPr>
          <w:lang w:val="uk-UA"/>
        </w:rPr>
      </w:pPr>
    </w:p>
    <w:p w:rsidR="008B4E8D" w:rsidRPr="006067A4" w:rsidRDefault="008B4E8D" w:rsidP="008B4E8D">
      <w:pPr>
        <w:jc w:val="both"/>
      </w:pPr>
      <w:r w:rsidRPr="006067A4">
        <w:rPr>
          <w:lang w:val="uk-UA"/>
        </w:rPr>
        <w:t>в</w:t>
      </w:r>
      <w:proofErr w:type="spellStart"/>
      <w:r w:rsidRPr="006067A4">
        <w:t>ід</w:t>
      </w:r>
      <w:proofErr w:type="spellEnd"/>
      <w:r w:rsidRPr="006067A4">
        <w:rPr>
          <w:lang w:val="uk-UA"/>
        </w:rPr>
        <w:t>___________</w:t>
      </w:r>
      <w:r w:rsidRPr="006067A4">
        <w:t>20</w:t>
      </w:r>
      <w:r w:rsidRPr="006067A4">
        <w:rPr>
          <w:lang w:val="uk-UA"/>
        </w:rPr>
        <w:t>2</w:t>
      </w:r>
      <w:r>
        <w:rPr>
          <w:lang w:val="uk-UA"/>
        </w:rPr>
        <w:t>6</w:t>
      </w:r>
      <w:r w:rsidRPr="006067A4">
        <w:t xml:space="preserve"> року          </w:t>
      </w:r>
      <w:r w:rsidRPr="006067A4">
        <w:tab/>
      </w:r>
      <w:r w:rsidRPr="006067A4">
        <w:tab/>
      </w:r>
      <w:r w:rsidRPr="006067A4">
        <w:tab/>
        <w:t xml:space="preserve">  </w:t>
      </w:r>
      <w:r w:rsidRPr="006067A4">
        <w:rPr>
          <w:lang w:val="uk-UA"/>
        </w:rPr>
        <w:t xml:space="preserve">                    </w:t>
      </w:r>
      <w:r>
        <w:rPr>
          <w:lang w:val="uk-UA"/>
        </w:rPr>
        <w:t xml:space="preserve">                  </w:t>
      </w:r>
      <w:r w:rsidRPr="006067A4">
        <w:rPr>
          <w:lang w:val="uk-UA"/>
        </w:rPr>
        <w:t xml:space="preserve"> </w:t>
      </w:r>
      <w:r>
        <w:rPr>
          <w:lang w:val="uk-UA"/>
        </w:rPr>
        <w:t xml:space="preserve">  </w:t>
      </w:r>
      <w:r w:rsidRPr="006067A4">
        <w:t>с</w:t>
      </w:r>
      <w:proofErr w:type="spellStart"/>
      <w:r w:rsidRPr="006067A4">
        <w:rPr>
          <w:lang w:val="uk-UA"/>
        </w:rPr>
        <w:t>ели</w:t>
      </w:r>
      <w:r>
        <w:t>щ</w:t>
      </w:r>
      <w:r w:rsidRPr="006067A4">
        <w:t>е</w:t>
      </w:r>
      <w:proofErr w:type="spellEnd"/>
      <w:r w:rsidRPr="006067A4">
        <w:t xml:space="preserve"> Верховина</w:t>
      </w:r>
    </w:p>
    <w:p w:rsidR="008B4E8D" w:rsidRPr="006067A4" w:rsidRDefault="008B4E8D" w:rsidP="008B4E8D">
      <w:pPr>
        <w:jc w:val="both"/>
        <w:rPr>
          <w:lang w:val="uk-UA"/>
        </w:rPr>
      </w:pPr>
      <w:r w:rsidRPr="006067A4">
        <w:rPr>
          <w:lang w:val="uk-UA"/>
        </w:rPr>
        <w:t>№_________</w:t>
      </w:r>
    </w:p>
    <w:p w:rsidR="008B4E8D" w:rsidRDefault="008B4E8D" w:rsidP="008B4E8D"/>
    <w:p w:rsidR="008B4E8D" w:rsidRPr="006D2E77" w:rsidRDefault="008B4E8D" w:rsidP="008B4E8D">
      <w:pPr>
        <w:rPr>
          <w:lang w:val="uk-UA"/>
        </w:rPr>
      </w:pPr>
    </w:p>
    <w:p w:rsidR="008B4E8D" w:rsidRPr="009A1A09" w:rsidRDefault="006D2E77" w:rsidP="008B4E8D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Про затвердження П</w:t>
      </w:r>
      <w:r w:rsidR="008B4E8D" w:rsidRPr="009A1A09">
        <w:rPr>
          <w:b/>
          <w:szCs w:val="28"/>
          <w:lang w:val="uk-UA"/>
        </w:rPr>
        <w:t xml:space="preserve">рограми </w:t>
      </w:r>
    </w:p>
    <w:p w:rsidR="008B4E8D" w:rsidRPr="009A1A09" w:rsidRDefault="006D2E77" w:rsidP="008B4E8D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л</w:t>
      </w:r>
      <w:r w:rsidR="008B4E8D" w:rsidRPr="009A1A09">
        <w:rPr>
          <w:b/>
          <w:szCs w:val="28"/>
          <w:lang w:val="uk-UA"/>
        </w:rPr>
        <w:t xml:space="preserve">іквідація стихійних </w:t>
      </w:r>
      <w:proofErr w:type="spellStart"/>
      <w:r w:rsidR="008B4E8D" w:rsidRPr="009A1A09">
        <w:rPr>
          <w:b/>
          <w:szCs w:val="28"/>
          <w:lang w:val="uk-UA"/>
        </w:rPr>
        <w:t>сміттєзвалищ</w:t>
      </w:r>
      <w:proofErr w:type="spellEnd"/>
      <w:r w:rsidR="008B4E8D" w:rsidRPr="009A1A09">
        <w:rPr>
          <w:b/>
          <w:szCs w:val="28"/>
          <w:lang w:val="uk-UA"/>
        </w:rPr>
        <w:t xml:space="preserve"> </w:t>
      </w:r>
    </w:p>
    <w:p w:rsidR="008B4E8D" w:rsidRPr="009A1A09" w:rsidRDefault="008B4E8D" w:rsidP="008B4E8D">
      <w:pPr>
        <w:rPr>
          <w:b/>
          <w:szCs w:val="28"/>
          <w:lang w:val="uk-UA"/>
        </w:rPr>
      </w:pPr>
      <w:r w:rsidRPr="009A1A09">
        <w:rPr>
          <w:b/>
          <w:szCs w:val="28"/>
          <w:lang w:val="uk-UA"/>
        </w:rPr>
        <w:t xml:space="preserve">та запобігання їх повторному утворенню </w:t>
      </w:r>
    </w:p>
    <w:p w:rsidR="009A1A09" w:rsidRPr="009A1A09" w:rsidRDefault="008B4E8D" w:rsidP="008B4E8D">
      <w:pPr>
        <w:rPr>
          <w:b/>
          <w:szCs w:val="28"/>
          <w:lang w:val="uk-UA"/>
        </w:rPr>
      </w:pPr>
      <w:r w:rsidRPr="009A1A09">
        <w:rPr>
          <w:b/>
          <w:szCs w:val="28"/>
          <w:lang w:val="uk-UA"/>
        </w:rPr>
        <w:t xml:space="preserve">на території Верховинської селищної </w:t>
      </w:r>
    </w:p>
    <w:p w:rsidR="008B4E8D" w:rsidRPr="009A1A09" w:rsidRDefault="008B4E8D" w:rsidP="008B4E8D">
      <w:pPr>
        <w:rPr>
          <w:szCs w:val="28"/>
          <w:lang w:val="uk-UA"/>
        </w:rPr>
      </w:pPr>
      <w:r w:rsidRPr="009A1A09">
        <w:rPr>
          <w:b/>
          <w:szCs w:val="28"/>
          <w:lang w:val="uk-UA"/>
        </w:rPr>
        <w:t>ради"</w:t>
      </w:r>
      <w:r w:rsidR="009A1A09" w:rsidRPr="009A1A09">
        <w:rPr>
          <w:b/>
          <w:szCs w:val="28"/>
          <w:lang w:val="uk-UA"/>
        </w:rPr>
        <w:t xml:space="preserve"> на 2026-2028 роки</w:t>
      </w:r>
    </w:p>
    <w:p w:rsidR="008B4E8D" w:rsidRPr="00C01EB6" w:rsidRDefault="008B4E8D" w:rsidP="008B4E8D">
      <w:pPr>
        <w:rPr>
          <w:sz w:val="28"/>
          <w:szCs w:val="28"/>
          <w:lang w:val="uk-UA"/>
        </w:rPr>
      </w:pPr>
    </w:p>
    <w:p w:rsidR="008B4E8D" w:rsidRPr="00C01EB6" w:rsidRDefault="008B4E8D" w:rsidP="008B4E8D">
      <w:pPr>
        <w:rPr>
          <w:sz w:val="28"/>
          <w:szCs w:val="28"/>
          <w:lang w:val="uk-UA"/>
        </w:rPr>
      </w:pPr>
    </w:p>
    <w:p w:rsidR="008B4E8D" w:rsidRPr="009A1A09" w:rsidRDefault="008B4E8D" w:rsidP="008B4E8D">
      <w:pPr>
        <w:rPr>
          <w:lang w:val="uk-UA"/>
        </w:rPr>
      </w:pPr>
    </w:p>
    <w:p w:rsidR="009A1A09" w:rsidRPr="006D2E77" w:rsidRDefault="009A1A09" w:rsidP="009A1A09">
      <w:pPr>
        <w:tabs>
          <w:tab w:val="left" w:pos="0"/>
        </w:tabs>
        <w:ind w:firstLine="900"/>
        <w:jc w:val="both"/>
        <w:rPr>
          <w:lang w:val="uk-UA"/>
        </w:rPr>
      </w:pPr>
      <w:r w:rsidRPr="006D2E77">
        <w:rPr>
          <w:lang w:val="uk-UA"/>
        </w:rPr>
        <w:t>Відповідно до Законів України «Про місцеве самоврядування в Україні»,</w:t>
      </w:r>
      <w:r w:rsidRPr="006D2E77">
        <w:rPr>
          <w:shd w:val="clear" w:color="auto" w:fill="FFFFFF"/>
          <w:lang w:val="uk-UA"/>
        </w:rPr>
        <w:t xml:space="preserve"> «Про охорону навколишнього природного середовища», Постанови КМУ «Про затвердження переліку видів діяльності, що належать до природоохоронних заходів» від 17 вересня 1996 №1147 </w:t>
      </w:r>
      <w:r w:rsidRPr="004906C7">
        <w:rPr>
          <w:rStyle w:val="apple-converted-space"/>
          <w:shd w:val="clear" w:color="auto" w:fill="FFFFFF"/>
        </w:rPr>
        <w:t> </w:t>
      </w:r>
      <w:r w:rsidRPr="006D2E77">
        <w:rPr>
          <w:shd w:val="clear" w:color="auto" w:fill="FFFFFF"/>
          <w:lang w:val="uk-UA"/>
        </w:rPr>
        <w:t>з метою реалізації державної політики України в галузі довкілля, забезпечення екологічної безпеки, захисту життя і здоров'я мешканців населених пунктів від негативного впливу, зумовленого забрудненням навколишнього природного середовища, досягнення гармонії взаємодії суспільства і природи</w:t>
      </w:r>
      <w:r w:rsidRPr="006D2E77">
        <w:rPr>
          <w:lang w:val="uk-UA"/>
        </w:rPr>
        <w:t xml:space="preserve">,  селищна рада </w:t>
      </w:r>
    </w:p>
    <w:p w:rsidR="008B4E8D" w:rsidRPr="009A1A09" w:rsidRDefault="008B4E8D" w:rsidP="008B4E8D">
      <w:pPr>
        <w:jc w:val="both"/>
        <w:rPr>
          <w:lang w:val="uk-UA"/>
        </w:rPr>
      </w:pPr>
      <w:r w:rsidRPr="009A1A09">
        <w:rPr>
          <w:lang w:val="uk-UA"/>
        </w:rPr>
        <w:t xml:space="preserve">                                                                </w:t>
      </w:r>
    </w:p>
    <w:p w:rsidR="008B4E8D" w:rsidRPr="009A1A09" w:rsidRDefault="008B4E8D" w:rsidP="008B4E8D">
      <w:pPr>
        <w:jc w:val="center"/>
        <w:rPr>
          <w:lang w:val="uk-UA"/>
        </w:rPr>
      </w:pPr>
      <w:r w:rsidRPr="009A1A09">
        <w:rPr>
          <w:lang w:val="uk-UA"/>
        </w:rPr>
        <w:t>ВИРІШИЛА:</w:t>
      </w:r>
    </w:p>
    <w:p w:rsidR="008B4E8D" w:rsidRPr="009A1A09" w:rsidRDefault="008B4E8D" w:rsidP="008B4E8D">
      <w:pPr>
        <w:jc w:val="both"/>
        <w:rPr>
          <w:lang w:val="uk-UA"/>
        </w:rPr>
      </w:pPr>
    </w:p>
    <w:p w:rsidR="009A1A09" w:rsidRDefault="008B4E8D" w:rsidP="006D2E77">
      <w:pPr>
        <w:jc w:val="both"/>
        <w:rPr>
          <w:lang w:val="uk-UA"/>
        </w:rPr>
      </w:pPr>
      <w:r w:rsidRPr="009A1A09">
        <w:rPr>
          <w:lang w:val="uk-UA"/>
        </w:rPr>
        <w:t xml:space="preserve">         1.Затвердити </w:t>
      </w:r>
      <w:r w:rsidR="006D2E77">
        <w:rPr>
          <w:szCs w:val="28"/>
          <w:lang w:val="uk-UA"/>
        </w:rPr>
        <w:t>Програму л</w:t>
      </w:r>
      <w:r w:rsidR="009A1A09" w:rsidRPr="009A1A09">
        <w:rPr>
          <w:szCs w:val="28"/>
          <w:lang w:val="uk-UA"/>
        </w:rPr>
        <w:t>іквідація стихійних сміттєзвалищ та запобігання їх повторному утворенню на терито</w:t>
      </w:r>
      <w:r w:rsidR="006D2E77">
        <w:rPr>
          <w:szCs w:val="28"/>
          <w:lang w:val="uk-UA"/>
        </w:rPr>
        <w:t>рії Верховинської селищної ради</w:t>
      </w:r>
      <w:r w:rsidR="009A1A09" w:rsidRPr="009A1A09">
        <w:rPr>
          <w:szCs w:val="28"/>
          <w:lang w:val="uk-UA"/>
        </w:rPr>
        <w:t xml:space="preserve"> на 2026-2028 роки</w:t>
      </w:r>
    </w:p>
    <w:p w:rsidR="009A1A09" w:rsidRPr="009A1A09" w:rsidRDefault="009A1A09" w:rsidP="006D2E77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Pr="004906C7">
        <w:t xml:space="preserve">2. </w:t>
      </w:r>
      <w:proofErr w:type="spellStart"/>
      <w:r w:rsidRPr="004906C7">
        <w:t>Виконкому</w:t>
      </w:r>
      <w:proofErr w:type="spellEnd"/>
      <w:r w:rsidRPr="004906C7">
        <w:t xml:space="preserve"> </w:t>
      </w:r>
      <w:proofErr w:type="spellStart"/>
      <w:r w:rsidRPr="004906C7">
        <w:t>селищної</w:t>
      </w:r>
      <w:proofErr w:type="spellEnd"/>
      <w:r w:rsidRPr="004906C7">
        <w:t xml:space="preserve"> ради </w:t>
      </w:r>
      <w:proofErr w:type="spellStart"/>
      <w:r w:rsidRPr="004906C7">
        <w:t>забезпечити</w:t>
      </w:r>
      <w:proofErr w:type="spellEnd"/>
      <w:r w:rsidRPr="004906C7">
        <w:t xml:space="preserve"> </w:t>
      </w:r>
      <w:proofErr w:type="spellStart"/>
      <w:r w:rsidRPr="004906C7">
        <w:t>виконання</w:t>
      </w:r>
      <w:proofErr w:type="spellEnd"/>
      <w:r w:rsidRPr="004906C7">
        <w:t xml:space="preserve"> Плану </w:t>
      </w:r>
      <w:proofErr w:type="spellStart"/>
      <w:r w:rsidRPr="004906C7">
        <w:t>Заходів</w:t>
      </w:r>
      <w:proofErr w:type="spellEnd"/>
      <w:r w:rsidRPr="004906C7">
        <w:t xml:space="preserve"> </w:t>
      </w:r>
      <w:proofErr w:type="spellStart"/>
      <w:r w:rsidRPr="004906C7">
        <w:t>Програми</w:t>
      </w:r>
      <w:proofErr w:type="spellEnd"/>
      <w:r w:rsidRPr="004906C7">
        <w:t xml:space="preserve"> </w:t>
      </w:r>
      <w:proofErr w:type="spellStart"/>
      <w:r w:rsidRPr="004906C7">
        <w:t>спільно</w:t>
      </w:r>
      <w:proofErr w:type="spellEnd"/>
      <w:r w:rsidRPr="004906C7">
        <w:t xml:space="preserve"> </w:t>
      </w:r>
      <w:proofErr w:type="spellStart"/>
      <w:r w:rsidRPr="004906C7">
        <w:t>з</w:t>
      </w:r>
      <w:proofErr w:type="spellEnd"/>
      <w:r w:rsidRPr="004906C7">
        <w:t xml:space="preserve"> </w:t>
      </w:r>
      <w:proofErr w:type="spellStart"/>
      <w:r w:rsidRPr="004906C7">
        <w:t>районними</w:t>
      </w:r>
      <w:proofErr w:type="spellEnd"/>
      <w:r w:rsidRPr="004906C7">
        <w:t xml:space="preserve"> </w:t>
      </w:r>
      <w:proofErr w:type="spellStart"/>
      <w:r w:rsidRPr="004906C7">
        <w:t>організаціями</w:t>
      </w:r>
      <w:proofErr w:type="spellEnd"/>
      <w:r w:rsidRPr="004906C7">
        <w:t xml:space="preserve">, </w:t>
      </w:r>
      <w:proofErr w:type="spellStart"/>
      <w:r w:rsidRPr="004906C7">
        <w:t>установами</w:t>
      </w:r>
      <w:proofErr w:type="spellEnd"/>
      <w:r w:rsidRPr="004906C7">
        <w:t xml:space="preserve"> та </w:t>
      </w:r>
      <w:proofErr w:type="spellStart"/>
      <w:proofErr w:type="gramStart"/>
      <w:r w:rsidRPr="004906C7">
        <w:t>п</w:t>
      </w:r>
      <w:proofErr w:type="gramEnd"/>
      <w:r w:rsidRPr="004906C7">
        <w:t>ідприємствами</w:t>
      </w:r>
      <w:proofErr w:type="spellEnd"/>
      <w:r w:rsidRPr="004906C7">
        <w:t xml:space="preserve">. </w:t>
      </w:r>
    </w:p>
    <w:p w:rsidR="009A1A09" w:rsidRPr="004906C7" w:rsidRDefault="009A1A09" w:rsidP="009A1A09">
      <w:pPr>
        <w:pStyle w:val="a5"/>
        <w:ind w:left="0"/>
        <w:jc w:val="both"/>
        <w:rPr>
          <w:lang w:val="uk-UA"/>
        </w:rPr>
      </w:pPr>
      <w:r>
        <w:rPr>
          <w:lang w:val="uk-UA"/>
        </w:rPr>
        <w:t xml:space="preserve">         3. </w:t>
      </w:r>
      <w:r w:rsidRPr="004906C7">
        <w:rPr>
          <w:lang w:val="uk-UA"/>
        </w:rPr>
        <w:t xml:space="preserve">Фінансування Програми здійснювати за рахунок коштів </w:t>
      </w:r>
      <w:r>
        <w:rPr>
          <w:lang w:val="uk-UA"/>
        </w:rPr>
        <w:t xml:space="preserve">фонду охорони навколишнього природного середовища (80-90%) та співфінансування </w:t>
      </w:r>
      <w:r w:rsidRPr="004906C7">
        <w:rPr>
          <w:lang w:val="uk-UA"/>
        </w:rPr>
        <w:t xml:space="preserve">селищного бюджету </w:t>
      </w:r>
      <w:r>
        <w:rPr>
          <w:lang w:val="uk-UA"/>
        </w:rPr>
        <w:t xml:space="preserve">(10-20%) </w:t>
      </w:r>
      <w:r w:rsidRPr="004906C7">
        <w:rPr>
          <w:lang w:val="uk-UA"/>
        </w:rPr>
        <w:t>при необхідності вносити зміни, залучати позабюджетні кошти, спонсорські кошти, кошти громадян та інших джерел, незаборонених чинним законодавством</w:t>
      </w:r>
    </w:p>
    <w:p w:rsidR="009A1A09" w:rsidRPr="004906C7" w:rsidRDefault="009A1A09" w:rsidP="009A1A09">
      <w:pPr>
        <w:pStyle w:val="a5"/>
        <w:ind w:left="0" w:firstLine="708"/>
        <w:jc w:val="both"/>
        <w:rPr>
          <w:lang w:val="uk-UA"/>
        </w:rPr>
      </w:pPr>
      <w:r w:rsidRPr="004906C7">
        <w:t xml:space="preserve"> </w:t>
      </w:r>
      <w:r w:rsidRPr="004906C7">
        <w:rPr>
          <w:lang w:val="uk-UA"/>
        </w:rPr>
        <w:t>4</w:t>
      </w:r>
      <w:r w:rsidRPr="004906C7">
        <w:t xml:space="preserve">. Контроль за виконанням даного </w:t>
      </w:r>
      <w:proofErr w:type="gramStart"/>
      <w:r w:rsidRPr="004906C7">
        <w:t>р</w:t>
      </w:r>
      <w:proofErr w:type="gramEnd"/>
      <w:r w:rsidRPr="004906C7">
        <w:t xml:space="preserve">ішення покласти на постійну комісію селищної ради  </w:t>
      </w:r>
      <w:r w:rsidRPr="004906C7">
        <w:rPr>
          <w:lang w:val="uk-UA"/>
        </w:rPr>
        <w:t xml:space="preserve"> з питань будівництва, архітектури, комунальної власності, житлово-комунального та дорожнього господарства.</w:t>
      </w:r>
    </w:p>
    <w:p w:rsidR="008B4E8D" w:rsidRPr="009A1A09" w:rsidRDefault="008B4E8D" w:rsidP="009A1A09">
      <w:pPr>
        <w:jc w:val="both"/>
      </w:pPr>
    </w:p>
    <w:p w:rsidR="008B4E8D" w:rsidRPr="009A1A09" w:rsidRDefault="008B4E8D" w:rsidP="008B4E8D"/>
    <w:p w:rsidR="008B4E8D" w:rsidRPr="009A1A09" w:rsidRDefault="008B4E8D" w:rsidP="008B4E8D"/>
    <w:p w:rsidR="008B4E8D" w:rsidRPr="009A1A09" w:rsidRDefault="008B4E8D" w:rsidP="008B4E8D"/>
    <w:p w:rsidR="008B4E8D" w:rsidRPr="009A1A09" w:rsidRDefault="008B4E8D" w:rsidP="008B4E8D"/>
    <w:p w:rsidR="00FD5B3C" w:rsidRDefault="008B4E8D">
      <w:pPr>
        <w:rPr>
          <w:b/>
          <w:lang w:val="uk-UA"/>
        </w:rPr>
      </w:pPr>
      <w:r w:rsidRPr="009A1A09">
        <w:rPr>
          <w:b/>
          <w:lang w:val="uk-UA"/>
        </w:rPr>
        <w:t>Секретар селищної ради                                                             Петро АНТІПОВ</w:t>
      </w:r>
    </w:p>
    <w:p w:rsidR="006D2E77" w:rsidRDefault="006D2E77">
      <w:pPr>
        <w:rPr>
          <w:b/>
          <w:lang w:val="uk-UA"/>
        </w:rPr>
      </w:pPr>
    </w:p>
    <w:p w:rsidR="006D2E77" w:rsidRDefault="006D2E77">
      <w:pPr>
        <w:rPr>
          <w:b/>
          <w:lang w:val="uk-UA"/>
        </w:rPr>
      </w:pPr>
    </w:p>
    <w:p w:rsidR="006D2E77" w:rsidRDefault="006D2E77">
      <w:pPr>
        <w:rPr>
          <w:b/>
          <w:lang w:val="uk-UA"/>
        </w:rPr>
      </w:pPr>
    </w:p>
    <w:p w:rsidR="006D2E77" w:rsidRPr="00E611E5" w:rsidRDefault="006D2E77" w:rsidP="006D2E77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E611E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ПОГОДЖЕНО                                                                              ЗАТВЕРДЖЕНО    </w:t>
      </w:r>
    </w:p>
    <w:p w:rsidR="006D2E77" w:rsidRPr="00E611E5" w:rsidRDefault="006D2E77" w:rsidP="006D2E77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6D2E77" w:rsidRPr="00E611E5" w:rsidRDefault="006D2E77" w:rsidP="006D2E77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E611E5">
        <w:rPr>
          <w:rFonts w:ascii="Times New Roman" w:hAnsi="Times New Roman" w:cs="Times New Roman"/>
          <w:b/>
          <w:spacing w:val="-5"/>
          <w:sz w:val="24"/>
          <w:szCs w:val="24"/>
        </w:rPr>
        <w:t>Секретар селищної ради                                                                 рішенням с</w:t>
      </w:r>
      <w:proofErr w:type="spellStart"/>
      <w:r w:rsidRPr="00E611E5">
        <w:rPr>
          <w:rFonts w:ascii="Times New Roman" w:hAnsi="Times New Roman" w:cs="Times New Roman"/>
          <w:b/>
          <w:spacing w:val="-5"/>
          <w:sz w:val="24"/>
          <w:szCs w:val="24"/>
          <w:lang w:val="en-US"/>
        </w:rPr>
        <w:t>eci</w:t>
      </w:r>
      <w:proofErr w:type="spellEnd"/>
      <w:r w:rsidRPr="00E611E5">
        <w:rPr>
          <w:rFonts w:ascii="Times New Roman" w:hAnsi="Times New Roman" w:cs="Times New Roman"/>
          <w:b/>
          <w:spacing w:val="-5"/>
          <w:sz w:val="24"/>
          <w:szCs w:val="24"/>
        </w:rPr>
        <w:t>ї селищної ради</w:t>
      </w:r>
      <w:r w:rsidRPr="00E611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2E77" w:rsidRPr="00E611E5" w:rsidRDefault="006D2E77" w:rsidP="006D2E77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E611E5">
        <w:rPr>
          <w:rFonts w:ascii="Times New Roman" w:hAnsi="Times New Roman" w:cs="Times New Roman"/>
          <w:b/>
          <w:sz w:val="24"/>
          <w:szCs w:val="24"/>
        </w:rPr>
        <w:t xml:space="preserve">Петро </w:t>
      </w:r>
      <w:proofErr w:type="spellStart"/>
      <w:r w:rsidRPr="00E611E5">
        <w:rPr>
          <w:rFonts w:ascii="Times New Roman" w:hAnsi="Times New Roman" w:cs="Times New Roman"/>
          <w:b/>
          <w:sz w:val="24"/>
          <w:szCs w:val="24"/>
        </w:rPr>
        <w:t>Антіпов</w:t>
      </w:r>
      <w:proofErr w:type="spellEnd"/>
    </w:p>
    <w:p w:rsidR="006D2E77" w:rsidRPr="00E611E5" w:rsidRDefault="006D2E77" w:rsidP="006D2E77">
      <w:pPr>
        <w:pStyle w:val="aa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E611E5">
        <w:rPr>
          <w:rFonts w:ascii="Times New Roman" w:hAnsi="Times New Roman" w:cs="Times New Roman"/>
          <w:b/>
          <w:spacing w:val="-5"/>
          <w:sz w:val="24"/>
          <w:szCs w:val="24"/>
        </w:rPr>
        <w:t>_________________</w:t>
      </w:r>
      <w:r w:rsidRPr="00E611E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611E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                                                                     </w:t>
      </w:r>
      <w:r w:rsidRPr="00E611E5">
        <w:rPr>
          <w:rFonts w:ascii="Times New Roman" w:hAnsi="Times New Roman" w:cs="Times New Roman"/>
          <w:b/>
          <w:spacing w:val="1"/>
          <w:sz w:val="24"/>
          <w:szCs w:val="24"/>
        </w:rPr>
        <w:t>від __________  2026 року</w:t>
      </w:r>
    </w:p>
    <w:p w:rsidR="006D2E77" w:rsidRPr="00E611E5" w:rsidRDefault="006D2E77" w:rsidP="006D2E77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E611E5">
        <w:rPr>
          <w:rFonts w:ascii="Times New Roman" w:hAnsi="Times New Roman" w:cs="Times New Roman"/>
          <w:b/>
          <w:sz w:val="24"/>
          <w:szCs w:val="24"/>
        </w:rPr>
        <w:t xml:space="preserve"> 2026 року                                                                                      №___________2026</w:t>
      </w:r>
    </w:p>
    <w:p w:rsidR="006D2E77" w:rsidRPr="00197D27" w:rsidRDefault="006D2E77" w:rsidP="006D2E77">
      <w:pPr>
        <w:rPr>
          <w:b/>
          <w:sz w:val="28"/>
          <w:szCs w:val="28"/>
        </w:rPr>
      </w:pPr>
    </w:p>
    <w:p w:rsidR="006D2E77" w:rsidRPr="00197D27" w:rsidRDefault="006D2E77" w:rsidP="006D2E77">
      <w:pPr>
        <w:rPr>
          <w:b/>
          <w:sz w:val="28"/>
          <w:szCs w:val="28"/>
        </w:rPr>
      </w:pPr>
    </w:p>
    <w:p w:rsidR="006D2E77" w:rsidRPr="00197D27" w:rsidRDefault="006D2E77" w:rsidP="006D2E7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197D27">
        <w:rPr>
          <w:b/>
          <w:bCs/>
          <w:color w:val="000000"/>
          <w:sz w:val="28"/>
          <w:szCs w:val="28"/>
        </w:rPr>
        <w:t xml:space="preserve">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                              </w:t>
      </w:r>
    </w:p>
    <w:p w:rsidR="006D2E77" w:rsidRPr="00197D27" w:rsidRDefault="006D2E77" w:rsidP="006D2E7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6D2E77" w:rsidRPr="00EE7AE2" w:rsidRDefault="006D2E77" w:rsidP="006D2E77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  <w:r w:rsidRPr="00EE7AE2">
        <w:rPr>
          <w:b/>
          <w:bCs/>
          <w:color w:val="000000"/>
          <w:sz w:val="36"/>
          <w:szCs w:val="36"/>
        </w:rPr>
        <w:t xml:space="preserve">ПРОГРАМА </w:t>
      </w:r>
    </w:p>
    <w:p w:rsidR="006D2E77" w:rsidRDefault="006D2E77" w:rsidP="006D2E77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  <w:lang w:eastAsia="uk-UA"/>
        </w:rPr>
      </w:pPr>
      <w:proofErr w:type="spellStart"/>
      <w:r w:rsidRPr="00AE220C">
        <w:rPr>
          <w:b/>
          <w:bCs/>
          <w:sz w:val="36"/>
          <w:szCs w:val="36"/>
          <w:lang w:eastAsia="uk-UA"/>
        </w:rPr>
        <w:t>Ліквідація</w:t>
      </w:r>
      <w:proofErr w:type="spellEnd"/>
      <w:r w:rsidRPr="00AE220C">
        <w:rPr>
          <w:b/>
          <w:bCs/>
          <w:sz w:val="36"/>
          <w:szCs w:val="36"/>
          <w:lang w:eastAsia="uk-UA"/>
        </w:rPr>
        <w:t xml:space="preserve"> </w:t>
      </w:r>
      <w:proofErr w:type="spellStart"/>
      <w:r w:rsidRPr="00AE220C">
        <w:rPr>
          <w:b/>
          <w:bCs/>
          <w:sz w:val="36"/>
          <w:szCs w:val="36"/>
          <w:lang w:eastAsia="uk-UA"/>
        </w:rPr>
        <w:t>стихійних</w:t>
      </w:r>
      <w:proofErr w:type="spellEnd"/>
      <w:r w:rsidRPr="00AE220C">
        <w:rPr>
          <w:b/>
          <w:bCs/>
          <w:sz w:val="36"/>
          <w:szCs w:val="36"/>
          <w:lang w:eastAsia="uk-UA"/>
        </w:rPr>
        <w:t xml:space="preserve"> </w:t>
      </w:r>
      <w:proofErr w:type="spellStart"/>
      <w:r w:rsidRPr="00AE220C">
        <w:rPr>
          <w:b/>
          <w:bCs/>
          <w:sz w:val="36"/>
          <w:szCs w:val="36"/>
          <w:lang w:eastAsia="uk-UA"/>
        </w:rPr>
        <w:t>смі</w:t>
      </w:r>
      <w:proofErr w:type="gramStart"/>
      <w:r w:rsidRPr="00AE220C">
        <w:rPr>
          <w:b/>
          <w:bCs/>
          <w:sz w:val="36"/>
          <w:szCs w:val="36"/>
          <w:lang w:eastAsia="uk-UA"/>
        </w:rPr>
        <w:t>тт</w:t>
      </w:r>
      <w:proofErr w:type="gramEnd"/>
      <w:r w:rsidRPr="00AE220C">
        <w:rPr>
          <w:b/>
          <w:bCs/>
          <w:sz w:val="36"/>
          <w:szCs w:val="36"/>
          <w:lang w:eastAsia="uk-UA"/>
        </w:rPr>
        <w:t>єзвалищ</w:t>
      </w:r>
      <w:proofErr w:type="spellEnd"/>
      <w:r w:rsidRPr="00AE220C">
        <w:rPr>
          <w:b/>
          <w:bCs/>
          <w:sz w:val="36"/>
          <w:szCs w:val="36"/>
          <w:lang w:eastAsia="uk-UA"/>
        </w:rPr>
        <w:t xml:space="preserve"> та </w:t>
      </w:r>
      <w:proofErr w:type="spellStart"/>
      <w:r w:rsidRPr="00AE220C">
        <w:rPr>
          <w:b/>
          <w:bCs/>
          <w:sz w:val="36"/>
          <w:szCs w:val="36"/>
          <w:lang w:eastAsia="uk-UA"/>
        </w:rPr>
        <w:t>запобігання</w:t>
      </w:r>
      <w:proofErr w:type="spellEnd"/>
      <w:r w:rsidRPr="00AE220C">
        <w:rPr>
          <w:b/>
          <w:bCs/>
          <w:sz w:val="36"/>
          <w:szCs w:val="36"/>
          <w:lang w:eastAsia="uk-UA"/>
        </w:rPr>
        <w:t xml:space="preserve"> </w:t>
      </w:r>
      <w:proofErr w:type="spellStart"/>
      <w:r w:rsidRPr="00AE220C">
        <w:rPr>
          <w:b/>
          <w:bCs/>
          <w:sz w:val="36"/>
          <w:szCs w:val="36"/>
          <w:lang w:eastAsia="uk-UA"/>
        </w:rPr>
        <w:t>їх</w:t>
      </w:r>
      <w:proofErr w:type="spellEnd"/>
      <w:r w:rsidRPr="00AE220C">
        <w:rPr>
          <w:b/>
          <w:bCs/>
          <w:sz w:val="36"/>
          <w:szCs w:val="36"/>
          <w:lang w:eastAsia="uk-UA"/>
        </w:rPr>
        <w:t xml:space="preserve"> повторному</w:t>
      </w:r>
      <w:r>
        <w:rPr>
          <w:b/>
          <w:bCs/>
          <w:sz w:val="36"/>
          <w:szCs w:val="36"/>
          <w:lang w:eastAsia="uk-UA"/>
        </w:rPr>
        <w:t xml:space="preserve"> </w:t>
      </w:r>
      <w:proofErr w:type="spellStart"/>
      <w:r>
        <w:rPr>
          <w:b/>
          <w:bCs/>
          <w:sz w:val="36"/>
          <w:szCs w:val="36"/>
          <w:lang w:eastAsia="uk-UA"/>
        </w:rPr>
        <w:t>утворенню</w:t>
      </w:r>
      <w:proofErr w:type="spellEnd"/>
      <w:r>
        <w:rPr>
          <w:b/>
          <w:bCs/>
          <w:sz w:val="36"/>
          <w:szCs w:val="36"/>
          <w:lang w:eastAsia="uk-UA"/>
        </w:rPr>
        <w:t xml:space="preserve"> на </w:t>
      </w:r>
      <w:proofErr w:type="spellStart"/>
      <w:r>
        <w:rPr>
          <w:b/>
          <w:bCs/>
          <w:sz w:val="36"/>
          <w:szCs w:val="36"/>
          <w:lang w:eastAsia="uk-UA"/>
        </w:rPr>
        <w:t>території</w:t>
      </w:r>
      <w:proofErr w:type="spellEnd"/>
    </w:p>
    <w:p w:rsidR="006D2E77" w:rsidRPr="00EE7AE2" w:rsidRDefault="006D2E77" w:rsidP="006D2E77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  <w:lang w:eastAsia="uk-UA"/>
        </w:rPr>
      </w:pPr>
      <w:r w:rsidRPr="00EE7AE2">
        <w:rPr>
          <w:b/>
          <w:bCs/>
          <w:color w:val="000000"/>
          <w:sz w:val="36"/>
          <w:szCs w:val="36"/>
        </w:rPr>
        <w:t>ВЕРХОВИНСЬКОЇ СЕЛИЩНОЇ РАДИ</w:t>
      </w:r>
    </w:p>
    <w:p w:rsidR="006D2E77" w:rsidRPr="00EE7AE2" w:rsidRDefault="006D2E77" w:rsidP="006D2E77">
      <w:pPr>
        <w:shd w:val="clear" w:color="auto" w:fill="FFFFFF"/>
        <w:jc w:val="center"/>
        <w:rPr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НА 2026-2028</w:t>
      </w:r>
      <w:r w:rsidRPr="00EE7AE2">
        <w:rPr>
          <w:b/>
          <w:bCs/>
          <w:color w:val="000000"/>
          <w:sz w:val="36"/>
          <w:szCs w:val="36"/>
        </w:rPr>
        <w:t xml:space="preserve"> РОКИ</w:t>
      </w:r>
    </w:p>
    <w:p w:rsidR="006D2E77" w:rsidRPr="00197D27" w:rsidRDefault="006D2E77" w:rsidP="006D2E77">
      <w:pPr>
        <w:rPr>
          <w:sz w:val="28"/>
          <w:szCs w:val="28"/>
        </w:rPr>
      </w:pPr>
    </w:p>
    <w:p w:rsidR="006D2E77" w:rsidRPr="00197D27" w:rsidRDefault="006D2E77" w:rsidP="006D2E77">
      <w:pPr>
        <w:rPr>
          <w:sz w:val="28"/>
          <w:szCs w:val="28"/>
        </w:rPr>
      </w:pPr>
    </w:p>
    <w:p w:rsidR="006D2E77" w:rsidRPr="00197D27" w:rsidRDefault="006D2E77" w:rsidP="006D2E77">
      <w:pPr>
        <w:rPr>
          <w:sz w:val="28"/>
          <w:szCs w:val="28"/>
        </w:rPr>
      </w:pPr>
    </w:p>
    <w:p w:rsidR="006D2E77" w:rsidRPr="00197D27" w:rsidRDefault="006D2E77" w:rsidP="006D2E77">
      <w:pPr>
        <w:rPr>
          <w:sz w:val="28"/>
          <w:szCs w:val="28"/>
        </w:rPr>
      </w:pPr>
    </w:p>
    <w:p w:rsidR="006D2E77" w:rsidRPr="00197D27" w:rsidRDefault="006D2E77" w:rsidP="006D2E77">
      <w:pPr>
        <w:rPr>
          <w:sz w:val="28"/>
          <w:szCs w:val="28"/>
        </w:rPr>
      </w:pPr>
    </w:p>
    <w:p w:rsidR="006D2E77" w:rsidRPr="00197D27" w:rsidRDefault="006D2E77" w:rsidP="006D2E77">
      <w:pPr>
        <w:rPr>
          <w:sz w:val="28"/>
          <w:szCs w:val="28"/>
        </w:rPr>
      </w:pPr>
    </w:p>
    <w:p w:rsidR="006D2E77" w:rsidRPr="00197D27" w:rsidRDefault="006D2E77" w:rsidP="006D2E77">
      <w:pPr>
        <w:rPr>
          <w:sz w:val="28"/>
          <w:szCs w:val="28"/>
        </w:rPr>
      </w:pPr>
    </w:p>
    <w:p w:rsidR="006D2E77" w:rsidRPr="00197D27" w:rsidRDefault="006D2E77" w:rsidP="006D2E77">
      <w:pPr>
        <w:rPr>
          <w:sz w:val="28"/>
          <w:szCs w:val="28"/>
        </w:rPr>
      </w:pPr>
    </w:p>
    <w:p w:rsidR="006D2E77" w:rsidRPr="00197D27" w:rsidRDefault="006D2E77" w:rsidP="006D2E77">
      <w:pPr>
        <w:rPr>
          <w:sz w:val="28"/>
          <w:szCs w:val="28"/>
        </w:rPr>
      </w:pPr>
    </w:p>
    <w:p w:rsidR="006D2E77" w:rsidRPr="00197D27" w:rsidRDefault="006D2E77" w:rsidP="006D2E77">
      <w:pPr>
        <w:jc w:val="both"/>
        <w:rPr>
          <w:b/>
          <w:sz w:val="28"/>
          <w:szCs w:val="28"/>
        </w:rPr>
      </w:pPr>
      <w:r w:rsidRPr="00197D27">
        <w:rPr>
          <w:sz w:val="28"/>
          <w:szCs w:val="28"/>
        </w:rPr>
        <w:t xml:space="preserve">                                       </w:t>
      </w:r>
    </w:p>
    <w:p w:rsidR="006D2E77" w:rsidRDefault="006D2E77" w:rsidP="006D2E77">
      <w:pPr>
        <w:rPr>
          <w:sz w:val="28"/>
          <w:szCs w:val="28"/>
          <w:lang w:val="uk-UA"/>
        </w:rPr>
      </w:pPr>
      <w:r w:rsidRPr="00197D27">
        <w:rPr>
          <w:sz w:val="28"/>
          <w:szCs w:val="28"/>
        </w:rPr>
        <w:t>.</w:t>
      </w:r>
    </w:p>
    <w:p w:rsidR="006D2E77" w:rsidRDefault="006D2E77" w:rsidP="006D2E77">
      <w:pPr>
        <w:rPr>
          <w:sz w:val="28"/>
          <w:szCs w:val="28"/>
          <w:lang w:val="uk-UA"/>
        </w:rPr>
      </w:pPr>
    </w:p>
    <w:p w:rsidR="006D2E77" w:rsidRDefault="006D2E77" w:rsidP="006D2E77">
      <w:pPr>
        <w:rPr>
          <w:sz w:val="28"/>
          <w:szCs w:val="28"/>
          <w:lang w:val="uk-UA"/>
        </w:rPr>
      </w:pPr>
    </w:p>
    <w:p w:rsidR="006D2E77" w:rsidRDefault="006D2E77" w:rsidP="006D2E77">
      <w:pPr>
        <w:rPr>
          <w:sz w:val="28"/>
          <w:szCs w:val="28"/>
          <w:lang w:val="uk-UA"/>
        </w:rPr>
      </w:pPr>
    </w:p>
    <w:p w:rsidR="006D2E77" w:rsidRDefault="006D2E77" w:rsidP="006D2E77">
      <w:pPr>
        <w:rPr>
          <w:sz w:val="28"/>
          <w:szCs w:val="28"/>
          <w:lang w:val="uk-UA"/>
        </w:rPr>
      </w:pPr>
    </w:p>
    <w:p w:rsidR="006D2E77" w:rsidRDefault="006D2E77" w:rsidP="006D2E77">
      <w:pPr>
        <w:rPr>
          <w:sz w:val="28"/>
          <w:szCs w:val="28"/>
          <w:lang w:val="uk-UA"/>
        </w:rPr>
      </w:pPr>
    </w:p>
    <w:p w:rsidR="006D2E77" w:rsidRDefault="006D2E77" w:rsidP="006D2E77">
      <w:pPr>
        <w:rPr>
          <w:sz w:val="28"/>
          <w:szCs w:val="28"/>
          <w:lang w:val="uk-UA"/>
        </w:rPr>
      </w:pPr>
    </w:p>
    <w:p w:rsidR="006D2E77" w:rsidRDefault="006D2E77" w:rsidP="006D2E77">
      <w:pPr>
        <w:rPr>
          <w:sz w:val="28"/>
          <w:szCs w:val="28"/>
          <w:lang w:val="uk-UA"/>
        </w:rPr>
      </w:pPr>
    </w:p>
    <w:p w:rsidR="006D2E77" w:rsidRDefault="006D2E77" w:rsidP="006D2E77">
      <w:pPr>
        <w:rPr>
          <w:sz w:val="28"/>
          <w:szCs w:val="28"/>
          <w:lang w:val="uk-UA"/>
        </w:rPr>
      </w:pPr>
    </w:p>
    <w:p w:rsidR="006D2E77" w:rsidRDefault="006D2E77" w:rsidP="006D2E77">
      <w:pPr>
        <w:rPr>
          <w:sz w:val="28"/>
          <w:szCs w:val="28"/>
          <w:lang w:val="uk-UA"/>
        </w:rPr>
      </w:pPr>
    </w:p>
    <w:p w:rsidR="006D2E77" w:rsidRDefault="006D2E77" w:rsidP="006D2E77">
      <w:pPr>
        <w:rPr>
          <w:sz w:val="28"/>
          <w:szCs w:val="28"/>
          <w:lang w:val="uk-UA"/>
        </w:rPr>
      </w:pPr>
    </w:p>
    <w:p w:rsidR="006D2E77" w:rsidRDefault="006D2E77" w:rsidP="006D2E77">
      <w:pPr>
        <w:rPr>
          <w:sz w:val="28"/>
          <w:szCs w:val="28"/>
          <w:lang w:val="uk-UA"/>
        </w:rPr>
      </w:pPr>
    </w:p>
    <w:p w:rsidR="006D2E77" w:rsidRPr="006D2E77" w:rsidRDefault="006D2E77" w:rsidP="006D2E77">
      <w:pPr>
        <w:rPr>
          <w:sz w:val="28"/>
          <w:szCs w:val="28"/>
          <w:lang w:val="uk-UA"/>
        </w:rPr>
      </w:pPr>
    </w:p>
    <w:p w:rsidR="006D2E77" w:rsidRPr="00197D27" w:rsidRDefault="006D2E77" w:rsidP="006D2E77">
      <w:pPr>
        <w:rPr>
          <w:sz w:val="28"/>
          <w:szCs w:val="28"/>
        </w:rPr>
      </w:pPr>
    </w:p>
    <w:p w:rsidR="006D2E77" w:rsidRPr="00197D27" w:rsidRDefault="006D2E77" w:rsidP="006D2E77">
      <w:pPr>
        <w:rPr>
          <w:sz w:val="28"/>
          <w:szCs w:val="28"/>
        </w:rPr>
      </w:pPr>
    </w:p>
    <w:p w:rsidR="006D2E77" w:rsidRPr="00197D27" w:rsidRDefault="006D2E77" w:rsidP="006D2E77">
      <w:pPr>
        <w:rPr>
          <w:sz w:val="28"/>
          <w:szCs w:val="28"/>
        </w:rPr>
      </w:pPr>
    </w:p>
    <w:p w:rsidR="006D2E77" w:rsidRPr="00197D27" w:rsidRDefault="006D2E77" w:rsidP="006D2E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Верховина 2026</w:t>
      </w:r>
      <w:r w:rsidRPr="00197D27">
        <w:rPr>
          <w:b/>
          <w:sz w:val="28"/>
          <w:szCs w:val="28"/>
        </w:rPr>
        <w:t xml:space="preserve"> </w:t>
      </w:r>
      <w:proofErr w:type="spellStart"/>
      <w:proofErr w:type="gramStart"/>
      <w:r w:rsidRPr="00197D27">
        <w:rPr>
          <w:b/>
          <w:sz w:val="28"/>
          <w:szCs w:val="28"/>
        </w:rPr>
        <w:t>р</w:t>
      </w:r>
      <w:proofErr w:type="gramEnd"/>
      <w:r w:rsidRPr="00197D27">
        <w:rPr>
          <w:b/>
          <w:sz w:val="28"/>
          <w:szCs w:val="28"/>
        </w:rPr>
        <w:t>ік</w:t>
      </w:r>
      <w:proofErr w:type="spellEnd"/>
    </w:p>
    <w:p w:rsidR="006D2E77" w:rsidRPr="00197D27" w:rsidRDefault="006D2E77" w:rsidP="006D2E77">
      <w:pPr>
        <w:rPr>
          <w:sz w:val="28"/>
          <w:szCs w:val="28"/>
        </w:rPr>
      </w:pPr>
    </w:p>
    <w:p w:rsidR="006D2E77" w:rsidRPr="00CC3270" w:rsidRDefault="006D2E77" w:rsidP="006D2E77"/>
    <w:p w:rsidR="006D2E77" w:rsidRPr="004B3372" w:rsidRDefault="006D2E77" w:rsidP="006D2E77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372">
        <w:rPr>
          <w:rFonts w:ascii="Times New Roman" w:hAnsi="Times New Roman" w:cs="Times New Roman"/>
          <w:b/>
          <w:sz w:val="28"/>
          <w:szCs w:val="28"/>
        </w:rPr>
        <w:t>Паспорт Програми</w:t>
      </w:r>
    </w:p>
    <w:p w:rsidR="006D2E77" w:rsidRPr="00D60F7B" w:rsidRDefault="006D2E77" w:rsidP="006D2E77">
      <w:pPr>
        <w:pStyle w:val="aa"/>
        <w:rPr>
          <w:rFonts w:ascii="Times New Roman" w:hAnsi="Times New Roman" w:cs="Times New Roman"/>
          <w:sz w:val="24"/>
          <w:szCs w:val="24"/>
        </w:rPr>
      </w:pPr>
      <w:r w:rsidRPr="004B3372">
        <w:rPr>
          <w:rFonts w:ascii="Times New Roman" w:hAnsi="Times New Roman" w:cs="Times New Roman"/>
          <w:b/>
          <w:sz w:val="24"/>
          <w:szCs w:val="24"/>
        </w:rPr>
        <w:t>Замовник Програми</w:t>
      </w:r>
      <w:r w:rsidRPr="00D60F7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F7B">
        <w:rPr>
          <w:rFonts w:ascii="Times New Roman" w:hAnsi="Times New Roman" w:cs="Times New Roman"/>
          <w:sz w:val="24"/>
          <w:szCs w:val="24"/>
        </w:rPr>
        <w:t xml:space="preserve">Верховинська селищна рада  </w:t>
      </w:r>
    </w:p>
    <w:p w:rsidR="006D2E77" w:rsidRPr="004E0845" w:rsidRDefault="006D2E77" w:rsidP="006D2E77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4E0845">
        <w:rPr>
          <w:rFonts w:ascii="Times New Roman" w:hAnsi="Times New Roman" w:cs="Times New Roman"/>
          <w:b/>
          <w:sz w:val="24"/>
          <w:szCs w:val="24"/>
        </w:rPr>
        <w:t>Керівник Програми</w:t>
      </w:r>
    </w:p>
    <w:p w:rsidR="006D2E77" w:rsidRPr="00D60F7B" w:rsidRDefault="006D2E77" w:rsidP="006D2E77">
      <w:pPr>
        <w:pStyle w:val="aa"/>
        <w:rPr>
          <w:rFonts w:ascii="Times New Roman" w:hAnsi="Times New Roman" w:cs="Times New Roman"/>
          <w:sz w:val="24"/>
          <w:szCs w:val="24"/>
        </w:rPr>
      </w:pPr>
      <w:r w:rsidRPr="00D60F7B">
        <w:rPr>
          <w:rFonts w:ascii="Times New Roman" w:hAnsi="Times New Roman" w:cs="Times New Roman"/>
          <w:sz w:val="24"/>
          <w:szCs w:val="24"/>
        </w:rPr>
        <w:t xml:space="preserve">Заступник голови </w:t>
      </w:r>
    </w:p>
    <w:p w:rsidR="006D2E77" w:rsidRPr="00D60F7B" w:rsidRDefault="006D2E77" w:rsidP="006D2E77">
      <w:pPr>
        <w:pStyle w:val="aa"/>
        <w:rPr>
          <w:rFonts w:ascii="Times New Roman" w:hAnsi="Times New Roman" w:cs="Times New Roman"/>
          <w:sz w:val="24"/>
          <w:szCs w:val="24"/>
        </w:rPr>
      </w:pPr>
      <w:r w:rsidRPr="00D60F7B">
        <w:rPr>
          <w:rFonts w:ascii="Times New Roman" w:hAnsi="Times New Roman" w:cs="Times New Roman"/>
          <w:sz w:val="24"/>
          <w:szCs w:val="24"/>
        </w:rPr>
        <w:t>Верховинської селищної ради Ярослав КІКІНЧУК                 _____________</w:t>
      </w:r>
    </w:p>
    <w:p w:rsidR="006D2E77" w:rsidRPr="004E0845" w:rsidRDefault="006D2E77" w:rsidP="006D2E77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4E0845">
        <w:rPr>
          <w:rFonts w:ascii="Times New Roman" w:hAnsi="Times New Roman" w:cs="Times New Roman"/>
          <w:b/>
          <w:sz w:val="24"/>
          <w:szCs w:val="24"/>
        </w:rPr>
        <w:t>Виконавець</w:t>
      </w:r>
    </w:p>
    <w:p w:rsidR="006D2E77" w:rsidRPr="00D60F7B" w:rsidRDefault="006D2E77" w:rsidP="006D2E77">
      <w:pPr>
        <w:pStyle w:val="aa"/>
        <w:rPr>
          <w:rFonts w:ascii="Times New Roman" w:hAnsi="Times New Roman" w:cs="Times New Roman"/>
          <w:sz w:val="24"/>
          <w:szCs w:val="24"/>
        </w:rPr>
      </w:pPr>
      <w:r w:rsidRPr="00D60F7B">
        <w:rPr>
          <w:rFonts w:ascii="Times New Roman" w:hAnsi="Times New Roman" w:cs="Times New Roman"/>
          <w:sz w:val="24"/>
          <w:szCs w:val="24"/>
        </w:rPr>
        <w:t>Верховинська селищна рада, п</w:t>
      </w:r>
      <w:r w:rsidRPr="00D60F7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ідрядна організація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6628"/>
      </w:tblGrid>
      <w:tr w:rsidR="006D2E77" w:rsidRPr="004B3372" w:rsidTr="0080319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7" w:rsidRPr="004B3372" w:rsidRDefault="006D2E77" w:rsidP="008031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3372">
              <w:rPr>
                <w:rFonts w:ascii="Times New Roman" w:hAnsi="Times New Roman" w:cs="Times New Roman"/>
                <w:sz w:val="24"/>
                <w:szCs w:val="24"/>
              </w:rPr>
              <w:t>Назва Програми</w:t>
            </w:r>
          </w:p>
          <w:p w:rsidR="006D2E77" w:rsidRPr="004B3372" w:rsidRDefault="006D2E77" w:rsidP="008031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7" w:rsidRPr="004B3372" w:rsidRDefault="006D2E77" w:rsidP="0080319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B337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Програма  «Ліквідація стихійних </w:t>
            </w:r>
            <w:proofErr w:type="spellStart"/>
            <w:r w:rsidRPr="004B337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сміттєзвалищ</w:t>
            </w:r>
            <w:proofErr w:type="spellEnd"/>
            <w:r w:rsidRPr="004B337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запобігання їх повторному утворенню» на території</w:t>
            </w:r>
            <w:r w:rsidRPr="004B3372">
              <w:rPr>
                <w:rFonts w:ascii="Times New Roman" w:hAnsi="Times New Roman" w:cs="Times New Roman"/>
                <w:sz w:val="24"/>
                <w:szCs w:val="24"/>
              </w:rPr>
              <w:t xml:space="preserve"> Верховинс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ької селищної ради  на 2026-2028</w:t>
            </w:r>
            <w:r w:rsidRPr="004B3372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</w:tr>
      <w:tr w:rsidR="006D2E77" w:rsidRPr="004B3372" w:rsidTr="0080319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7" w:rsidRPr="004B3372" w:rsidRDefault="006D2E77" w:rsidP="008031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3372">
              <w:rPr>
                <w:rFonts w:ascii="Times New Roman" w:hAnsi="Times New Roman" w:cs="Times New Roman"/>
                <w:sz w:val="24"/>
                <w:szCs w:val="24"/>
              </w:rPr>
              <w:t>Підстави для розробки Програми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7" w:rsidRPr="004B3372" w:rsidRDefault="006D2E77" w:rsidP="008031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3372">
              <w:rPr>
                <w:rFonts w:ascii="Times New Roman" w:hAnsi="Times New Roman" w:cs="Times New Roman"/>
                <w:sz w:val="24"/>
                <w:szCs w:val="24"/>
              </w:rPr>
              <w:t xml:space="preserve">- Закон України «Про місцеве самоврядування в      </w:t>
            </w:r>
          </w:p>
          <w:p w:rsidR="006D2E77" w:rsidRPr="004B3372" w:rsidRDefault="006D2E77" w:rsidP="008031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3372">
              <w:rPr>
                <w:rFonts w:ascii="Times New Roman" w:hAnsi="Times New Roman" w:cs="Times New Roman"/>
                <w:sz w:val="24"/>
                <w:szCs w:val="24"/>
              </w:rPr>
              <w:t xml:space="preserve">  Україні»;</w:t>
            </w:r>
          </w:p>
          <w:p w:rsidR="006D2E77" w:rsidRPr="004B3372" w:rsidRDefault="006D2E77" w:rsidP="008031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E22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Закону України «Про управління відходами</w:t>
            </w:r>
            <w:r w:rsidRPr="004B33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D2E77" w:rsidRPr="004B3372" w:rsidTr="0080319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7" w:rsidRPr="004B3372" w:rsidRDefault="006D2E77" w:rsidP="008031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3372">
              <w:rPr>
                <w:rFonts w:ascii="Times New Roman" w:hAnsi="Times New Roman" w:cs="Times New Roman"/>
                <w:sz w:val="24"/>
                <w:szCs w:val="24"/>
              </w:rPr>
              <w:t>Оприлюднення підготовки проекту Програми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7" w:rsidRPr="004B3372" w:rsidRDefault="006D2E77" w:rsidP="008031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3372">
              <w:rPr>
                <w:rFonts w:ascii="Times New Roman" w:hAnsi="Times New Roman" w:cs="Times New Roman"/>
                <w:sz w:val="24"/>
                <w:szCs w:val="24"/>
              </w:rPr>
              <w:t xml:space="preserve">На офіційному  сайті  Верховинської селищної ради </w:t>
            </w:r>
          </w:p>
          <w:p w:rsidR="006D2E77" w:rsidRPr="004B3372" w:rsidRDefault="006D2E77" w:rsidP="00803198">
            <w:pPr>
              <w:pStyle w:val="aa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D2E77" w:rsidRPr="004B3372" w:rsidTr="0080319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7" w:rsidRPr="004B3372" w:rsidRDefault="006D2E77" w:rsidP="008031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3372">
              <w:rPr>
                <w:rFonts w:ascii="Times New Roman" w:hAnsi="Times New Roman" w:cs="Times New Roman"/>
                <w:sz w:val="24"/>
                <w:szCs w:val="24"/>
              </w:rPr>
              <w:t>Дата затвердження Програми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7" w:rsidRPr="004B3372" w:rsidRDefault="006D2E77" w:rsidP="008031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7" w:rsidRPr="004B3372" w:rsidTr="0080319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7" w:rsidRPr="004B3372" w:rsidRDefault="006D2E77" w:rsidP="008031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3372">
              <w:rPr>
                <w:rFonts w:ascii="Times New Roman" w:hAnsi="Times New Roman" w:cs="Times New Roman"/>
                <w:sz w:val="24"/>
                <w:szCs w:val="24"/>
              </w:rPr>
              <w:t>Замовник Програми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7" w:rsidRPr="004B3372" w:rsidRDefault="006D2E77" w:rsidP="008031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3372">
              <w:rPr>
                <w:rFonts w:ascii="Times New Roman" w:hAnsi="Times New Roman" w:cs="Times New Roman"/>
                <w:sz w:val="24"/>
                <w:szCs w:val="24"/>
              </w:rPr>
              <w:t xml:space="preserve"> Верховинська селищна рада</w:t>
            </w:r>
          </w:p>
        </w:tc>
      </w:tr>
      <w:tr w:rsidR="006D2E77" w:rsidRPr="006D2E77" w:rsidTr="0080319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7" w:rsidRPr="004B3372" w:rsidRDefault="006D2E77" w:rsidP="008031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3372">
              <w:rPr>
                <w:rFonts w:ascii="Times New Roman" w:hAnsi="Times New Roman" w:cs="Times New Roman"/>
                <w:sz w:val="24"/>
                <w:szCs w:val="24"/>
              </w:rPr>
              <w:t>Головний розробник Програми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7" w:rsidRPr="004B3372" w:rsidRDefault="006D2E77" w:rsidP="008031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3372">
              <w:rPr>
                <w:rFonts w:ascii="Times New Roman" w:hAnsi="Times New Roman" w:cs="Times New Roman"/>
                <w:sz w:val="24"/>
                <w:szCs w:val="24"/>
              </w:rPr>
              <w:t xml:space="preserve">  Відділ ЖКГ Верховинської селищної ради</w:t>
            </w:r>
          </w:p>
        </w:tc>
      </w:tr>
      <w:tr w:rsidR="006D2E77" w:rsidRPr="004B3372" w:rsidTr="0080319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7" w:rsidRPr="004B3372" w:rsidRDefault="006D2E77" w:rsidP="008031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3372">
              <w:rPr>
                <w:rFonts w:ascii="Times New Roman" w:hAnsi="Times New Roman" w:cs="Times New Roman"/>
                <w:sz w:val="24"/>
                <w:szCs w:val="24"/>
              </w:rPr>
              <w:t>Відповідальні за виконання програмних заходів(головні виконавці)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7" w:rsidRPr="004B3372" w:rsidRDefault="006D2E77" w:rsidP="008031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3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2E77" w:rsidRPr="004B3372" w:rsidRDefault="006D2E77" w:rsidP="008031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3372">
              <w:rPr>
                <w:rFonts w:ascii="Times New Roman" w:hAnsi="Times New Roman" w:cs="Times New Roman"/>
                <w:sz w:val="24"/>
                <w:szCs w:val="24"/>
              </w:rPr>
              <w:t xml:space="preserve"> Верховинська селищна рада  та підрядна організація</w:t>
            </w:r>
          </w:p>
        </w:tc>
      </w:tr>
      <w:tr w:rsidR="006D2E77" w:rsidRPr="006D2E77" w:rsidTr="0080319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7" w:rsidRPr="004B3372" w:rsidRDefault="006D2E77" w:rsidP="008031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3372">
              <w:rPr>
                <w:rFonts w:ascii="Times New Roman" w:hAnsi="Times New Roman" w:cs="Times New Roman"/>
                <w:sz w:val="24"/>
                <w:szCs w:val="24"/>
              </w:rPr>
              <w:t>Основні цілі Програми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7" w:rsidRPr="004B3372" w:rsidRDefault="006D2E77" w:rsidP="0080319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33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Ліквідація стихійних </w:t>
            </w:r>
            <w:proofErr w:type="spellStart"/>
            <w:r w:rsidRPr="004B33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сміттєзвалищ</w:t>
            </w:r>
            <w:proofErr w:type="spellEnd"/>
            <w:r w:rsidRPr="004B33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та зменшення кількості повторних випадків їх утворення не менше ніж на 80 %.</w:t>
            </w:r>
            <w:r w:rsidRPr="004B3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території  Верховинської селищної ради, покращення якості та  комфорту умов проживання громади</w:t>
            </w:r>
          </w:p>
        </w:tc>
      </w:tr>
      <w:tr w:rsidR="006D2E77" w:rsidRPr="004B3372" w:rsidTr="0080319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7" w:rsidRPr="004B3372" w:rsidRDefault="006D2E77" w:rsidP="008031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3372">
              <w:rPr>
                <w:rFonts w:ascii="Times New Roman" w:hAnsi="Times New Roman" w:cs="Times New Roman"/>
                <w:sz w:val="24"/>
                <w:szCs w:val="24"/>
              </w:rPr>
              <w:t>Основні завдання Програми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7" w:rsidRPr="004B3372" w:rsidRDefault="006D2E77" w:rsidP="008031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3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Здійснення заходів з благоустрою населених пунктів, утримання в належному стані вулиць , площ, парків, скверів, алей, кладовищ, підтримка благоустрою та чистоти</w:t>
            </w:r>
          </w:p>
        </w:tc>
      </w:tr>
      <w:tr w:rsidR="006D2E77" w:rsidRPr="004B3372" w:rsidTr="0080319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7" w:rsidRPr="004B3372" w:rsidRDefault="006D2E77" w:rsidP="008031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3372">
              <w:rPr>
                <w:rFonts w:ascii="Times New Roman" w:hAnsi="Times New Roman" w:cs="Times New Roman"/>
                <w:sz w:val="24"/>
                <w:szCs w:val="24"/>
              </w:rPr>
              <w:t>Розділи Програми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7" w:rsidRPr="004B3372" w:rsidRDefault="006D2E77" w:rsidP="008031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3372">
              <w:rPr>
                <w:rFonts w:ascii="Times New Roman" w:hAnsi="Times New Roman" w:cs="Times New Roman"/>
                <w:sz w:val="24"/>
                <w:szCs w:val="24"/>
              </w:rPr>
              <w:t>1. Загальні положення</w:t>
            </w:r>
          </w:p>
          <w:p w:rsidR="006D2E77" w:rsidRPr="004B3372" w:rsidRDefault="006D2E77" w:rsidP="008031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3372">
              <w:rPr>
                <w:rFonts w:ascii="Times New Roman" w:hAnsi="Times New Roman" w:cs="Times New Roman"/>
                <w:sz w:val="24"/>
                <w:szCs w:val="24"/>
              </w:rPr>
              <w:t>2. Мета та завдання Програми;</w:t>
            </w:r>
          </w:p>
          <w:p w:rsidR="006D2E77" w:rsidRPr="004B3372" w:rsidRDefault="006D2E77" w:rsidP="008031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3372">
              <w:rPr>
                <w:rFonts w:ascii="Times New Roman" w:hAnsi="Times New Roman" w:cs="Times New Roman"/>
                <w:sz w:val="24"/>
                <w:szCs w:val="24"/>
              </w:rPr>
              <w:t xml:space="preserve">3. Строки виконання Програми; </w:t>
            </w:r>
          </w:p>
          <w:p w:rsidR="006D2E77" w:rsidRPr="004B3372" w:rsidRDefault="006D2E77" w:rsidP="008031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3372">
              <w:rPr>
                <w:rFonts w:ascii="Times New Roman" w:hAnsi="Times New Roman" w:cs="Times New Roman"/>
                <w:sz w:val="24"/>
                <w:szCs w:val="24"/>
              </w:rPr>
              <w:t>4. Фінансове забезпечення виконання Програми;</w:t>
            </w:r>
          </w:p>
          <w:p w:rsidR="006D2E77" w:rsidRPr="004B3372" w:rsidRDefault="006D2E77" w:rsidP="00803198">
            <w:pPr>
              <w:pStyle w:val="aa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33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4B33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B3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Координація та контроль за ходом виконання програми</w:t>
            </w:r>
          </w:p>
          <w:p w:rsidR="006D2E77" w:rsidRPr="004B3372" w:rsidRDefault="006D2E77" w:rsidP="008031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3372">
              <w:rPr>
                <w:rFonts w:ascii="Times New Roman" w:hAnsi="Times New Roman" w:cs="Times New Roman"/>
                <w:sz w:val="24"/>
                <w:szCs w:val="24"/>
              </w:rPr>
              <w:t>6. Очікувані результати виконання Програми.</w:t>
            </w:r>
          </w:p>
          <w:p w:rsidR="006D2E77" w:rsidRPr="004B3372" w:rsidRDefault="006D2E77" w:rsidP="00803198">
            <w:pPr>
              <w:pStyle w:val="aa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33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 Інтеграція гендерного та кліматичного підходів</w:t>
            </w:r>
          </w:p>
        </w:tc>
      </w:tr>
      <w:tr w:rsidR="006D2E77" w:rsidRPr="004B3372" w:rsidTr="0080319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7" w:rsidRPr="004B3372" w:rsidRDefault="006D2E77" w:rsidP="008031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3372">
              <w:rPr>
                <w:rFonts w:ascii="Times New Roman" w:hAnsi="Times New Roman" w:cs="Times New Roman"/>
                <w:sz w:val="24"/>
                <w:szCs w:val="24"/>
              </w:rPr>
              <w:t>Строки реалізації Програми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7" w:rsidRPr="004B3372" w:rsidRDefault="006D2E77" w:rsidP="008031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  <w:r w:rsidRPr="004B3372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</w:tr>
      <w:tr w:rsidR="006D2E77" w:rsidRPr="004B3372" w:rsidTr="0080319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7" w:rsidRPr="004B3372" w:rsidRDefault="006D2E77" w:rsidP="008031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3372">
              <w:rPr>
                <w:rFonts w:ascii="Times New Roman" w:hAnsi="Times New Roman" w:cs="Times New Roman"/>
                <w:sz w:val="24"/>
                <w:szCs w:val="24"/>
              </w:rPr>
              <w:t>Основні джерела фінансування заходів Програми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7" w:rsidRPr="004B3372" w:rsidRDefault="006D2E77" w:rsidP="0080319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3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3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обласного фонду охорони навколишнього природного середовища,</w:t>
            </w:r>
            <w:proofErr w:type="spellStart"/>
            <w:r w:rsidRPr="004B33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співфінансування</w:t>
            </w:r>
            <w:proofErr w:type="spellEnd"/>
            <w:r w:rsidRPr="004B33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бюджету громади (10–20 %) та</w:t>
            </w:r>
          </w:p>
          <w:p w:rsidR="006D2E77" w:rsidRPr="004B3372" w:rsidRDefault="006D2E77" w:rsidP="008031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3372">
              <w:rPr>
                <w:rFonts w:ascii="Times New Roman" w:hAnsi="Times New Roman" w:cs="Times New Roman"/>
                <w:sz w:val="24"/>
                <w:szCs w:val="24"/>
              </w:rPr>
              <w:t xml:space="preserve"> інші джерела не заборонені законодавством</w:t>
            </w:r>
          </w:p>
        </w:tc>
      </w:tr>
      <w:tr w:rsidR="006D2E77" w:rsidRPr="004B3372" w:rsidTr="0080319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7" w:rsidRPr="004B3372" w:rsidRDefault="006D2E77" w:rsidP="008031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3372">
              <w:rPr>
                <w:rFonts w:ascii="Times New Roman" w:hAnsi="Times New Roman" w:cs="Times New Roman"/>
                <w:sz w:val="24"/>
                <w:szCs w:val="24"/>
              </w:rPr>
              <w:t>Загальний обсяг фінансових ресурсів, необхідних для реалізації  Програми, усього, у тому числі: коштів селищного бюджету, коштів інших джерел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7" w:rsidRPr="004B3372" w:rsidRDefault="006D2E77" w:rsidP="008031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3372">
              <w:rPr>
                <w:rFonts w:ascii="Times New Roman" w:hAnsi="Times New Roman" w:cs="Times New Roman"/>
                <w:sz w:val="24"/>
                <w:szCs w:val="24"/>
              </w:rPr>
              <w:t xml:space="preserve">В межах кошторисних призначень </w:t>
            </w:r>
          </w:p>
          <w:p w:rsidR="006D2E77" w:rsidRPr="004B3372" w:rsidRDefault="006D2E77" w:rsidP="008031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7" w:rsidRPr="004B3372" w:rsidTr="0080319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7" w:rsidRPr="004B3372" w:rsidRDefault="006D2E77" w:rsidP="008031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3372">
              <w:rPr>
                <w:rFonts w:ascii="Times New Roman" w:hAnsi="Times New Roman" w:cs="Times New Roman"/>
                <w:sz w:val="24"/>
                <w:szCs w:val="24"/>
              </w:rPr>
              <w:t>Звіт Програми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77" w:rsidRPr="004B3372" w:rsidRDefault="006D2E77" w:rsidP="008031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3372">
              <w:rPr>
                <w:rFonts w:ascii="Times New Roman" w:hAnsi="Times New Roman" w:cs="Times New Roman"/>
                <w:sz w:val="24"/>
                <w:szCs w:val="24"/>
              </w:rPr>
              <w:t xml:space="preserve"> І квартал року, що наступає за звітнім роком</w:t>
            </w:r>
          </w:p>
          <w:p w:rsidR="006D2E77" w:rsidRPr="004B3372" w:rsidRDefault="006D2E77" w:rsidP="008031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3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D2E77" w:rsidRPr="00D60F7B" w:rsidRDefault="006D2E77" w:rsidP="006D2E77"/>
    <w:p w:rsidR="006D2E77" w:rsidRDefault="006D2E77" w:rsidP="006D2E77">
      <w:pPr>
        <w:pStyle w:val="a7"/>
        <w:spacing w:before="0" w:beforeAutospacing="0" w:after="0" w:afterAutospacing="0"/>
        <w:ind w:left="4200"/>
        <w:rPr>
          <w:b/>
          <w:bCs/>
        </w:rPr>
      </w:pPr>
    </w:p>
    <w:p w:rsidR="006D2E77" w:rsidRDefault="006D2E77" w:rsidP="006D2E77">
      <w:pPr>
        <w:pStyle w:val="a7"/>
        <w:spacing w:before="0" w:beforeAutospacing="0" w:after="0" w:afterAutospacing="0"/>
        <w:ind w:left="4200"/>
        <w:rPr>
          <w:b/>
          <w:bCs/>
        </w:rPr>
      </w:pPr>
    </w:p>
    <w:p w:rsidR="006D2E77" w:rsidRDefault="006D2E77" w:rsidP="006D2E77">
      <w:pPr>
        <w:pStyle w:val="a7"/>
        <w:spacing w:before="0" w:beforeAutospacing="0" w:after="0" w:afterAutospacing="0"/>
        <w:ind w:left="4200"/>
        <w:rPr>
          <w:b/>
          <w:bCs/>
        </w:rPr>
      </w:pPr>
    </w:p>
    <w:p w:rsidR="006D2E77" w:rsidRPr="00113393" w:rsidRDefault="006D2E77" w:rsidP="006D2E77">
      <w:pPr>
        <w:pStyle w:val="a7"/>
        <w:spacing w:before="0" w:beforeAutospacing="0" w:after="0" w:afterAutospacing="0"/>
        <w:jc w:val="center"/>
        <w:rPr>
          <w:b/>
          <w:bCs/>
        </w:rPr>
      </w:pPr>
    </w:p>
    <w:p w:rsidR="006D2E77" w:rsidRPr="00232944" w:rsidRDefault="006D2E77" w:rsidP="006D2E77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944">
        <w:rPr>
          <w:rFonts w:ascii="Times New Roman" w:hAnsi="Times New Roman" w:cs="Times New Roman"/>
          <w:b/>
          <w:sz w:val="24"/>
          <w:szCs w:val="24"/>
        </w:rPr>
        <w:t>Загальні положення</w:t>
      </w:r>
    </w:p>
    <w:p w:rsidR="006D2E77" w:rsidRPr="00AE220C" w:rsidRDefault="006D2E77" w:rsidP="006D2E77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3393">
        <w:rPr>
          <w:rFonts w:ascii="Times New Roman" w:hAnsi="Times New Roman" w:cs="Times New Roman"/>
          <w:color w:val="000000"/>
          <w:sz w:val="24"/>
          <w:szCs w:val="24"/>
        </w:rPr>
        <w:t xml:space="preserve">           Програма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9E0649">
        <w:rPr>
          <w:rFonts w:ascii="Times New Roman" w:hAnsi="Times New Roman" w:cs="Times New Roman"/>
          <w:sz w:val="24"/>
          <w:szCs w:val="24"/>
          <w:lang w:eastAsia="uk-UA"/>
        </w:rPr>
        <w:t xml:space="preserve">Ліквідація стихійних </w:t>
      </w:r>
      <w:proofErr w:type="spellStart"/>
      <w:r w:rsidRPr="009E0649">
        <w:rPr>
          <w:rFonts w:ascii="Times New Roman" w:hAnsi="Times New Roman" w:cs="Times New Roman"/>
          <w:sz w:val="24"/>
          <w:szCs w:val="24"/>
          <w:lang w:eastAsia="uk-UA"/>
        </w:rPr>
        <w:t>сміттєзвалищ</w:t>
      </w:r>
      <w:proofErr w:type="spellEnd"/>
      <w:r w:rsidRPr="009E0649">
        <w:rPr>
          <w:rFonts w:ascii="Times New Roman" w:hAnsi="Times New Roman" w:cs="Times New Roman"/>
          <w:sz w:val="24"/>
          <w:szCs w:val="24"/>
          <w:lang w:eastAsia="uk-UA"/>
        </w:rPr>
        <w:t xml:space="preserve"> та запобігання їх повторному утворенню</w:t>
      </w:r>
      <w:r>
        <w:rPr>
          <w:rFonts w:ascii="Times New Roman" w:hAnsi="Times New Roman" w:cs="Times New Roman"/>
          <w:sz w:val="24"/>
          <w:szCs w:val="24"/>
          <w:lang w:eastAsia="uk-UA"/>
        </w:rPr>
        <w:t>»</w:t>
      </w:r>
      <w:r w:rsidRPr="00113393">
        <w:rPr>
          <w:rFonts w:ascii="Times New Roman" w:hAnsi="Times New Roman" w:cs="Times New Roman"/>
          <w:color w:val="000000"/>
          <w:sz w:val="24"/>
          <w:szCs w:val="24"/>
        </w:rPr>
        <w:t xml:space="preserve"> Верховинс</w:t>
      </w:r>
      <w:r>
        <w:rPr>
          <w:rFonts w:ascii="Times New Roman" w:hAnsi="Times New Roman" w:cs="Times New Roman"/>
          <w:color w:val="000000"/>
          <w:sz w:val="24"/>
          <w:szCs w:val="24"/>
        </w:rPr>
        <w:t>ької селищної  ради на 2026 рік</w:t>
      </w:r>
      <w:r w:rsidRPr="00113393">
        <w:rPr>
          <w:rFonts w:ascii="Times New Roman" w:hAnsi="Times New Roman" w:cs="Times New Roman"/>
          <w:color w:val="000000"/>
          <w:sz w:val="24"/>
          <w:szCs w:val="24"/>
        </w:rPr>
        <w:t xml:space="preserve"> (далі Програма) розроблена відповідно до </w:t>
      </w:r>
      <w:r w:rsidRPr="00AE220C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Закону України «Про управління відходами»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,н</w:t>
      </w:r>
      <w:r w:rsidRPr="0016646E">
        <w:rPr>
          <w:rFonts w:ascii="Times New Roman" w:eastAsia="Times New Roman" w:hAnsi="Times New Roman" w:cs="Times New Roman"/>
          <w:sz w:val="24"/>
          <w:szCs w:val="24"/>
          <w:lang w:eastAsia="uk-UA"/>
        </w:rPr>
        <w:t>аціонального плану управління відходами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133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r w:rsidRPr="00AE22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 території громади наявні стихійні </w:t>
      </w:r>
      <w:proofErr w:type="spellStart"/>
      <w:r w:rsidRPr="00AE220C">
        <w:rPr>
          <w:rFonts w:ascii="Times New Roman" w:eastAsia="Times New Roman" w:hAnsi="Times New Roman" w:cs="Times New Roman"/>
          <w:sz w:val="24"/>
          <w:szCs w:val="24"/>
          <w:lang w:eastAsia="uk-UA"/>
        </w:rPr>
        <w:t>сміттєзвалища</w:t>
      </w:r>
      <w:proofErr w:type="spellEnd"/>
      <w:r w:rsidRPr="00AE220C">
        <w:rPr>
          <w:rFonts w:ascii="Times New Roman" w:eastAsia="Times New Roman" w:hAnsi="Times New Roman" w:cs="Times New Roman"/>
          <w:sz w:val="24"/>
          <w:szCs w:val="24"/>
          <w:lang w:eastAsia="uk-UA"/>
        </w:rPr>
        <w:t>, утворені внаслідок несанкціонованого скидання відходів. Їх існування призводить до:</w:t>
      </w:r>
    </w:p>
    <w:p w:rsidR="006D2E77" w:rsidRPr="00AE220C" w:rsidRDefault="006D2E77" w:rsidP="006D2E77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Pr="00AE220C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забруднення</w:t>
      </w:r>
      <w:proofErr w:type="spellEnd"/>
      <w:r w:rsidRPr="00AE22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ґрунтів і водних ресурсів;</w:t>
      </w:r>
    </w:p>
    <w:p w:rsidR="006D2E77" w:rsidRPr="00AE220C" w:rsidRDefault="006D2E77" w:rsidP="006D2E77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Pr="00AE220C">
        <w:rPr>
          <w:rFonts w:ascii="Times New Roman" w:eastAsia="Times New Roman" w:hAnsi="Times New Roman" w:cs="Times New Roman"/>
          <w:sz w:val="24"/>
          <w:szCs w:val="24"/>
          <w:lang w:eastAsia="uk-UA"/>
        </w:rPr>
        <w:t>погіршення</w:t>
      </w:r>
      <w:proofErr w:type="spellEnd"/>
      <w:r w:rsidRPr="00AE22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санітарного стану населених пунктів;</w:t>
      </w:r>
    </w:p>
    <w:p w:rsidR="006D2E77" w:rsidRPr="00AE220C" w:rsidRDefault="006D2E77" w:rsidP="006D2E77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Pr="00AE220C">
        <w:rPr>
          <w:rFonts w:ascii="Times New Roman" w:eastAsia="Times New Roman" w:hAnsi="Times New Roman" w:cs="Times New Roman"/>
          <w:sz w:val="24"/>
          <w:szCs w:val="24"/>
          <w:lang w:eastAsia="uk-UA"/>
        </w:rPr>
        <w:t>негативного</w:t>
      </w:r>
      <w:proofErr w:type="spellEnd"/>
      <w:r w:rsidRPr="00AE22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впливу на довкілля та здоров’я населення.</w:t>
      </w:r>
    </w:p>
    <w:p w:rsidR="006D2E77" w:rsidRPr="00232944" w:rsidRDefault="006D2E77" w:rsidP="006D2E77">
      <w:pPr>
        <w:pStyle w:val="a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2944">
        <w:rPr>
          <w:rFonts w:ascii="Times New Roman" w:hAnsi="Times New Roman" w:cs="Times New Roman"/>
          <w:b/>
          <w:color w:val="000000"/>
          <w:sz w:val="24"/>
          <w:szCs w:val="24"/>
        </w:rPr>
        <w:t>Розділ 2</w:t>
      </w:r>
    </w:p>
    <w:p w:rsidR="006D2E77" w:rsidRPr="00232944" w:rsidRDefault="006D2E77" w:rsidP="006D2E77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944">
        <w:rPr>
          <w:rFonts w:ascii="Times New Roman" w:hAnsi="Times New Roman" w:cs="Times New Roman"/>
          <w:b/>
          <w:sz w:val="24"/>
          <w:szCs w:val="24"/>
        </w:rPr>
        <w:t>Мета та основні завдання Програми</w:t>
      </w:r>
    </w:p>
    <w:p w:rsidR="006D2E77" w:rsidRPr="006C6432" w:rsidRDefault="006D2E77" w:rsidP="006D2E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13393">
        <w:rPr>
          <w:rFonts w:ascii="Times New Roman" w:hAnsi="Times New Roman" w:cs="Times New Roman"/>
          <w:sz w:val="24"/>
          <w:szCs w:val="24"/>
        </w:rPr>
        <w:t>Основною метою Програми</w:t>
      </w:r>
      <w:r>
        <w:rPr>
          <w:rFonts w:ascii="Times New Roman" w:hAnsi="Times New Roman" w:cs="Times New Roman"/>
          <w:sz w:val="24"/>
          <w:szCs w:val="24"/>
        </w:rPr>
        <w:t xml:space="preserve"> є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л</w:t>
      </w:r>
      <w:r w:rsidRPr="00F017F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іквідація стихійних </w:t>
      </w:r>
      <w:proofErr w:type="spellStart"/>
      <w:r w:rsidRPr="00F017F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сміттєзвалищ</w:t>
      </w:r>
      <w:proofErr w:type="spellEnd"/>
      <w:r w:rsidRPr="00F017F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та зменшення кількості повторних випадків їх утворення не менше ніж на 80 %.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113393">
        <w:rPr>
          <w:rFonts w:ascii="Times New Roman" w:hAnsi="Times New Roman" w:cs="Times New Roman"/>
          <w:sz w:val="24"/>
          <w:szCs w:val="24"/>
        </w:rPr>
        <w:t xml:space="preserve">озробка та реалізація комплексу заходів щодо забезпечення утримання в належному санітарно-технічному стані, очищення та озеленення територій, а також соціально-економічних, організаційно-правових і екологічних норм щодо поліпшення мікроклімату, санітарної очистки,  забезпечення чистоти й порядку в селищі  Верховина та </w:t>
      </w:r>
      <w:proofErr w:type="spellStart"/>
      <w:r w:rsidRPr="00113393">
        <w:rPr>
          <w:rFonts w:ascii="Times New Roman" w:hAnsi="Times New Roman" w:cs="Times New Roman"/>
          <w:sz w:val="24"/>
          <w:szCs w:val="24"/>
        </w:rPr>
        <w:t>старостинських</w:t>
      </w:r>
      <w:proofErr w:type="spellEnd"/>
      <w:r w:rsidRPr="00113393">
        <w:rPr>
          <w:rFonts w:ascii="Times New Roman" w:hAnsi="Times New Roman" w:cs="Times New Roman"/>
          <w:sz w:val="24"/>
          <w:szCs w:val="24"/>
        </w:rPr>
        <w:t xml:space="preserve"> округів і спрямовані на створення умов, сприятливих для життєдіяльності людини, довкілля, санітарного та епідеміологічного благополуччя населення, оптимальних умов праці,</w:t>
      </w:r>
      <w:r>
        <w:rPr>
          <w:rFonts w:ascii="Times New Roman" w:hAnsi="Times New Roman" w:cs="Times New Roman"/>
          <w:sz w:val="24"/>
          <w:szCs w:val="24"/>
        </w:rPr>
        <w:t xml:space="preserve"> побуту та відпочинку населення,</w:t>
      </w:r>
      <w:r w:rsidRPr="006C6432">
        <w:rPr>
          <w:rFonts w:ascii="Times New Roman" w:hAnsi="Times New Roman" w:cs="Times New Roman"/>
          <w:sz w:val="24"/>
          <w:szCs w:val="24"/>
        </w:rPr>
        <w:t xml:space="preserve"> зменшення негативного впливу на клімат через скорочення викидів парникових газів від неконтрольованого розкладання відходів,</w:t>
      </w:r>
      <w:r w:rsidRPr="006C6432">
        <w:t xml:space="preserve"> </w:t>
      </w:r>
      <w:r w:rsidRPr="006C6432">
        <w:rPr>
          <w:rFonts w:ascii="Times New Roman" w:hAnsi="Times New Roman" w:cs="Times New Roman"/>
          <w:sz w:val="24"/>
          <w:szCs w:val="24"/>
        </w:rPr>
        <w:t>підвищенні екологічної свідомості населення з урахуванням рівного доступу жінок і чоловіків до інформації та участі у прийнятті рішень</w:t>
      </w:r>
    </w:p>
    <w:p w:rsidR="006D2E77" w:rsidRPr="006C6432" w:rsidRDefault="006D2E77" w:rsidP="006D2E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C6432">
        <w:rPr>
          <w:rFonts w:ascii="Times New Roman" w:hAnsi="Times New Roman" w:cs="Times New Roman"/>
          <w:sz w:val="24"/>
          <w:szCs w:val="24"/>
        </w:rPr>
        <w:t>Завдання Програми :</w:t>
      </w:r>
    </w:p>
    <w:p w:rsidR="006D2E77" w:rsidRPr="006C6432" w:rsidRDefault="006D2E77" w:rsidP="006D2E77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6432">
        <w:rPr>
          <w:rFonts w:ascii="Times New Roman" w:hAnsi="Times New Roman" w:cs="Times New Roman"/>
          <w:sz w:val="24"/>
          <w:szCs w:val="24"/>
        </w:rPr>
        <w:t xml:space="preserve">Провести інвентаризацію стихійних </w:t>
      </w:r>
      <w:proofErr w:type="spellStart"/>
      <w:r w:rsidRPr="006C6432">
        <w:rPr>
          <w:rFonts w:ascii="Times New Roman" w:hAnsi="Times New Roman" w:cs="Times New Roman"/>
          <w:sz w:val="24"/>
          <w:szCs w:val="24"/>
        </w:rPr>
        <w:t>сміттєзвалищ</w:t>
      </w:r>
      <w:proofErr w:type="spellEnd"/>
      <w:r w:rsidRPr="006C6432">
        <w:rPr>
          <w:rFonts w:ascii="Times New Roman" w:hAnsi="Times New Roman" w:cs="Times New Roman"/>
          <w:sz w:val="24"/>
          <w:szCs w:val="24"/>
        </w:rPr>
        <w:t>.</w:t>
      </w:r>
    </w:p>
    <w:p w:rsidR="006D2E77" w:rsidRPr="006C6432" w:rsidRDefault="006D2E77" w:rsidP="006D2E77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6432">
        <w:rPr>
          <w:rFonts w:ascii="Times New Roman" w:hAnsi="Times New Roman" w:cs="Times New Roman"/>
          <w:sz w:val="24"/>
          <w:szCs w:val="24"/>
        </w:rPr>
        <w:t>Організувати їх ліквідацію (вивезення, рекультивація територій).</w:t>
      </w:r>
    </w:p>
    <w:p w:rsidR="006D2E77" w:rsidRPr="006C6432" w:rsidRDefault="006D2E77" w:rsidP="006D2E77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6432">
        <w:rPr>
          <w:rFonts w:ascii="Times New Roman" w:hAnsi="Times New Roman" w:cs="Times New Roman"/>
          <w:sz w:val="24"/>
          <w:szCs w:val="24"/>
        </w:rPr>
        <w:t>Створити інформаційні кампанії для населення (з урахуванням доступності для різних груп: жінок, чоловіків, молоді, літніх людей).</w:t>
      </w:r>
    </w:p>
    <w:p w:rsidR="006D2E77" w:rsidRPr="006C6432" w:rsidRDefault="006D2E77" w:rsidP="006D2E77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6432">
        <w:rPr>
          <w:rFonts w:ascii="Times New Roman" w:hAnsi="Times New Roman" w:cs="Times New Roman"/>
          <w:sz w:val="24"/>
          <w:szCs w:val="24"/>
        </w:rPr>
        <w:t>Запровадити систему моніторингу та реагування (гаряча лінія, мобільний додаток, залучення громадських інспекторів</w:t>
      </w:r>
    </w:p>
    <w:p w:rsidR="006D2E77" w:rsidRPr="006C6432" w:rsidRDefault="006D2E77" w:rsidP="006D2E77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6432">
        <w:rPr>
          <w:rFonts w:ascii="Times New Roman" w:hAnsi="Times New Roman" w:cs="Times New Roman"/>
          <w:sz w:val="24"/>
          <w:szCs w:val="24"/>
        </w:rPr>
        <w:t>Розробити та впровадити заходи з сортування та зменшення кількості відходів.</w:t>
      </w:r>
    </w:p>
    <w:p w:rsidR="006D2E77" w:rsidRPr="006C6432" w:rsidRDefault="006D2E77" w:rsidP="006D2E77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6432">
        <w:rPr>
          <w:rFonts w:ascii="Times New Roman" w:hAnsi="Times New Roman" w:cs="Times New Roman"/>
          <w:sz w:val="24"/>
          <w:szCs w:val="24"/>
        </w:rPr>
        <w:t xml:space="preserve">Включити кліматичний аспект: оцінка скорочення викидів метану та CO₂ після ліквідації </w:t>
      </w:r>
      <w:proofErr w:type="spellStart"/>
      <w:r w:rsidRPr="006C6432">
        <w:rPr>
          <w:rFonts w:ascii="Times New Roman" w:hAnsi="Times New Roman" w:cs="Times New Roman"/>
          <w:sz w:val="24"/>
          <w:szCs w:val="24"/>
        </w:rPr>
        <w:t>сміттєзвалищ</w:t>
      </w:r>
      <w:proofErr w:type="spellEnd"/>
      <w:r w:rsidRPr="006C6432">
        <w:rPr>
          <w:rFonts w:ascii="Times New Roman" w:hAnsi="Times New Roman" w:cs="Times New Roman"/>
          <w:sz w:val="24"/>
          <w:szCs w:val="24"/>
        </w:rPr>
        <w:t>.</w:t>
      </w:r>
    </w:p>
    <w:p w:rsidR="006D2E77" w:rsidRDefault="006D2E77" w:rsidP="006D2E77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</w:p>
    <w:p w:rsidR="006D2E77" w:rsidRDefault="006D2E77" w:rsidP="006D2E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D2E77" w:rsidRPr="00232944" w:rsidRDefault="006D2E77" w:rsidP="006D2E77">
      <w:pPr>
        <w:pStyle w:val="aa"/>
        <w:jc w:val="center"/>
        <w:rPr>
          <w:rFonts w:ascii="Times New Roman" w:hAnsi="Times New Roman" w:cs="Times New Roman"/>
          <w:b/>
        </w:rPr>
      </w:pPr>
      <w:r w:rsidRPr="00232944">
        <w:rPr>
          <w:rFonts w:ascii="Times New Roman" w:hAnsi="Times New Roman" w:cs="Times New Roman"/>
          <w:b/>
        </w:rPr>
        <w:t>Розділ 3</w:t>
      </w:r>
    </w:p>
    <w:p w:rsidR="006D2E77" w:rsidRPr="00232944" w:rsidRDefault="006D2E77" w:rsidP="006D2E77">
      <w:pPr>
        <w:pStyle w:val="aa"/>
        <w:jc w:val="center"/>
        <w:rPr>
          <w:rFonts w:ascii="Times New Roman" w:hAnsi="Times New Roman" w:cs="Times New Roman"/>
          <w:b/>
        </w:rPr>
      </w:pPr>
      <w:r w:rsidRPr="00232944">
        <w:rPr>
          <w:rFonts w:ascii="Times New Roman" w:hAnsi="Times New Roman" w:cs="Times New Roman"/>
          <w:b/>
        </w:rPr>
        <w:t>Строки та етапи виконання програми</w:t>
      </w:r>
    </w:p>
    <w:p w:rsidR="006D2E77" w:rsidRPr="00113393" w:rsidRDefault="006D2E77" w:rsidP="006D2E77">
      <w:pPr>
        <w:pStyle w:val="aa"/>
        <w:rPr>
          <w:rFonts w:ascii="Times New Roman" w:hAnsi="Times New Roman" w:cs="Times New Roman"/>
          <w:color w:val="000000"/>
          <w:sz w:val="24"/>
          <w:szCs w:val="24"/>
        </w:rPr>
      </w:pPr>
    </w:p>
    <w:p w:rsidR="006D2E77" w:rsidRPr="00113393" w:rsidRDefault="006D2E77" w:rsidP="006D2E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113393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Виконання Програми </w:t>
      </w:r>
      <w:r w:rsidRPr="00113393">
        <w:rPr>
          <w:rFonts w:ascii="Times New Roman" w:hAnsi="Times New Roman" w:cs="Times New Roman"/>
          <w:sz w:val="24"/>
          <w:szCs w:val="24"/>
        </w:rPr>
        <w:t xml:space="preserve"> передбачено </w:t>
      </w:r>
      <w:r>
        <w:rPr>
          <w:rFonts w:ascii="Times New Roman" w:hAnsi="Times New Roman" w:cs="Times New Roman"/>
          <w:color w:val="000000"/>
          <w:sz w:val="24"/>
          <w:szCs w:val="24"/>
        </w:rPr>
        <w:t>на 2 роки: 2026-2027</w:t>
      </w:r>
      <w:r w:rsidRPr="001133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3393">
        <w:rPr>
          <w:rFonts w:ascii="Times New Roman" w:hAnsi="Times New Roman" w:cs="Times New Roman"/>
          <w:sz w:val="24"/>
          <w:szCs w:val="24"/>
        </w:rPr>
        <w:t>з аналізом використання коштів на заплановані роботи.</w:t>
      </w:r>
    </w:p>
    <w:p w:rsidR="006D2E77" w:rsidRPr="00113393" w:rsidRDefault="006D2E77" w:rsidP="006D2E77">
      <w:pPr>
        <w:pStyle w:val="a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393">
        <w:rPr>
          <w:rFonts w:ascii="Times New Roman" w:hAnsi="Times New Roman" w:cs="Times New Roman"/>
          <w:color w:val="000000"/>
          <w:sz w:val="24"/>
          <w:szCs w:val="24"/>
        </w:rPr>
        <w:t xml:space="preserve">            Заходи Програми  переглядається щороку з метою уточнення завдань, які необхідно вирішити у наступному році.</w:t>
      </w:r>
    </w:p>
    <w:p w:rsidR="006D2E77" w:rsidRPr="00113393" w:rsidRDefault="006D2E77" w:rsidP="006D2E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113393">
        <w:rPr>
          <w:rFonts w:ascii="Times New Roman" w:hAnsi="Times New Roman" w:cs="Times New Roman"/>
          <w:sz w:val="24"/>
          <w:szCs w:val="24"/>
        </w:rPr>
        <w:t xml:space="preserve">           Збір, узагальнення, конкретний аналіз про виконання об’ємів запланованих заходів Програми здійснюється виконкомом селищної ради з залученням безпосередніх виконавців .</w:t>
      </w:r>
    </w:p>
    <w:p w:rsidR="006D2E77" w:rsidRPr="00113393" w:rsidRDefault="006D2E77" w:rsidP="006D2E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113393">
        <w:rPr>
          <w:rFonts w:ascii="Times New Roman" w:hAnsi="Times New Roman" w:cs="Times New Roman"/>
          <w:sz w:val="24"/>
          <w:szCs w:val="24"/>
        </w:rPr>
        <w:t xml:space="preserve">           Звіт про виконання заходів Програми подається на попередній розгляд постійних комісій з висновками та пропозиціями, вноситься для розгляду на сесії селищної  ради.</w:t>
      </w:r>
    </w:p>
    <w:p w:rsidR="006D2E77" w:rsidRPr="00113393" w:rsidRDefault="006D2E77" w:rsidP="006D2E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113393">
        <w:rPr>
          <w:rFonts w:ascii="Times New Roman" w:hAnsi="Times New Roman" w:cs="Times New Roman"/>
          <w:sz w:val="24"/>
          <w:szCs w:val="24"/>
        </w:rPr>
        <w:t xml:space="preserve">           Контроль за виконанням заходів Програми здійснює постійна комісія з питань  будівництва, архітектури, благоустрою, житлово-комунального та дорожнього господарства і заступник селищного голови з питань діяльності виконавчого комітету ради. </w:t>
      </w:r>
    </w:p>
    <w:p w:rsidR="006D2E77" w:rsidRPr="00113393" w:rsidRDefault="006D2E77" w:rsidP="006D2E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113393">
        <w:rPr>
          <w:rFonts w:ascii="Times New Roman" w:hAnsi="Times New Roman" w:cs="Times New Roman"/>
          <w:sz w:val="24"/>
          <w:szCs w:val="24"/>
        </w:rPr>
        <w:t xml:space="preserve">Контроль за використанням бюджетних коштів спрямованих на забезпечення виконання </w:t>
      </w:r>
      <w:r>
        <w:rPr>
          <w:rFonts w:ascii="Times New Roman" w:hAnsi="Times New Roman" w:cs="Times New Roman"/>
          <w:sz w:val="24"/>
          <w:szCs w:val="24"/>
        </w:rPr>
        <w:t>Програми</w:t>
      </w:r>
      <w:r w:rsidRPr="00113393">
        <w:rPr>
          <w:rFonts w:ascii="Times New Roman" w:hAnsi="Times New Roman" w:cs="Times New Roman"/>
          <w:sz w:val="24"/>
          <w:szCs w:val="24"/>
        </w:rPr>
        <w:t xml:space="preserve"> здійснюються у встановленому порядку.</w:t>
      </w:r>
    </w:p>
    <w:p w:rsidR="006D2E77" w:rsidRPr="00113393" w:rsidRDefault="006D2E77" w:rsidP="006D2E77">
      <w:pPr>
        <w:shd w:val="clear" w:color="auto" w:fill="FFFFFF"/>
        <w:jc w:val="both"/>
        <w:textAlignment w:val="baseline"/>
        <w:rPr>
          <w:color w:val="000000"/>
        </w:rPr>
      </w:pPr>
    </w:p>
    <w:p w:rsidR="006D2E77" w:rsidRPr="00D97ED5" w:rsidRDefault="006D2E77" w:rsidP="006D2E77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ED5">
        <w:rPr>
          <w:rFonts w:ascii="Times New Roman" w:hAnsi="Times New Roman" w:cs="Times New Roman"/>
          <w:b/>
          <w:sz w:val="24"/>
          <w:szCs w:val="24"/>
        </w:rPr>
        <w:t>Розділ 4</w:t>
      </w:r>
    </w:p>
    <w:p w:rsidR="006D2E77" w:rsidRPr="00D97ED5" w:rsidRDefault="006D2E77" w:rsidP="006D2E77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ED5">
        <w:rPr>
          <w:rFonts w:ascii="Times New Roman" w:hAnsi="Times New Roman" w:cs="Times New Roman"/>
          <w:b/>
          <w:sz w:val="24"/>
          <w:szCs w:val="24"/>
        </w:rPr>
        <w:t>Фінансове забезпечення</w:t>
      </w:r>
    </w:p>
    <w:p w:rsidR="006D2E77" w:rsidRPr="00D97ED5" w:rsidRDefault="006D2E77" w:rsidP="006D2E77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E77" w:rsidRDefault="006D2E77" w:rsidP="006D2E77">
      <w:pPr>
        <w:pStyle w:val="aa"/>
        <w:jc w:val="both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  <w:lastRenderedPageBreak/>
        <w:t xml:space="preserve">    К</w:t>
      </w:r>
      <w:r w:rsidRPr="001A62F7">
        <w:rPr>
          <w:rFonts w:ascii="Times New Roman" w:hAnsi="Times New Roman" w:cs="Times New Roman"/>
          <w:lang w:eastAsia="uk-UA"/>
        </w:rPr>
        <w:t>ошти обласного фонду охорони навк</w:t>
      </w:r>
      <w:r>
        <w:rPr>
          <w:rFonts w:ascii="Times New Roman" w:hAnsi="Times New Roman" w:cs="Times New Roman"/>
          <w:lang w:eastAsia="uk-UA"/>
        </w:rPr>
        <w:t xml:space="preserve">олишнього природного середовища  та </w:t>
      </w:r>
      <w:proofErr w:type="spellStart"/>
      <w:r w:rsidRPr="001A62F7">
        <w:rPr>
          <w:rFonts w:ascii="Times New Roman" w:hAnsi="Times New Roman" w:cs="Times New Roman"/>
          <w:lang w:eastAsia="uk-UA"/>
        </w:rPr>
        <w:t>співфінансування</w:t>
      </w:r>
      <w:proofErr w:type="spellEnd"/>
      <w:r>
        <w:rPr>
          <w:rFonts w:ascii="Times New Roman" w:hAnsi="Times New Roman" w:cs="Times New Roman"/>
          <w:lang w:eastAsia="uk-UA"/>
        </w:rPr>
        <w:t xml:space="preserve"> </w:t>
      </w:r>
    </w:p>
    <w:p w:rsidR="006D2E77" w:rsidRPr="001A62F7" w:rsidRDefault="006D2E77" w:rsidP="006D2E77">
      <w:pPr>
        <w:pStyle w:val="aa"/>
        <w:jc w:val="both"/>
        <w:rPr>
          <w:rFonts w:ascii="Times New Roman" w:hAnsi="Times New Roman" w:cs="Times New Roman"/>
          <w:lang w:eastAsia="uk-UA"/>
        </w:rPr>
      </w:pPr>
      <w:r w:rsidRPr="001A62F7">
        <w:rPr>
          <w:rFonts w:ascii="Times New Roman" w:hAnsi="Times New Roman" w:cs="Times New Roman"/>
          <w:lang w:eastAsia="uk-UA"/>
        </w:rPr>
        <w:t xml:space="preserve"> з бюджету громади (10–20 </w:t>
      </w:r>
      <w:r w:rsidRPr="00DF4384">
        <w:rPr>
          <w:rFonts w:ascii="Times New Roman" w:hAnsi="Times New Roman" w:cs="Times New Roman"/>
          <w:lang w:eastAsia="uk-UA"/>
        </w:rPr>
        <w:t>%)</w:t>
      </w:r>
      <w:r>
        <w:rPr>
          <w:rFonts w:ascii="Times New Roman" w:hAnsi="Times New Roman" w:cs="Times New Roman"/>
          <w:lang w:eastAsia="uk-UA"/>
        </w:rPr>
        <w:t>,</w:t>
      </w:r>
      <w:r w:rsidRPr="00DF4384">
        <w:rPr>
          <w:rFonts w:ascii="Times New Roman" w:hAnsi="Times New Roman" w:cs="Times New Roman"/>
          <w:lang w:eastAsia="uk-UA"/>
        </w:rPr>
        <w:t xml:space="preserve"> та </w:t>
      </w:r>
      <w:r w:rsidRPr="00DF4384">
        <w:rPr>
          <w:rFonts w:ascii="Times New Roman" w:hAnsi="Times New Roman" w:cs="Times New Roman"/>
          <w:sz w:val="24"/>
          <w:szCs w:val="24"/>
        </w:rPr>
        <w:t xml:space="preserve"> інші джерела не заборонені законодавством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2E77" w:rsidRDefault="006D2E77" w:rsidP="006D2E77">
      <w:pPr>
        <w:pStyle w:val="aa"/>
        <w:jc w:val="both"/>
        <w:rPr>
          <w:rFonts w:ascii="Times New Roman" w:hAnsi="Times New Roman" w:cs="Times New Roman"/>
        </w:rPr>
      </w:pPr>
      <w:r w:rsidRPr="001A62F7">
        <w:rPr>
          <w:rFonts w:ascii="Times New Roman" w:hAnsi="Times New Roman" w:cs="Times New Roman"/>
        </w:rPr>
        <w:t xml:space="preserve">              В ході реалізації Програми можливі корегування, пов’язані з фактичним надходженням коштів на реалізацію розділів Програми. Уточненням обсягів робіт за розробленою </w:t>
      </w:r>
      <w:proofErr w:type="spellStart"/>
      <w:r w:rsidRPr="001A62F7">
        <w:rPr>
          <w:rFonts w:ascii="Times New Roman" w:hAnsi="Times New Roman" w:cs="Times New Roman"/>
        </w:rPr>
        <w:t>проектно</w:t>
      </w:r>
      <w:proofErr w:type="spellEnd"/>
      <w:r w:rsidRPr="001A62F7">
        <w:rPr>
          <w:rFonts w:ascii="Times New Roman" w:hAnsi="Times New Roman" w:cs="Times New Roman"/>
        </w:rPr>
        <w:t xml:space="preserve"> – кошторисною документацією та виходячи з можливостей бюджету.</w:t>
      </w:r>
    </w:p>
    <w:p w:rsidR="006D2E77" w:rsidRPr="001A62F7" w:rsidRDefault="006D2E77" w:rsidP="006D2E77">
      <w:pPr>
        <w:pStyle w:val="aa"/>
        <w:jc w:val="both"/>
        <w:rPr>
          <w:rFonts w:ascii="Times New Roman" w:hAnsi="Times New Roman" w:cs="Times New Roman"/>
        </w:rPr>
      </w:pPr>
    </w:p>
    <w:p w:rsidR="006D2E77" w:rsidRPr="001A62F7" w:rsidRDefault="006D2E77" w:rsidP="006D2E77">
      <w:pPr>
        <w:pStyle w:val="aa"/>
        <w:rPr>
          <w:rFonts w:ascii="Times New Roman" w:hAnsi="Times New Roman" w:cs="Times New Roman"/>
        </w:rPr>
      </w:pPr>
    </w:p>
    <w:p w:rsidR="006D2E77" w:rsidRPr="008E7E43" w:rsidRDefault="006D2E77" w:rsidP="006D2E77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E43">
        <w:rPr>
          <w:rFonts w:ascii="Times New Roman" w:hAnsi="Times New Roman" w:cs="Times New Roman"/>
          <w:b/>
          <w:sz w:val="24"/>
          <w:szCs w:val="24"/>
        </w:rPr>
        <w:t>Розділ 5</w:t>
      </w:r>
    </w:p>
    <w:p w:rsidR="006D2E77" w:rsidRPr="008E7E43" w:rsidRDefault="006D2E77" w:rsidP="006D2E77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E43">
        <w:rPr>
          <w:rFonts w:ascii="Times New Roman" w:hAnsi="Times New Roman" w:cs="Times New Roman"/>
          <w:b/>
          <w:sz w:val="24"/>
          <w:szCs w:val="24"/>
        </w:rPr>
        <w:t>Координація та контроль за ходом виконання програми</w:t>
      </w:r>
    </w:p>
    <w:p w:rsidR="006D2E77" w:rsidRPr="008E7E43" w:rsidRDefault="006D2E77" w:rsidP="006D2E77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E77" w:rsidRPr="00232944" w:rsidRDefault="006D2E77" w:rsidP="006D2E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32944">
        <w:rPr>
          <w:rFonts w:ascii="Times New Roman" w:hAnsi="Times New Roman" w:cs="Times New Roman"/>
          <w:sz w:val="24"/>
          <w:szCs w:val="24"/>
        </w:rPr>
        <w:t xml:space="preserve">             Координація виконання заходів Програми покладається на виконавчий комітет  Верховинської селищної ради, яким планується залучення до її виконання комунальних підприємств, підрядних підприємств, організацій, фізичних осіб.</w:t>
      </w:r>
    </w:p>
    <w:p w:rsidR="006D2E77" w:rsidRPr="00232944" w:rsidRDefault="006D2E77" w:rsidP="006D2E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32944">
        <w:rPr>
          <w:rFonts w:ascii="Times New Roman" w:hAnsi="Times New Roman" w:cs="Times New Roman"/>
          <w:sz w:val="24"/>
          <w:szCs w:val="24"/>
        </w:rPr>
        <w:t xml:space="preserve">            Контролює виконання Програми постійно діюча комісія </w:t>
      </w:r>
    </w:p>
    <w:p w:rsidR="006D2E77" w:rsidRPr="00232944" w:rsidRDefault="006D2E77" w:rsidP="006D2E7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6D2E77" w:rsidRPr="00232944" w:rsidRDefault="006D2E77" w:rsidP="006D2E7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6D2E77" w:rsidRPr="008E7E43" w:rsidRDefault="006D2E77" w:rsidP="006D2E77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E43">
        <w:rPr>
          <w:rFonts w:ascii="Times New Roman" w:hAnsi="Times New Roman" w:cs="Times New Roman"/>
          <w:b/>
          <w:sz w:val="24"/>
          <w:szCs w:val="24"/>
        </w:rPr>
        <w:t>Розділ 6</w:t>
      </w:r>
    </w:p>
    <w:p w:rsidR="006D2E77" w:rsidRPr="008E7E43" w:rsidRDefault="006D2E77" w:rsidP="006D2E77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E43">
        <w:rPr>
          <w:rFonts w:ascii="Times New Roman" w:hAnsi="Times New Roman" w:cs="Times New Roman"/>
          <w:b/>
          <w:sz w:val="24"/>
          <w:szCs w:val="24"/>
        </w:rPr>
        <w:t>Очікувані результати виконання Програми</w:t>
      </w:r>
    </w:p>
    <w:p w:rsidR="006D2E77" w:rsidRPr="008E7E43" w:rsidRDefault="006D2E77" w:rsidP="006D2E77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E77" w:rsidRDefault="006D2E77" w:rsidP="006D2E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32944">
        <w:rPr>
          <w:rFonts w:ascii="Times New Roman" w:hAnsi="Times New Roman" w:cs="Times New Roman"/>
          <w:sz w:val="24"/>
          <w:szCs w:val="24"/>
        </w:rPr>
        <w:t>Головним результатом Програми є створення сприятливого для життєдіяльності людини середовища, захисту і відновлення довкілля, забезпечення санітарного та епідеміологічного благополуччя населення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26"/>
        <w:gridCol w:w="2403"/>
      </w:tblGrid>
      <w:tr w:rsidR="006D2E77" w:rsidRPr="00AE220C" w:rsidTr="008031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2E77" w:rsidRPr="00AE220C" w:rsidRDefault="006D2E77" w:rsidP="00803198">
            <w:pPr>
              <w:rPr>
                <w:lang w:eastAsia="uk-UA"/>
              </w:rPr>
            </w:pPr>
            <w:proofErr w:type="spellStart"/>
            <w:r w:rsidRPr="00AE220C">
              <w:rPr>
                <w:lang w:eastAsia="uk-UA"/>
              </w:rPr>
              <w:t>Частка</w:t>
            </w:r>
            <w:proofErr w:type="spellEnd"/>
            <w:r w:rsidRPr="00AE220C">
              <w:rPr>
                <w:lang w:eastAsia="uk-UA"/>
              </w:rPr>
              <w:t xml:space="preserve"> </w:t>
            </w:r>
            <w:proofErr w:type="spellStart"/>
            <w:r w:rsidRPr="00AE220C">
              <w:rPr>
                <w:lang w:eastAsia="uk-UA"/>
              </w:rPr>
              <w:t>ліквідованих</w:t>
            </w:r>
            <w:proofErr w:type="spellEnd"/>
            <w:r w:rsidRPr="00AE220C">
              <w:rPr>
                <w:lang w:eastAsia="uk-UA"/>
              </w:rPr>
              <w:t xml:space="preserve"> </w:t>
            </w:r>
            <w:proofErr w:type="spellStart"/>
            <w:r w:rsidRPr="00AE220C">
              <w:rPr>
                <w:lang w:eastAsia="uk-UA"/>
              </w:rPr>
              <w:t>смі</w:t>
            </w:r>
            <w:proofErr w:type="gramStart"/>
            <w:r w:rsidRPr="00AE220C">
              <w:rPr>
                <w:lang w:eastAsia="uk-UA"/>
              </w:rPr>
              <w:t>тт</w:t>
            </w:r>
            <w:proofErr w:type="gramEnd"/>
            <w:r w:rsidRPr="00AE220C">
              <w:rPr>
                <w:lang w:eastAsia="uk-UA"/>
              </w:rPr>
              <w:t>єзвалищ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D2E77" w:rsidRPr="00AE220C" w:rsidRDefault="006D2E77" w:rsidP="00803198">
            <w:pPr>
              <w:rPr>
                <w:lang w:eastAsia="uk-UA"/>
              </w:rPr>
            </w:pPr>
            <w:r w:rsidRPr="00AE220C">
              <w:rPr>
                <w:lang w:eastAsia="uk-UA"/>
              </w:rPr>
              <w:t xml:space="preserve">не </w:t>
            </w:r>
            <w:proofErr w:type="spellStart"/>
            <w:r w:rsidRPr="00AE220C">
              <w:rPr>
                <w:lang w:eastAsia="uk-UA"/>
              </w:rPr>
              <w:t>менше</w:t>
            </w:r>
            <w:proofErr w:type="spellEnd"/>
            <w:r w:rsidRPr="00AE220C">
              <w:rPr>
                <w:lang w:eastAsia="uk-UA"/>
              </w:rPr>
              <w:t xml:space="preserve"> 90 %</w:t>
            </w:r>
          </w:p>
        </w:tc>
      </w:tr>
      <w:tr w:rsidR="006D2E77" w:rsidRPr="00AE220C" w:rsidTr="008031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2E77" w:rsidRPr="00AE220C" w:rsidRDefault="006D2E77" w:rsidP="00803198">
            <w:pPr>
              <w:rPr>
                <w:lang w:eastAsia="uk-UA"/>
              </w:rPr>
            </w:pPr>
            <w:proofErr w:type="spellStart"/>
            <w:r w:rsidRPr="00AE220C">
              <w:rPr>
                <w:lang w:eastAsia="uk-UA"/>
              </w:rPr>
              <w:t>Зменшення</w:t>
            </w:r>
            <w:proofErr w:type="spellEnd"/>
            <w:r w:rsidRPr="00AE220C">
              <w:rPr>
                <w:lang w:eastAsia="uk-UA"/>
              </w:rPr>
              <w:t xml:space="preserve"> </w:t>
            </w:r>
            <w:proofErr w:type="spellStart"/>
            <w:r w:rsidRPr="00AE220C">
              <w:rPr>
                <w:lang w:eastAsia="uk-UA"/>
              </w:rPr>
              <w:t>повторних</w:t>
            </w:r>
            <w:proofErr w:type="spellEnd"/>
            <w:r w:rsidRPr="00AE220C">
              <w:rPr>
                <w:lang w:eastAsia="uk-UA"/>
              </w:rPr>
              <w:t xml:space="preserve"> </w:t>
            </w:r>
            <w:proofErr w:type="spellStart"/>
            <w:r w:rsidRPr="00AE220C">
              <w:rPr>
                <w:lang w:eastAsia="uk-UA"/>
              </w:rPr>
              <w:t>випадків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D2E77" w:rsidRPr="00AE220C" w:rsidRDefault="006D2E77" w:rsidP="00803198">
            <w:pPr>
              <w:rPr>
                <w:lang w:eastAsia="uk-UA"/>
              </w:rPr>
            </w:pPr>
            <w:r w:rsidRPr="00AE220C">
              <w:rPr>
                <w:lang w:eastAsia="uk-UA"/>
              </w:rPr>
              <w:t xml:space="preserve">не </w:t>
            </w:r>
            <w:proofErr w:type="spellStart"/>
            <w:r w:rsidRPr="00AE220C">
              <w:rPr>
                <w:lang w:eastAsia="uk-UA"/>
              </w:rPr>
              <w:t>менше</w:t>
            </w:r>
            <w:proofErr w:type="spellEnd"/>
            <w:r w:rsidRPr="00AE220C">
              <w:rPr>
                <w:lang w:eastAsia="uk-UA"/>
              </w:rPr>
              <w:t xml:space="preserve"> 80 %</w:t>
            </w:r>
          </w:p>
        </w:tc>
      </w:tr>
      <w:tr w:rsidR="006D2E77" w:rsidRPr="00AE220C" w:rsidTr="008031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2E77" w:rsidRPr="00AE220C" w:rsidRDefault="006D2E77" w:rsidP="00803198">
            <w:pPr>
              <w:rPr>
                <w:lang w:eastAsia="uk-UA"/>
              </w:rPr>
            </w:pPr>
            <w:proofErr w:type="spellStart"/>
            <w:r w:rsidRPr="00AE220C">
              <w:rPr>
                <w:lang w:eastAsia="uk-UA"/>
              </w:rPr>
              <w:t>Кількість</w:t>
            </w:r>
            <w:proofErr w:type="spellEnd"/>
            <w:r w:rsidRPr="00AE220C">
              <w:rPr>
                <w:lang w:eastAsia="uk-UA"/>
              </w:rPr>
              <w:t xml:space="preserve"> </w:t>
            </w:r>
            <w:proofErr w:type="spellStart"/>
            <w:r w:rsidRPr="00AE220C">
              <w:rPr>
                <w:lang w:eastAsia="uk-UA"/>
              </w:rPr>
              <w:t>встановлених</w:t>
            </w:r>
            <w:proofErr w:type="spellEnd"/>
            <w:r w:rsidRPr="00AE220C">
              <w:rPr>
                <w:lang w:eastAsia="uk-UA"/>
              </w:rPr>
              <w:t xml:space="preserve"> </w:t>
            </w:r>
            <w:proofErr w:type="spellStart"/>
            <w:r w:rsidRPr="00AE220C">
              <w:rPr>
                <w:lang w:eastAsia="uk-UA"/>
              </w:rPr>
              <w:t>знакі</w:t>
            </w:r>
            <w:proofErr w:type="gramStart"/>
            <w:r w:rsidRPr="00AE220C">
              <w:rPr>
                <w:lang w:eastAsia="uk-UA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6D2E77" w:rsidRPr="00AE220C" w:rsidRDefault="006D2E77" w:rsidP="00803198">
            <w:pPr>
              <w:rPr>
                <w:lang w:eastAsia="uk-UA"/>
              </w:rPr>
            </w:pPr>
            <w:r w:rsidRPr="00AE220C">
              <w:rPr>
                <w:lang w:eastAsia="uk-UA"/>
              </w:rPr>
              <w:t>15–20</w:t>
            </w:r>
          </w:p>
        </w:tc>
      </w:tr>
      <w:tr w:rsidR="006D2E77" w:rsidRPr="00AE220C" w:rsidTr="008031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2E77" w:rsidRPr="00AE220C" w:rsidRDefault="006D2E77" w:rsidP="00803198">
            <w:pPr>
              <w:rPr>
                <w:lang w:eastAsia="uk-UA"/>
              </w:rPr>
            </w:pPr>
            <w:proofErr w:type="spellStart"/>
            <w:r w:rsidRPr="00AE220C">
              <w:rPr>
                <w:lang w:eastAsia="uk-UA"/>
              </w:rPr>
              <w:t>Площа</w:t>
            </w:r>
            <w:proofErr w:type="spellEnd"/>
            <w:r w:rsidRPr="00AE220C">
              <w:rPr>
                <w:lang w:eastAsia="uk-UA"/>
              </w:rPr>
              <w:t xml:space="preserve"> </w:t>
            </w:r>
            <w:proofErr w:type="spellStart"/>
            <w:r w:rsidRPr="00AE220C">
              <w:rPr>
                <w:lang w:eastAsia="uk-UA"/>
              </w:rPr>
              <w:t>очищених</w:t>
            </w:r>
            <w:proofErr w:type="spellEnd"/>
            <w:r w:rsidRPr="00AE220C">
              <w:rPr>
                <w:lang w:eastAsia="uk-UA"/>
              </w:rPr>
              <w:t xml:space="preserve"> </w:t>
            </w:r>
            <w:proofErr w:type="spellStart"/>
            <w:r w:rsidRPr="00AE220C">
              <w:rPr>
                <w:lang w:eastAsia="uk-UA"/>
              </w:rPr>
              <w:t>територій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D2E77" w:rsidRPr="00AE220C" w:rsidRDefault="006D2E77" w:rsidP="00803198">
            <w:pPr>
              <w:rPr>
                <w:lang w:eastAsia="uk-UA"/>
              </w:rPr>
            </w:pPr>
            <w:r w:rsidRPr="00AE220C">
              <w:rPr>
                <w:lang w:eastAsia="uk-UA"/>
              </w:rPr>
              <w:t xml:space="preserve">не </w:t>
            </w:r>
            <w:proofErr w:type="spellStart"/>
            <w:r w:rsidRPr="00AE220C">
              <w:rPr>
                <w:lang w:eastAsia="uk-UA"/>
              </w:rPr>
              <w:t>менше</w:t>
            </w:r>
            <w:proofErr w:type="spellEnd"/>
            <w:r w:rsidRPr="00AE220C">
              <w:rPr>
                <w:lang w:eastAsia="uk-UA"/>
              </w:rPr>
              <w:t xml:space="preserve"> 3–5 га</w:t>
            </w:r>
          </w:p>
        </w:tc>
      </w:tr>
      <w:tr w:rsidR="006D2E77" w:rsidRPr="00AE220C" w:rsidTr="008031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2E77" w:rsidRPr="00AE220C" w:rsidRDefault="006D2E77" w:rsidP="00803198">
            <w:pPr>
              <w:rPr>
                <w:lang w:eastAsia="uk-UA"/>
              </w:rPr>
            </w:pPr>
            <w:proofErr w:type="spellStart"/>
            <w:r w:rsidRPr="00AE220C">
              <w:rPr>
                <w:lang w:eastAsia="uk-UA"/>
              </w:rPr>
              <w:t>Поліпшення</w:t>
            </w:r>
            <w:proofErr w:type="spellEnd"/>
            <w:r w:rsidRPr="00AE220C">
              <w:rPr>
                <w:lang w:eastAsia="uk-UA"/>
              </w:rPr>
              <w:t xml:space="preserve"> </w:t>
            </w:r>
            <w:proofErr w:type="spellStart"/>
            <w:r w:rsidRPr="00AE220C">
              <w:rPr>
                <w:lang w:eastAsia="uk-UA"/>
              </w:rPr>
              <w:t>сані</w:t>
            </w:r>
            <w:proofErr w:type="gramStart"/>
            <w:r w:rsidRPr="00AE220C">
              <w:rPr>
                <w:lang w:eastAsia="uk-UA"/>
              </w:rPr>
              <w:t>тарного</w:t>
            </w:r>
            <w:proofErr w:type="spellEnd"/>
            <w:proofErr w:type="gramEnd"/>
            <w:r w:rsidRPr="00AE220C">
              <w:rPr>
                <w:lang w:eastAsia="uk-UA"/>
              </w:rPr>
              <w:t xml:space="preserve"> стану</w:t>
            </w:r>
          </w:p>
        </w:tc>
        <w:tc>
          <w:tcPr>
            <w:tcW w:w="0" w:type="auto"/>
            <w:vAlign w:val="center"/>
            <w:hideMark/>
          </w:tcPr>
          <w:p w:rsidR="006D2E77" w:rsidRPr="00AE220C" w:rsidRDefault="006D2E77" w:rsidP="00803198">
            <w:pPr>
              <w:rPr>
                <w:lang w:eastAsia="uk-UA"/>
              </w:rPr>
            </w:pPr>
            <w:r w:rsidRPr="00AE220C">
              <w:rPr>
                <w:lang w:eastAsia="uk-UA"/>
              </w:rPr>
              <w:t xml:space="preserve">100 % </w:t>
            </w:r>
            <w:proofErr w:type="spellStart"/>
            <w:r w:rsidRPr="00AE220C">
              <w:rPr>
                <w:lang w:eastAsia="uk-UA"/>
              </w:rPr>
              <w:t>проблемних</w:t>
            </w:r>
            <w:proofErr w:type="spellEnd"/>
            <w:r w:rsidRPr="00AE220C">
              <w:rPr>
                <w:lang w:eastAsia="uk-UA"/>
              </w:rPr>
              <w:t xml:space="preserve"> </w:t>
            </w:r>
            <w:proofErr w:type="spellStart"/>
            <w:r w:rsidRPr="00AE220C">
              <w:rPr>
                <w:lang w:eastAsia="uk-UA"/>
              </w:rPr>
              <w:t>ділянок</w:t>
            </w:r>
            <w:proofErr w:type="spellEnd"/>
          </w:p>
        </w:tc>
      </w:tr>
      <w:tr w:rsidR="006D2E77" w:rsidRPr="00AE220C" w:rsidTr="008031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2E77" w:rsidRPr="00E01F69" w:rsidRDefault="006D2E77" w:rsidP="00803198">
            <w:pPr>
              <w:rPr>
                <w:lang w:eastAsia="uk-UA"/>
              </w:rPr>
            </w:pPr>
            <w:proofErr w:type="spellStart"/>
            <w:r w:rsidRPr="00E01F69">
              <w:rPr>
                <w:lang w:eastAsia="uk-UA"/>
              </w:rPr>
              <w:t>Покращення</w:t>
            </w:r>
            <w:proofErr w:type="spellEnd"/>
            <w:r w:rsidRPr="00E01F69">
              <w:rPr>
                <w:lang w:eastAsia="uk-UA"/>
              </w:rPr>
              <w:t xml:space="preserve"> </w:t>
            </w:r>
            <w:proofErr w:type="spellStart"/>
            <w:r w:rsidRPr="00E01F69">
              <w:rPr>
                <w:lang w:eastAsia="uk-UA"/>
              </w:rPr>
              <w:t>санітарного</w:t>
            </w:r>
            <w:proofErr w:type="spellEnd"/>
            <w:r w:rsidRPr="00E01F69">
              <w:rPr>
                <w:lang w:eastAsia="uk-UA"/>
              </w:rPr>
              <w:t xml:space="preserve"> стану </w:t>
            </w:r>
            <w:proofErr w:type="spellStart"/>
            <w:r w:rsidRPr="00E01F69">
              <w:rPr>
                <w:lang w:eastAsia="uk-UA"/>
              </w:rPr>
              <w:t>територій</w:t>
            </w:r>
            <w:proofErr w:type="spellEnd"/>
            <w:r w:rsidRPr="00E01F69">
              <w:rPr>
                <w:lang w:eastAsia="uk-UA"/>
              </w:rPr>
              <w:t xml:space="preserve"> та </w:t>
            </w:r>
            <w:proofErr w:type="spellStart"/>
            <w:proofErr w:type="gramStart"/>
            <w:r w:rsidRPr="00E01F69">
              <w:rPr>
                <w:lang w:eastAsia="uk-UA"/>
              </w:rPr>
              <w:t>п</w:t>
            </w:r>
            <w:proofErr w:type="gramEnd"/>
            <w:r w:rsidRPr="00E01F69">
              <w:rPr>
                <w:lang w:eastAsia="uk-UA"/>
              </w:rPr>
              <w:t>ідвищення</w:t>
            </w:r>
            <w:proofErr w:type="spellEnd"/>
            <w:r w:rsidRPr="00E01F69">
              <w:rPr>
                <w:lang w:eastAsia="uk-UA"/>
              </w:rPr>
              <w:t xml:space="preserve"> </w:t>
            </w:r>
            <w:proofErr w:type="spellStart"/>
            <w:r w:rsidRPr="00E01F69">
              <w:rPr>
                <w:lang w:eastAsia="uk-UA"/>
              </w:rPr>
              <w:t>туристичної</w:t>
            </w:r>
            <w:proofErr w:type="spellEnd"/>
            <w:r w:rsidRPr="00E01F69">
              <w:rPr>
                <w:lang w:eastAsia="uk-UA"/>
              </w:rPr>
              <w:t xml:space="preserve"> </w:t>
            </w:r>
            <w:proofErr w:type="spellStart"/>
            <w:r w:rsidRPr="00E01F69">
              <w:rPr>
                <w:lang w:eastAsia="uk-UA"/>
              </w:rPr>
              <w:t>привабливості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 w:rsidRPr="00E01F69">
              <w:rPr>
                <w:lang w:eastAsia="uk-UA"/>
              </w:rPr>
              <w:t>громади</w:t>
            </w:r>
            <w:proofErr w:type="spellEnd"/>
            <w:r w:rsidRPr="00E01F69">
              <w:rPr>
                <w:lang w:eastAsia="uk-UA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D2E77" w:rsidRPr="00E01F69" w:rsidRDefault="006D2E77" w:rsidP="00803198">
            <w:pPr>
              <w:rPr>
                <w:lang w:eastAsia="uk-UA"/>
              </w:rPr>
            </w:pPr>
          </w:p>
        </w:tc>
      </w:tr>
    </w:tbl>
    <w:p w:rsidR="006D2E77" w:rsidRDefault="006D2E77" w:rsidP="006D2E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D2E77" w:rsidRPr="00F9139A" w:rsidRDefault="006D2E77" w:rsidP="006D2E77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39A">
        <w:rPr>
          <w:rFonts w:ascii="Times New Roman" w:hAnsi="Times New Roman" w:cs="Times New Roman"/>
          <w:b/>
          <w:sz w:val="24"/>
          <w:szCs w:val="24"/>
        </w:rPr>
        <w:t>Розділ 7</w:t>
      </w:r>
    </w:p>
    <w:p w:rsidR="006D2E77" w:rsidRPr="00F9139A" w:rsidRDefault="006D2E77" w:rsidP="006D2E77">
      <w:pPr>
        <w:pStyle w:val="a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39A">
        <w:rPr>
          <w:rFonts w:ascii="Times New Roman" w:hAnsi="Times New Roman" w:cs="Times New Roman"/>
          <w:b/>
          <w:bCs/>
          <w:sz w:val="24"/>
          <w:szCs w:val="24"/>
        </w:rPr>
        <w:t>Інтеграція гендерного та кліматичного підходів</w:t>
      </w:r>
    </w:p>
    <w:p w:rsidR="006D2E77" w:rsidRDefault="006D2E77" w:rsidP="006D2E77">
      <w:pPr>
        <w:pStyle w:val="a7"/>
      </w:pPr>
      <w:r>
        <w:t>Під час реалізації Програми забезпечується дотримання принципів гендерної рівності та недискримінації з урахуванням потреб різних соціальних і вікових груп населення.</w:t>
      </w:r>
    </w:p>
    <w:p w:rsidR="006D2E77" w:rsidRDefault="006D2E77" w:rsidP="006D2E77">
      <w:pPr>
        <w:pStyle w:val="a7"/>
      </w:pPr>
      <w:r>
        <w:t>Заходи Програми передбачають:</w:t>
      </w:r>
    </w:p>
    <w:p w:rsidR="006D2E77" w:rsidRDefault="006D2E77" w:rsidP="006D2E77">
      <w:pPr>
        <w:pStyle w:val="a7"/>
        <w:numPr>
          <w:ilvl w:val="0"/>
          <w:numId w:val="1"/>
        </w:numPr>
      </w:pPr>
      <w:r>
        <w:t xml:space="preserve">рівний доступ жінок і чоловіків до участі в прийнятті рішень щодо виявлення, ліквідації та запобігання утворенню стихійних </w:t>
      </w:r>
      <w:proofErr w:type="spellStart"/>
      <w:r>
        <w:t>сміттєзвалищ</w:t>
      </w:r>
      <w:proofErr w:type="spellEnd"/>
      <w:r>
        <w:t>;</w:t>
      </w:r>
    </w:p>
    <w:p w:rsidR="006D2E77" w:rsidRDefault="006D2E77" w:rsidP="006D2E77">
      <w:pPr>
        <w:pStyle w:val="a7"/>
        <w:numPr>
          <w:ilvl w:val="0"/>
          <w:numId w:val="1"/>
        </w:numPr>
      </w:pPr>
      <w:r>
        <w:t>залучення жінок і чоловіків до громадських обговорень, екологічних акцій, інформаційно-просвітницьких кампаній та моніторингу стану територій;</w:t>
      </w:r>
    </w:p>
    <w:p w:rsidR="006D2E77" w:rsidRDefault="006D2E77" w:rsidP="006D2E77">
      <w:pPr>
        <w:pStyle w:val="a7"/>
        <w:numPr>
          <w:ilvl w:val="0"/>
          <w:numId w:val="1"/>
        </w:numPr>
      </w:pPr>
      <w:r>
        <w:t xml:space="preserve">врахування потреб </w:t>
      </w:r>
      <w:proofErr w:type="spellStart"/>
      <w:r>
        <w:t>маломобільних</w:t>
      </w:r>
      <w:proofErr w:type="spellEnd"/>
      <w:r>
        <w:t xml:space="preserve"> груп населення, осіб з інвалідністю, людей похилого віку, сімей з дітьми при облаштуванні місць збору відходів і під’їзних шляхів до них;</w:t>
      </w:r>
    </w:p>
    <w:p w:rsidR="006D2E77" w:rsidRDefault="006D2E77" w:rsidP="006D2E77">
      <w:pPr>
        <w:pStyle w:val="a7"/>
        <w:numPr>
          <w:ilvl w:val="0"/>
          <w:numId w:val="1"/>
        </w:numPr>
      </w:pPr>
      <w:r>
        <w:t>формування екологічної культури серед населення з урахуванням гендерних особливостей сприйняття інформації та ролі жінок і чоловіків у сфері поводження з побутовими відходами.</w:t>
      </w:r>
    </w:p>
    <w:p w:rsidR="006D2E77" w:rsidRDefault="006D2E77" w:rsidP="006D2E77">
      <w:pPr>
        <w:pStyle w:val="a7"/>
      </w:pPr>
      <w:r>
        <w:t>Реалізація Програми сприятиме підвищенню соціальної відповідальності громади, залученню широких верств населення та забезпеченню рівних можливостей для жінок і чоловіків у сфері охорони навколишнього природного середовища.</w:t>
      </w:r>
    </w:p>
    <w:p w:rsidR="006D2E77" w:rsidRPr="00350B8B" w:rsidRDefault="006D2E77" w:rsidP="006D2E77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350B8B">
        <w:rPr>
          <w:rStyle w:val="a9"/>
          <w:color w:val="000000" w:themeColor="text1"/>
        </w:rPr>
        <w:lastRenderedPageBreak/>
        <w:t xml:space="preserve"> Кліматичний підхід у реалізації Програми</w:t>
      </w:r>
    </w:p>
    <w:p w:rsidR="006D2E77" w:rsidRDefault="006D2E77" w:rsidP="006D2E77">
      <w:pPr>
        <w:pStyle w:val="a7"/>
        <w:numPr>
          <w:ilvl w:val="0"/>
          <w:numId w:val="2"/>
        </w:numPr>
      </w:pPr>
      <w:r>
        <w:t xml:space="preserve">ліквідацію стихійних </w:t>
      </w:r>
      <w:proofErr w:type="spellStart"/>
      <w:r>
        <w:t>сміттєзвалищ</w:t>
      </w:r>
      <w:proofErr w:type="spellEnd"/>
      <w:r>
        <w:t xml:space="preserve"> як джерел викидів парникових газів, токсичних речовин та забруднення ґрунтів і водних ресурсів;</w:t>
      </w:r>
    </w:p>
    <w:p w:rsidR="006D2E77" w:rsidRDefault="006D2E77" w:rsidP="006D2E77">
      <w:pPr>
        <w:pStyle w:val="a7"/>
        <w:numPr>
          <w:ilvl w:val="0"/>
          <w:numId w:val="2"/>
        </w:numPr>
      </w:pPr>
      <w:r>
        <w:t xml:space="preserve">запобігання повторному утворенню несанкціонованих </w:t>
      </w:r>
      <w:proofErr w:type="spellStart"/>
      <w:r>
        <w:t>сміттєзвалищ</w:t>
      </w:r>
      <w:proofErr w:type="spellEnd"/>
      <w:r>
        <w:t xml:space="preserve"> шляхом впровадження системного збору, сортування та належного поводження з відходами;</w:t>
      </w:r>
    </w:p>
    <w:p w:rsidR="006D2E77" w:rsidRDefault="006D2E77" w:rsidP="006D2E77">
      <w:pPr>
        <w:pStyle w:val="a7"/>
        <w:numPr>
          <w:ilvl w:val="0"/>
          <w:numId w:val="2"/>
        </w:numPr>
      </w:pPr>
      <w:r>
        <w:t>зменшення ризиків підтоплень, пожеж та деградації земель, що посилюються внаслідок кліматичних змін;</w:t>
      </w:r>
    </w:p>
    <w:p w:rsidR="006D2E77" w:rsidRDefault="006D2E77" w:rsidP="006D2E77">
      <w:pPr>
        <w:pStyle w:val="a7"/>
        <w:numPr>
          <w:ilvl w:val="0"/>
          <w:numId w:val="2"/>
        </w:numPr>
      </w:pPr>
      <w:r>
        <w:t>проведення інформаційно-освітніх заходів щодо впливу відходів на зміну клімату та формування екологічно відповідальної поведінки населення;</w:t>
      </w:r>
    </w:p>
    <w:p w:rsidR="006D2E77" w:rsidRDefault="006D2E77" w:rsidP="006D2E77">
      <w:pPr>
        <w:pStyle w:val="a7"/>
        <w:numPr>
          <w:ilvl w:val="0"/>
          <w:numId w:val="2"/>
        </w:numPr>
      </w:pPr>
      <w:r>
        <w:t>сприяння покращенню санітарного стану територій та підвищенню стійкості громади до негативних наслідків кліматичних змін.</w:t>
      </w:r>
    </w:p>
    <w:p w:rsidR="006D2E77" w:rsidRDefault="006D2E77" w:rsidP="006D2E77">
      <w:pPr>
        <w:pStyle w:val="a7"/>
      </w:pPr>
      <w:r>
        <w:t xml:space="preserve">Застосування кліматичного підходу забезпечить комплексне вирішення проблеми стихійних </w:t>
      </w:r>
      <w:proofErr w:type="spellStart"/>
      <w:r>
        <w:t>сміттєзвалищ</w:t>
      </w:r>
      <w:proofErr w:type="spellEnd"/>
      <w:r>
        <w:t xml:space="preserve"> та сприятиме сталому розвитку території громади.</w:t>
      </w:r>
    </w:p>
    <w:p w:rsidR="006D2E77" w:rsidRDefault="006D2E77" w:rsidP="006D2E77"/>
    <w:p w:rsidR="006D2E77" w:rsidRDefault="006D2E77" w:rsidP="006D2E77"/>
    <w:p w:rsidR="006D2E77" w:rsidRDefault="006D2E77" w:rsidP="006D2E77"/>
    <w:p w:rsidR="006D2E77" w:rsidRDefault="006D2E77" w:rsidP="006D2E77"/>
    <w:p w:rsidR="006D2E77" w:rsidRDefault="006D2E77" w:rsidP="006D2E77"/>
    <w:p w:rsidR="006D2E77" w:rsidRDefault="006D2E77" w:rsidP="006D2E77"/>
    <w:p w:rsidR="006D2E77" w:rsidRDefault="006D2E77" w:rsidP="006D2E77"/>
    <w:p w:rsidR="006D2E77" w:rsidRDefault="006D2E77" w:rsidP="006D2E77"/>
    <w:p w:rsidR="006D2E77" w:rsidRDefault="006D2E77" w:rsidP="006D2E77"/>
    <w:p w:rsidR="006D2E77" w:rsidRDefault="006D2E77" w:rsidP="006D2E77"/>
    <w:p w:rsidR="006D2E77" w:rsidRDefault="006D2E77" w:rsidP="006D2E77"/>
    <w:p w:rsidR="006D2E77" w:rsidRDefault="006D2E77" w:rsidP="006D2E77"/>
    <w:p w:rsidR="006D2E77" w:rsidRDefault="006D2E77" w:rsidP="006D2E77"/>
    <w:p w:rsidR="006D2E77" w:rsidRDefault="006D2E77" w:rsidP="006D2E77">
      <w:pPr>
        <w:rPr>
          <w:lang w:val="uk-UA"/>
        </w:rPr>
      </w:pPr>
    </w:p>
    <w:p w:rsidR="006D2E77" w:rsidRDefault="006D2E77" w:rsidP="006D2E77">
      <w:pPr>
        <w:rPr>
          <w:lang w:val="uk-UA"/>
        </w:rPr>
      </w:pPr>
    </w:p>
    <w:p w:rsidR="006D2E77" w:rsidRDefault="006D2E77" w:rsidP="006D2E77">
      <w:pPr>
        <w:rPr>
          <w:lang w:val="uk-UA"/>
        </w:rPr>
      </w:pPr>
    </w:p>
    <w:p w:rsidR="006D2E77" w:rsidRDefault="006D2E77" w:rsidP="006D2E77">
      <w:pPr>
        <w:rPr>
          <w:lang w:val="uk-UA"/>
        </w:rPr>
      </w:pPr>
    </w:p>
    <w:p w:rsidR="006D2E77" w:rsidRDefault="006D2E77" w:rsidP="006D2E77">
      <w:pPr>
        <w:rPr>
          <w:lang w:val="uk-UA"/>
        </w:rPr>
      </w:pPr>
    </w:p>
    <w:p w:rsidR="006D2E77" w:rsidRDefault="006D2E77" w:rsidP="006D2E77">
      <w:pPr>
        <w:rPr>
          <w:lang w:val="uk-UA"/>
        </w:rPr>
      </w:pPr>
    </w:p>
    <w:p w:rsidR="006D2E77" w:rsidRDefault="006D2E77" w:rsidP="006D2E77">
      <w:pPr>
        <w:rPr>
          <w:lang w:val="uk-UA"/>
        </w:rPr>
      </w:pPr>
    </w:p>
    <w:p w:rsidR="006D2E77" w:rsidRDefault="006D2E77" w:rsidP="006D2E77">
      <w:pPr>
        <w:rPr>
          <w:lang w:val="uk-UA"/>
        </w:rPr>
      </w:pPr>
    </w:p>
    <w:p w:rsidR="006D2E77" w:rsidRDefault="006D2E77" w:rsidP="006D2E77">
      <w:pPr>
        <w:rPr>
          <w:lang w:val="uk-UA"/>
        </w:rPr>
      </w:pPr>
    </w:p>
    <w:p w:rsidR="006D2E77" w:rsidRDefault="006D2E77" w:rsidP="006D2E77">
      <w:pPr>
        <w:rPr>
          <w:lang w:val="uk-UA"/>
        </w:rPr>
      </w:pPr>
    </w:p>
    <w:p w:rsidR="006D2E77" w:rsidRDefault="006D2E77" w:rsidP="006D2E77">
      <w:pPr>
        <w:rPr>
          <w:lang w:val="uk-UA"/>
        </w:rPr>
      </w:pPr>
    </w:p>
    <w:p w:rsidR="006D2E77" w:rsidRDefault="006D2E77" w:rsidP="006D2E77">
      <w:pPr>
        <w:rPr>
          <w:lang w:val="uk-UA"/>
        </w:rPr>
      </w:pPr>
    </w:p>
    <w:p w:rsidR="006D2E77" w:rsidRDefault="006D2E77" w:rsidP="006D2E77">
      <w:pPr>
        <w:rPr>
          <w:lang w:val="uk-UA"/>
        </w:rPr>
      </w:pPr>
    </w:p>
    <w:p w:rsidR="006D2E77" w:rsidRDefault="006D2E77" w:rsidP="006D2E77">
      <w:pPr>
        <w:rPr>
          <w:lang w:val="uk-UA"/>
        </w:rPr>
      </w:pPr>
    </w:p>
    <w:p w:rsidR="006D2E77" w:rsidRDefault="006D2E77" w:rsidP="006D2E77">
      <w:pPr>
        <w:rPr>
          <w:lang w:val="uk-UA"/>
        </w:rPr>
      </w:pPr>
    </w:p>
    <w:p w:rsidR="006D2E77" w:rsidRDefault="006D2E77" w:rsidP="006D2E77">
      <w:pPr>
        <w:rPr>
          <w:lang w:val="uk-UA"/>
        </w:rPr>
      </w:pPr>
    </w:p>
    <w:p w:rsidR="006D2E77" w:rsidRDefault="006D2E77" w:rsidP="006D2E77">
      <w:pPr>
        <w:rPr>
          <w:lang w:val="uk-UA"/>
        </w:rPr>
      </w:pPr>
    </w:p>
    <w:p w:rsidR="006D2E77" w:rsidRDefault="006D2E77" w:rsidP="006D2E77">
      <w:pPr>
        <w:rPr>
          <w:lang w:val="uk-UA"/>
        </w:rPr>
      </w:pPr>
    </w:p>
    <w:p w:rsidR="006D2E77" w:rsidRDefault="006D2E77" w:rsidP="006D2E77">
      <w:pPr>
        <w:rPr>
          <w:lang w:val="uk-UA"/>
        </w:rPr>
      </w:pPr>
    </w:p>
    <w:p w:rsidR="006D2E77" w:rsidRDefault="006D2E77" w:rsidP="006D2E77">
      <w:pPr>
        <w:rPr>
          <w:lang w:val="uk-UA"/>
        </w:rPr>
      </w:pPr>
    </w:p>
    <w:p w:rsidR="006D2E77" w:rsidRDefault="006D2E77" w:rsidP="006D2E77">
      <w:pPr>
        <w:rPr>
          <w:lang w:val="uk-UA"/>
        </w:rPr>
      </w:pPr>
    </w:p>
    <w:p w:rsidR="006D2E77" w:rsidRDefault="006D2E77" w:rsidP="006D2E77">
      <w:pPr>
        <w:rPr>
          <w:lang w:val="uk-UA"/>
        </w:rPr>
      </w:pPr>
    </w:p>
    <w:p w:rsidR="006D2E77" w:rsidRDefault="006D2E77" w:rsidP="006D2E77">
      <w:pPr>
        <w:rPr>
          <w:lang w:val="uk-UA"/>
        </w:rPr>
      </w:pPr>
    </w:p>
    <w:p w:rsidR="006D2E77" w:rsidRPr="006D2E77" w:rsidRDefault="006D2E77" w:rsidP="006D2E77">
      <w:pPr>
        <w:rPr>
          <w:lang w:val="uk-UA"/>
        </w:rPr>
      </w:pPr>
    </w:p>
    <w:p w:rsidR="006D2E77" w:rsidRDefault="006D2E77" w:rsidP="006D2E77"/>
    <w:p w:rsidR="006D2E77" w:rsidRPr="00274E99" w:rsidRDefault="006D2E77" w:rsidP="006D2E77">
      <w:pPr>
        <w:pStyle w:val="docdata"/>
        <w:spacing w:before="0" w:beforeAutospacing="0" w:after="0" w:afterAutospacing="0"/>
        <w:jc w:val="center"/>
      </w:pPr>
      <w:r>
        <w:rPr>
          <w:color w:val="000000"/>
        </w:rPr>
        <w:lastRenderedPageBreak/>
        <w:t xml:space="preserve">                                                                              </w:t>
      </w:r>
      <w:r w:rsidRPr="00274E99">
        <w:rPr>
          <w:color w:val="000000"/>
        </w:rPr>
        <w:t>Додаток</w:t>
      </w:r>
    </w:p>
    <w:p w:rsidR="006D2E77" w:rsidRPr="00274E99" w:rsidRDefault="006D2E77" w:rsidP="006D2E77">
      <w:pPr>
        <w:pStyle w:val="a7"/>
        <w:spacing w:before="0" w:beforeAutospacing="0" w:after="0" w:afterAutospacing="0"/>
        <w:ind w:left="4956" w:firstLine="708"/>
      </w:pPr>
      <w:r w:rsidRPr="00274E99">
        <w:rPr>
          <w:color w:val="000000"/>
        </w:rPr>
        <w:t xml:space="preserve">до рішення сесії Верховинської  </w:t>
      </w:r>
    </w:p>
    <w:p w:rsidR="006D2E77" w:rsidRPr="00274E99" w:rsidRDefault="006D2E77" w:rsidP="006D2E77">
      <w:pPr>
        <w:pStyle w:val="a7"/>
        <w:spacing w:before="0" w:beforeAutospacing="0" w:after="0" w:afterAutospacing="0"/>
        <w:ind w:left="4956" w:firstLine="708"/>
      </w:pPr>
      <w:r w:rsidRPr="00274E99">
        <w:rPr>
          <w:color w:val="000000"/>
        </w:rPr>
        <w:t xml:space="preserve">селищної ради </w:t>
      </w:r>
    </w:p>
    <w:p w:rsidR="006D2E77" w:rsidRPr="00274E99" w:rsidRDefault="006D2E77" w:rsidP="006D2E77">
      <w:pPr>
        <w:pStyle w:val="a7"/>
        <w:spacing w:before="0" w:beforeAutospacing="0" w:after="0" w:afterAutospacing="0"/>
        <w:ind w:left="4956" w:firstLine="708"/>
      </w:pPr>
      <w:r w:rsidRPr="00274E99">
        <w:rPr>
          <w:color w:val="000000"/>
        </w:rPr>
        <w:t>№ ___________ від __________ року</w:t>
      </w:r>
    </w:p>
    <w:p w:rsidR="006D2E77" w:rsidRPr="00274E99" w:rsidRDefault="006D2E77" w:rsidP="006D2E77">
      <w:pPr>
        <w:pStyle w:val="a7"/>
        <w:tabs>
          <w:tab w:val="left" w:pos="1372"/>
        </w:tabs>
        <w:spacing w:before="0" w:beforeAutospacing="0" w:after="0" w:afterAutospacing="0"/>
        <w:ind w:firstLine="360"/>
        <w:jc w:val="center"/>
      </w:pPr>
      <w:r w:rsidRPr="00274E99">
        <w:rPr>
          <w:b/>
          <w:bCs/>
          <w:color w:val="000000"/>
        </w:rPr>
        <w:t xml:space="preserve">Заходи </w:t>
      </w:r>
    </w:p>
    <w:p w:rsidR="006D2E77" w:rsidRPr="00692B28" w:rsidRDefault="006D2E77" w:rsidP="006D2E77">
      <w:pPr>
        <w:pStyle w:val="a7"/>
        <w:tabs>
          <w:tab w:val="left" w:pos="1372"/>
        </w:tabs>
        <w:spacing w:before="0" w:beforeAutospacing="0" w:after="0" w:afterAutospacing="0"/>
        <w:ind w:firstLine="360"/>
        <w:jc w:val="center"/>
      </w:pPr>
      <w:r w:rsidRPr="00274E99">
        <w:rPr>
          <w:b/>
          <w:bCs/>
          <w:color w:val="000000"/>
        </w:rPr>
        <w:t>до </w:t>
      </w:r>
      <w:r>
        <w:rPr>
          <w:b/>
          <w:bCs/>
          <w:color w:val="000000"/>
        </w:rPr>
        <w:t>Програми</w:t>
      </w:r>
      <w:r w:rsidRPr="00274E99">
        <w:rPr>
          <w:b/>
          <w:bCs/>
          <w:color w:val="000000"/>
        </w:rPr>
        <w:t xml:space="preserve"> </w:t>
      </w:r>
      <w:r w:rsidRPr="00692B28">
        <w:rPr>
          <w:b/>
        </w:rPr>
        <w:t xml:space="preserve">«Ліквідація стихійних </w:t>
      </w:r>
      <w:proofErr w:type="spellStart"/>
      <w:r w:rsidRPr="00692B28">
        <w:rPr>
          <w:b/>
        </w:rPr>
        <w:t>сміттєзвалищ</w:t>
      </w:r>
      <w:proofErr w:type="spellEnd"/>
      <w:r w:rsidRPr="00692B28">
        <w:rPr>
          <w:b/>
        </w:rPr>
        <w:t xml:space="preserve"> та запобігання їх повторному утворенню»</w:t>
      </w:r>
      <w:r w:rsidRPr="00692B28">
        <w:rPr>
          <w:b/>
          <w:color w:val="000000"/>
        </w:rPr>
        <w:t xml:space="preserve"> Верховинської селищної  ради на 2026 роки</w:t>
      </w:r>
    </w:p>
    <w:p w:rsidR="006D2E77" w:rsidRDefault="006D2E77" w:rsidP="006D2E77"/>
    <w:p w:rsidR="006D2E77" w:rsidRDefault="006D2E77" w:rsidP="006D2E77"/>
    <w:tbl>
      <w:tblPr>
        <w:tblStyle w:val="ab"/>
        <w:tblpPr w:leftFromText="180" w:rightFromText="180" w:vertAnchor="text" w:horzAnchor="margin" w:tblpXSpec="center" w:tblpY="218"/>
        <w:tblW w:w="5000" w:type="pct"/>
        <w:tblLook w:val="04A0"/>
      </w:tblPr>
      <w:tblGrid>
        <w:gridCol w:w="540"/>
        <w:gridCol w:w="2160"/>
        <w:gridCol w:w="1300"/>
        <w:gridCol w:w="817"/>
        <w:gridCol w:w="1212"/>
        <w:gridCol w:w="1112"/>
        <w:gridCol w:w="1351"/>
        <w:gridCol w:w="1363"/>
      </w:tblGrid>
      <w:tr w:rsidR="006D2E77" w:rsidRPr="00113393" w:rsidTr="00803198">
        <w:trPr>
          <w:trHeight w:val="1113"/>
        </w:trPr>
        <w:tc>
          <w:tcPr>
            <w:tcW w:w="274" w:type="pct"/>
          </w:tcPr>
          <w:p w:rsidR="006D2E77" w:rsidRPr="00113393" w:rsidRDefault="006D2E77" w:rsidP="0080319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13393">
              <w:rPr>
                <w:color w:val="000000"/>
                <w:sz w:val="24"/>
                <w:szCs w:val="24"/>
              </w:rPr>
              <w:t>№</w:t>
            </w:r>
          </w:p>
          <w:p w:rsidR="006D2E77" w:rsidRPr="00113393" w:rsidRDefault="006D2E77" w:rsidP="0080319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13393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13393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113393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96" w:type="pct"/>
          </w:tcPr>
          <w:p w:rsidR="006D2E77" w:rsidRPr="00113393" w:rsidRDefault="006D2E77" w:rsidP="0080319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13393">
              <w:rPr>
                <w:color w:val="000000"/>
                <w:sz w:val="24"/>
                <w:szCs w:val="24"/>
              </w:rPr>
              <w:t xml:space="preserve">Мета та </w:t>
            </w:r>
            <w:proofErr w:type="spellStart"/>
            <w:r w:rsidRPr="00113393">
              <w:rPr>
                <w:color w:val="000000"/>
                <w:sz w:val="24"/>
                <w:szCs w:val="24"/>
              </w:rPr>
              <w:t>основні</w:t>
            </w:r>
            <w:proofErr w:type="spellEnd"/>
          </w:p>
          <w:p w:rsidR="006D2E77" w:rsidRPr="00113393" w:rsidRDefault="006D2E77" w:rsidP="0080319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113393">
              <w:rPr>
                <w:color w:val="000000"/>
                <w:sz w:val="24"/>
                <w:szCs w:val="24"/>
              </w:rPr>
              <w:t>завдання</w:t>
            </w:r>
            <w:proofErr w:type="spellEnd"/>
            <w:r w:rsidRPr="001133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93">
              <w:rPr>
                <w:color w:val="000000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661" w:type="pct"/>
          </w:tcPr>
          <w:p w:rsidR="006D2E77" w:rsidRPr="00113393" w:rsidRDefault="006D2E77" w:rsidP="0080319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  <w:p w:rsidR="006D2E77" w:rsidRPr="00113393" w:rsidRDefault="006D2E77" w:rsidP="0080319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113393">
              <w:rPr>
                <w:color w:val="000000"/>
                <w:sz w:val="24"/>
                <w:szCs w:val="24"/>
              </w:rPr>
              <w:t>Одиниця</w:t>
            </w:r>
            <w:proofErr w:type="spellEnd"/>
            <w:r w:rsidRPr="001133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93">
              <w:rPr>
                <w:color w:val="000000"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416" w:type="pct"/>
          </w:tcPr>
          <w:p w:rsidR="006D2E77" w:rsidRDefault="006D2E77" w:rsidP="00803198">
            <w:pPr>
              <w:jc w:val="center"/>
              <w:textAlignment w:val="baseline"/>
              <w:rPr>
                <w:bCs/>
                <w:sz w:val="24"/>
                <w:szCs w:val="24"/>
              </w:rPr>
            </w:pPr>
          </w:p>
          <w:p w:rsidR="006D2E77" w:rsidRDefault="006D2E77" w:rsidP="00803198">
            <w:pPr>
              <w:jc w:val="center"/>
              <w:textAlignment w:val="baseline"/>
              <w:rPr>
                <w:bCs/>
                <w:sz w:val="24"/>
                <w:szCs w:val="24"/>
              </w:rPr>
            </w:pPr>
            <w:proofErr w:type="spellStart"/>
            <w:r w:rsidRPr="003F314D">
              <w:rPr>
                <w:bCs/>
                <w:sz w:val="24"/>
                <w:szCs w:val="24"/>
              </w:rPr>
              <w:t>Кіль</w:t>
            </w:r>
            <w:proofErr w:type="spellEnd"/>
          </w:p>
          <w:p w:rsidR="006D2E77" w:rsidRPr="003F314D" w:rsidRDefault="006D2E77" w:rsidP="0080319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3F314D">
              <w:rPr>
                <w:bCs/>
                <w:sz w:val="24"/>
                <w:szCs w:val="24"/>
              </w:rPr>
              <w:t>кість</w:t>
            </w:r>
            <w:proofErr w:type="spellEnd"/>
          </w:p>
        </w:tc>
        <w:tc>
          <w:tcPr>
            <w:tcW w:w="615" w:type="pct"/>
            <w:vAlign w:val="center"/>
          </w:tcPr>
          <w:p w:rsidR="006D2E77" w:rsidRPr="003D3307" w:rsidRDefault="006D2E77" w:rsidP="00803198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3D3307">
              <w:rPr>
                <w:bCs/>
                <w:sz w:val="24"/>
                <w:szCs w:val="24"/>
              </w:rPr>
              <w:t>Вартість</w:t>
            </w:r>
            <w:proofErr w:type="spellEnd"/>
            <w:r w:rsidRPr="003D3307">
              <w:rPr>
                <w:bCs/>
                <w:sz w:val="24"/>
                <w:szCs w:val="24"/>
              </w:rPr>
              <w:t xml:space="preserve"> за </w:t>
            </w:r>
            <w:proofErr w:type="spellStart"/>
            <w:r w:rsidRPr="003D3307">
              <w:rPr>
                <w:bCs/>
                <w:sz w:val="24"/>
                <w:szCs w:val="24"/>
              </w:rPr>
              <w:t>одиницю</w:t>
            </w:r>
            <w:proofErr w:type="spellEnd"/>
            <w:r w:rsidRPr="003D330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3D3307">
              <w:rPr>
                <w:bCs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564" w:type="pct"/>
            <w:vAlign w:val="center"/>
          </w:tcPr>
          <w:p w:rsidR="006D2E77" w:rsidRPr="004B64F8" w:rsidRDefault="006D2E77" w:rsidP="00803198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B64F8">
              <w:rPr>
                <w:bCs/>
                <w:sz w:val="24"/>
                <w:szCs w:val="24"/>
              </w:rPr>
              <w:t>Загальна</w:t>
            </w:r>
            <w:proofErr w:type="spellEnd"/>
            <w:r w:rsidRPr="004B64F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B64F8">
              <w:rPr>
                <w:bCs/>
                <w:sz w:val="24"/>
                <w:szCs w:val="24"/>
              </w:rPr>
              <w:t>вартість</w:t>
            </w:r>
            <w:proofErr w:type="spellEnd"/>
            <w:r w:rsidRPr="004B64F8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4B64F8">
              <w:rPr>
                <w:bCs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687" w:type="pct"/>
            <w:vAlign w:val="center"/>
          </w:tcPr>
          <w:p w:rsidR="006D2E77" w:rsidRPr="0045415F" w:rsidRDefault="006D2E77" w:rsidP="00803198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5415F">
              <w:rPr>
                <w:bCs/>
                <w:sz w:val="24"/>
                <w:szCs w:val="24"/>
              </w:rPr>
              <w:t>Термін</w:t>
            </w:r>
            <w:proofErr w:type="spellEnd"/>
            <w:r w:rsidRPr="0045415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5415F">
              <w:rPr>
                <w:bCs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687" w:type="pct"/>
            <w:vAlign w:val="center"/>
          </w:tcPr>
          <w:p w:rsidR="006D2E77" w:rsidRDefault="006D2E77" w:rsidP="00803198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5415F">
              <w:rPr>
                <w:bCs/>
                <w:sz w:val="24"/>
                <w:szCs w:val="24"/>
              </w:rPr>
              <w:t>Відповіда</w:t>
            </w:r>
            <w:proofErr w:type="spellEnd"/>
            <w:r>
              <w:rPr>
                <w:bCs/>
                <w:sz w:val="24"/>
                <w:szCs w:val="24"/>
              </w:rPr>
              <w:t>-</w:t>
            </w:r>
          </w:p>
          <w:p w:rsidR="006D2E77" w:rsidRPr="0045415F" w:rsidRDefault="006D2E77" w:rsidP="00803198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5415F">
              <w:rPr>
                <w:bCs/>
                <w:sz w:val="24"/>
                <w:szCs w:val="24"/>
              </w:rPr>
              <w:t>льний</w:t>
            </w:r>
            <w:proofErr w:type="spellEnd"/>
          </w:p>
        </w:tc>
      </w:tr>
      <w:tr w:rsidR="006D2E77" w:rsidRPr="00113393" w:rsidTr="00803198">
        <w:trPr>
          <w:trHeight w:val="1669"/>
        </w:trPr>
        <w:tc>
          <w:tcPr>
            <w:tcW w:w="274" w:type="pct"/>
          </w:tcPr>
          <w:p w:rsidR="006D2E77" w:rsidRPr="00113393" w:rsidRDefault="006D2E77" w:rsidP="0080319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133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96" w:type="pct"/>
            <w:vAlign w:val="center"/>
          </w:tcPr>
          <w:p w:rsidR="006D2E77" w:rsidRPr="00AE220C" w:rsidRDefault="006D2E77" w:rsidP="00803198">
            <w:pPr>
              <w:rPr>
                <w:sz w:val="24"/>
                <w:szCs w:val="24"/>
              </w:rPr>
            </w:pPr>
            <w:proofErr w:type="spellStart"/>
            <w:r w:rsidRPr="00AE220C">
              <w:rPr>
                <w:sz w:val="24"/>
                <w:szCs w:val="24"/>
              </w:rPr>
              <w:t>Інвентаризація</w:t>
            </w:r>
            <w:proofErr w:type="spellEnd"/>
            <w:r w:rsidRPr="00AE220C">
              <w:rPr>
                <w:sz w:val="24"/>
                <w:szCs w:val="24"/>
              </w:rPr>
              <w:t xml:space="preserve"> </w:t>
            </w:r>
            <w:proofErr w:type="spellStart"/>
            <w:r w:rsidRPr="00AE220C">
              <w:rPr>
                <w:sz w:val="24"/>
                <w:szCs w:val="24"/>
              </w:rPr>
              <w:t>стихійних</w:t>
            </w:r>
            <w:proofErr w:type="spellEnd"/>
            <w:r w:rsidRPr="00AE220C">
              <w:rPr>
                <w:sz w:val="24"/>
                <w:szCs w:val="24"/>
              </w:rPr>
              <w:t xml:space="preserve"> </w:t>
            </w:r>
            <w:proofErr w:type="spellStart"/>
            <w:r w:rsidRPr="00AE220C">
              <w:rPr>
                <w:sz w:val="24"/>
                <w:szCs w:val="24"/>
              </w:rPr>
              <w:t>смі</w:t>
            </w:r>
            <w:proofErr w:type="gramStart"/>
            <w:r w:rsidRPr="00AE220C">
              <w:rPr>
                <w:sz w:val="24"/>
                <w:szCs w:val="24"/>
              </w:rPr>
              <w:t>тт</w:t>
            </w:r>
            <w:proofErr w:type="gramEnd"/>
            <w:r w:rsidRPr="00AE220C">
              <w:rPr>
                <w:sz w:val="24"/>
                <w:szCs w:val="24"/>
              </w:rPr>
              <w:t>єзвалищ</w:t>
            </w:r>
            <w:proofErr w:type="spellEnd"/>
            <w:r w:rsidRPr="00AE220C">
              <w:rPr>
                <w:sz w:val="24"/>
                <w:szCs w:val="24"/>
              </w:rPr>
              <w:t xml:space="preserve"> (</w:t>
            </w:r>
            <w:proofErr w:type="spellStart"/>
            <w:r w:rsidRPr="00AE220C">
              <w:rPr>
                <w:sz w:val="24"/>
                <w:szCs w:val="24"/>
              </w:rPr>
              <w:t>обстеження</w:t>
            </w:r>
            <w:proofErr w:type="spellEnd"/>
            <w:r w:rsidRPr="00AE220C">
              <w:rPr>
                <w:sz w:val="24"/>
                <w:szCs w:val="24"/>
              </w:rPr>
              <w:t xml:space="preserve">, </w:t>
            </w:r>
            <w:proofErr w:type="spellStart"/>
            <w:r w:rsidRPr="00AE220C">
              <w:rPr>
                <w:sz w:val="24"/>
                <w:szCs w:val="24"/>
              </w:rPr>
              <w:t>фотофіксація</w:t>
            </w:r>
            <w:proofErr w:type="spellEnd"/>
            <w:r w:rsidRPr="00AE220C">
              <w:rPr>
                <w:sz w:val="24"/>
                <w:szCs w:val="24"/>
              </w:rPr>
              <w:t xml:space="preserve">, </w:t>
            </w:r>
            <w:proofErr w:type="spellStart"/>
            <w:r w:rsidRPr="00AE220C">
              <w:rPr>
                <w:sz w:val="24"/>
                <w:szCs w:val="24"/>
              </w:rPr>
              <w:t>реєстр</w:t>
            </w:r>
            <w:proofErr w:type="spellEnd"/>
            <w:r w:rsidRPr="00AE220C">
              <w:rPr>
                <w:sz w:val="24"/>
                <w:szCs w:val="24"/>
              </w:rPr>
              <w:t>)</w:t>
            </w:r>
          </w:p>
        </w:tc>
        <w:tc>
          <w:tcPr>
            <w:tcW w:w="661" w:type="pct"/>
            <w:vAlign w:val="center"/>
          </w:tcPr>
          <w:p w:rsidR="006D2E77" w:rsidRPr="00AE220C" w:rsidRDefault="006D2E77" w:rsidP="00803198">
            <w:pPr>
              <w:jc w:val="center"/>
              <w:rPr>
                <w:sz w:val="24"/>
                <w:szCs w:val="24"/>
              </w:rPr>
            </w:pPr>
            <w:proofErr w:type="spellStart"/>
            <w:r w:rsidRPr="00AE220C">
              <w:rPr>
                <w:sz w:val="24"/>
                <w:szCs w:val="24"/>
              </w:rPr>
              <w:t>послуга</w:t>
            </w:r>
            <w:proofErr w:type="spellEnd"/>
          </w:p>
        </w:tc>
        <w:tc>
          <w:tcPr>
            <w:tcW w:w="416" w:type="pct"/>
            <w:vAlign w:val="center"/>
          </w:tcPr>
          <w:p w:rsidR="006D2E77" w:rsidRPr="00AE220C" w:rsidRDefault="006D2E77" w:rsidP="00803198">
            <w:pPr>
              <w:jc w:val="center"/>
              <w:rPr>
                <w:sz w:val="24"/>
                <w:szCs w:val="24"/>
              </w:rPr>
            </w:pPr>
            <w:r w:rsidRPr="00AE220C">
              <w:rPr>
                <w:sz w:val="24"/>
                <w:szCs w:val="24"/>
              </w:rPr>
              <w:t>1</w:t>
            </w:r>
          </w:p>
        </w:tc>
        <w:tc>
          <w:tcPr>
            <w:tcW w:w="615" w:type="pct"/>
            <w:vAlign w:val="center"/>
          </w:tcPr>
          <w:p w:rsidR="006D2E77" w:rsidRPr="003D3307" w:rsidRDefault="006D2E77" w:rsidP="00803198">
            <w:pPr>
              <w:jc w:val="center"/>
              <w:rPr>
                <w:sz w:val="24"/>
                <w:szCs w:val="24"/>
              </w:rPr>
            </w:pPr>
            <w:r w:rsidRPr="003D3307">
              <w:rPr>
                <w:sz w:val="24"/>
                <w:szCs w:val="24"/>
              </w:rPr>
              <w:t>0</w:t>
            </w:r>
          </w:p>
        </w:tc>
        <w:tc>
          <w:tcPr>
            <w:tcW w:w="564" w:type="pct"/>
            <w:vAlign w:val="center"/>
          </w:tcPr>
          <w:p w:rsidR="006D2E77" w:rsidRPr="004B64F8" w:rsidRDefault="006D2E77" w:rsidP="00803198">
            <w:pPr>
              <w:jc w:val="center"/>
              <w:rPr>
                <w:sz w:val="24"/>
                <w:szCs w:val="24"/>
              </w:rPr>
            </w:pPr>
            <w:r w:rsidRPr="004B64F8">
              <w:rPr>
                <w:sz w:val="24"/>
                <w:szCs w:val="24"/>
              </w:rPr>
              <w:t>0</w:t>
            </w:r>
          </w:p>
        </w:tc>
        <w:tc>
          <w:tcPr>
            <w:tcW w:w="687" w:type="pct"/>
            <w:vAlign w:val="center"/>
          </w:tcPr>
          <w:p w:rsidR="006D2E77" w:rsidRPr="00AE220C" w:rsidRDefault="006D2E77" w:rsidP="00803198">
            <w:pPr>
              <w:jc w:val="center"/>
              <w:rPr>
                <w:sz w:val="24"/>
                <w:szCs w:val="24"/>
              </w:rPr>
            </w:pPr>
            <w:r w:rsidRPr="00AE220C">
              <w:rPr>
                <w:sz w:val="24"/>
                <w:szCs w:val="24"/>
              </w:rPr>
              <w:t>І кв. 2026</w:t>
            </w:r>
          </w:p>
        </w:tc>
        <w:tc>
          <w:tcPr>
            <w:tcW w:w="687" w:type="pct"/>
            <w:vAlign w:val="center"/>
          </w:tcPr>
          <w:p w:rsidR="006D2E77" w:rsidRPr="00AE220C" w:rsidRDefault="006D2E77" w:rsidP="00803198">
            <w:pPr>
              <w:jc w:val="center"/>
              <w:rPr>
                <w:sz w:val="24"/>
                <w:szCs w:val="24"/>
              </w:rPr>
            </w:pPr>
            <w:proofErr w:type="spellStart"/>
            <w:r w:rsidRPr="00AE220C">
              <w:rPr>
                <w:sz w:val="24"/>
                <w:szCs w:val="24"/>
              </w:rPr>
              <w:t>Селищна</w:t>
            </w:r>
            <w:proofErr w:type="spellEnd"/>
            <w:r w:rsidRPr="00AE220C">
              <w:rPr>
                <w:sz w:val="24"/>
                <w:szCs w:val="24"/>
              </w:rPr>
              <w:t xml:space="preserve"> рада</w:t>
            </w:r>
          </w:p>
        </w:tc>
      </w:tr>
      <w:tr w:rsidR="006D2E77" w:rsidRPr="00113393" w:rsidTr="00803198">
        <w:trPr>
          <w:trHeight w:val="1669"/>
        </w:trPr>
        <w:tc>
          <w:tcPr>
            <w:tcW w:w="274" w:type="pct"/>
          </w:tcPr>
          <w:p w:rsidR="006D2E77" w:rsidRPr="00113393" w:rsidRDefault="006D2E77" w:rsidP="0080319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1339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96" w:type="pct"/>
            <w:vAlign w:val="center"/>
          </w:tcPr>
          <w:p w:rsidR="006D2E77" w:rsidRPr="00AE220C" w:rsidRDefault="006D2E77" w:rsidP="00803198">
            <w:pPr>
              <w:rPr>
                <w:sz w:val="24"/>
                <w:szCs w:val="24"/>
              </w:rPr>
            </w:pPr>
            <w:proofErr w:type="spellStart"/>
            <w:r w:rsidRPr="00AE220C">
              <w:rPr>
                <w:sz w:val="24"/>
                <w:szCs w:val="24"/>
              </w:rPr>
              <w:t>Ліквідація</w:t>
            </w:r>
            <w:proofErr w:type="spellEnd"/>
            <w:r w:rsidRPr="00AE220C">
              <w:rPr>
                <w:sz w:val="24"/>
                <w:szCs w:val="24"/>
              </w:rPr>
              <w:t xml:space="preserve"> </w:t>
            </w:r>
            <w:proofErr w:type="spellStart"/>
            <w:r w:rsidRPr="00AE220C">
              <w:rPr>
                <w:sz w:val="24"/>
                <w:szCs w:val="24"/>
              </w:rPr>
              <w:t>стихійних</w:t>
            </w:r>
            <w:proofErr w:type="spellEnd"/>
            <w:r w:rsidRPr="00AE220C">
              <w:rPr>
                <w:sz w:val="24"/>
                <w:szCs w:val="24"/>
              </w:rPr>
              <w:t xml:space="preserve"> </w:t>
            </w:r>
            <w:proofErr w:type="spellStart"/>
            <w:r w:rsidRPr="00AE220C">
              <w:rPr>
                <w:sz w:val="24"/>
                <w:szCs w:val="24"/>
              </w:rPr>
              <w:t>смі</w:t>
            </w:r>
            <w:proofErr w:type="gramStart"/>
            <w:r w:rsidRPr="00AE220C">
              <w:rPr>
                <w:sz w:val="24"/>
                <w:szCs w:val="24"/>
              </w:rPr>
              <w:t>тт</w:t>
            </w:r>
            <w:proofErr w:type="gramEnd"/>
            <w:r w:rsidRPr="00AE220C">
              <w:rPr>
                <w:sz w:val="24"/>
                <w:szCs w:val="24"/>
              </w:rPr>
              <w:t>єзвалищ</w:t>
            </w:r>
            <w:proofErr w:type="spellEnd"/>
            <w:r w:rsidRPr="00AE220C">
              <w:rPr>
                <w:sz w:val="24"/>
                <w:szCs w:val="24"/>
              </w:rPr>
              <w:t xml:space="preserve"> (</w:t>
            </w:r>
            <w:proofErr w:type="spellStart"/>
            <w:r w:rsidRPr="00AE220C">
              <w:rPr>
                <w:sz w:val="24"/>
                <w:szCs w:val="24"/>
              </w:rPr>
              <w:t>збирання</w:t>
            </w:r>
            <w:proofErr w:type="spellEnd"/>
            <w:r w:rsidRPr="00AE220C">
              <w:rPr>
                <w:sz w:val="24"/>
                <w:szCs w:val="24"/>
              </w:rPr>
              <w:t xml:space="preserve">, </w:t>
            </w:r>
            <w:proofErr w:type="spellStart"/>
            <w:r w:rsidRPr="00AE220C">
              <w:rPr>
                <w:sz w:val="24"/>
                <w:szCs w:val="24"/>
              </w:rPr>
              <w:t>навантаження</w:t>
            </w:r>
            <w:proofErr w:type="spellEnd"/>
            <w:r w:rsidRPr="00AE220C">
              <w:rPr>
                <w:sz w:val="24"/>
                <w:szCs w:val="24"/>
              </w:rPr>
              <w:t xml:space="preserve">, </w:t>
            </w:r>
            <w:proofErr w:type="spellStart"/>
            <w:r w:rsidRPr="00AE220C">
              <w:rPr>
                <w:sz w:val="24"/>
                <w:szCs w:val="24"/>
              </w:rPr>
              <w:t>вивезення</w:t>
            </w:r>
            <w:proofErr w:type="spellEnd"/>
            <w:r w:rsidRPr="00AE220C">
              <w:rPr>
                <w:sz w:val="24"/>
                <w:szCs w:val="24"/>
              </w:rPr>
              <w:t>)</w:t>
            </w:r>
          </w:p>
        </w:tc>
        <w:tc>
          <w:tcPr>
            <w:tcW w:w="661" w:type="pct"/>
            <w:vAlign w:val="center"/>
          </w:tcPr>
          <w:p w:rsidR="006D2E77" w:rsidRPr="00AE220C" w:rsidRDefault="006D2E77" w:rsidP="00803198">
            <w:pPr>
              <w:jc w:val="center"/>
              <w:rPr>
                <w:sz w:val="24"/>
                <w:szCs w:val="24"/>
              </w:rPr>
            </w:pPr>
            <w:r w:rsidRPr="00AE220C">
              <w:rPr>
                <w:sz w:val="24"/>
                <w:szCs w:val="24"/>
              </w:rPr>
              <w:t>т</w:t>
            </w:r>
          </w:p>
        </w:tc>
        <w:tc>
          <w:tcPr>
            <w:tcW w:w="416" w:type="pct"/>
            <w:vAlign w:val="center"/>
          </w:tcPr>
          <w:p w:rsidR="006D2E77" w:rsidRPr="00AE220C" w:rsidRDefault="006D2E77" w:rsidP="00803198">
            <w:pPr>
              <w:jc w:val="center"/>
              <w:rPr>
                <w:sz w:val="24"/>
                <w:szCs w:val="24"/>
              </w:rPr>
            </w:pPr>
            <w:r w:rsidRPr="00AE220C">
              <w:rPr>
                <w:sz w:val="24"/>
                <w:szCs w:val="24"/>
              </w:rPr>
              <w:t>300</w:t>
            </w:r>
          </w:p>
        </w:tc>
        <w:tc>
          <w:tcPr>
            <w:tcW w:w="615" w:type="pct"/>
            <w:vAlign w:val="center"/>
          </w:tcPr>
          <w:p w:rsidR="006D2E77" w:rsidRPr="003D3307" w:rsidRDefault="006D2E77" w:rsidP="00803198">
            <w:pPr>
              <w:jc w:val="center"/>
              <w:rPr>
                <w:sz w:val="24"/>
                <w:szCs w:val="24"/>
              </w:rPr>
            </w:pPr>
            <w:r w:rsidRPr="003D3307">
              <w:rPr>
                <w:sz w:val="24"/>
                <w:szCs w:val="24"/>
              </w:rPr>
              <w:t>400</w:t>
            </w:r>
          </w:p>
        </w:tc>
        <w:tc>
          <w:tcPr>
            <w:tcW w:w="564" w:type="pct"/>
            <w:vAlign w:val="center"/>
          </w:tcPr>
          <w:p w:rsidR="006D2E77" w:rsidRPr="004B64F8" w:rsidRDefault="006D2E77" w:rsidP="00803198">
            <w:pPr>
              <w:jc w:val="center"/>
              <w:rPr>
                <w:sz w:val="24"/>
                <w:szCs w:val="24"/>
              </w:rPr>
            </w:pPr>
            <w:r w:rsidRPr="004B64F8">
              <w:rPr>
                <w:sz w:val="24"/>
                <w:szCs w:val="24"/>
              </w:rPr>
              <w:t>120 000</w:t>
            </w:r>
          </w:p>
        </w:tc>
        <w:tc>
          <w:tcPr>
            <w:tcW w:w="687" w:type="pct"/>
            <w:vAlign w:val="center"/>
          </w:tcPr>
          <w:p w:rsidR="006D2E77" w:rsidRPr="00AE220C" w:rsidRDefault="006D2E77" w:rsidP="00803198">
            <w:pPr>
              <w:jc w:val="center"/>
              <w:rPr>
                <w:sz w:val="24"/>
                <w:szCs w:val="24"/>
              </w:rPr>
            </w:pPr>
            <w:r w:rsidRPr="00AE220C">
              <w:rPr>
                <w:sz w:val="24"/>
                <w:szCs w:val="24"/>
              </w:rPr>
              <w:t>ІІ–ІІІ кв. 2026</w:t>
            </w:r>
          </w:p>
        </w:tc>
        <w:tc>
          <w:tcPr>
            <w:tcW w:w="687" w:type="pct"/>
            <w:vAlign w:val="center"/>
          </w:tcPr>
          <w:p w:rsidR="006D2E77" w:rsidRPr="00AE220C" w:rsidRDefault="006D2E77" w:rsidP="0080319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ідрядна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організація</w:t>
            </w:r>
            <w:proofErr w:type="spellEnd"/>
          </w:p>
        </w:tc>
      </w:tr>
      <w:tr w:rsidR="006D2E77" w:rsidRPr="00113393" w:rsidTr="00803198">
        <w:trPr>
          <w:trHeight w:val="556"/>
        </w:trPr>
        <w:tc>
          <w:tcPr>
            <w:tcW w:w="274" w:type="pct"/>
          </w:tcPr>
          <w:p w:rsidR="006D2E77" w:rsidRPr="00113393" w:rsidRDefault="006D2E77" w:rsidP="0080319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1339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96" w:type="pct"/>
            <w:vAlign w:val="center"/>
          </w:tcPr>
          <w:p w:rsidR="006D2E77" w:rsidRPr="00AE220C" w:rsidRDefault="006D2E77" w:rsidP="00803198">
            <w:pPr>
              <w:rPr>
                <w:sz w:val="24"/>
                <w:szCs w:val="24"/>
              </w:rPr>
            </w:pPr>
            <w:proofErr w:type="spellStart"/>
            <w:r w:rsidRPr="00AE220C">
              <w:rPr>
                <w:sz w:val="24"/>
                <w:szCs w:val="24"/>
              </w:rPr>
              <w:t>Оренда</w:t>
            </w:r>
            <w:proofErr w:type="spellEnd"/>
            <w:r w:rsidRPr="00AE220C">
              <w:rPr>
                <w:sz w:val="24"/>
                <w:szCs w:val="24"/>
              </w:rPr>
              <w:t xml:space="preserve"> / </w:t>
            </w:r>
            <w:proofErr w:type="spellStart"/>
            <w:r w:rsidRPr="00AE220C">
              <w:rPr>
                <w:sz w:val="24"/>
                <w:szCs w:val="24"/>
              </w:rPr>
              <w:t>залучення</w:t>
            </w:r>
            <w:proofErr w:type="spellEnd"/>
            <w:r w:rsidRPr="00AE220C">
              <w:rPr>
                <w:sz w:val="24"/>
                <w:szCs w:val="24"/>
              </w:rPr>
              <w:t xml:space="preserve"> </w:t>
            </w:r>
            <w:proofErr w:type="spellStart"/>
            <w:r w:rsidRPr="00AE220C">
              <w:rPr>
                <w:sz w:val="24"/>
                <w:szCs w:val="24"/>
              </w:rPr>
              <w:t>спецтехніки</w:t>
            </w:r>
            <w:proofErr w:type="spellEnd"/>
          </w:p>
        </w:tc>
        <w:tc>
          <w:tcPr>
            <w:tcW w:w="661" w:type="pct"/>
            <w:vAlign w:val="center"/>
          </w:tcPr>
          <w:p w:rsidR="006D2E77" w:rsidRPr="00AE220C" w:rsidRDefault="006D2E77" w:rsidP="00803198">
            <w:pPr>
              <w:jc w:val="center"/>
              <w:rPr>
                <w:sz w:val="24"/>
                <w:szCs w:val="24"/>
              </w:rPr>
            </w:pPr>
            <w:proofErr w:type="spellStart"/>
            <w:r w:rsidRPr="00AE220C">
              <w:rPr>
                <w:sz w:val="24"/>
                <w:szCs w:val="24"/>
              </w:rPr>
              <w:t>послуга</w:t>
            </w:r>
            <w:proofErr w:type="spellEnd"/>
          </w:p>
        </w:tc>
        <w:tc>
          <w:tcPr>
            <w:tcW w:w="416" w:type="pct"/>
            <w:vAlign w:val="center"/>
          </w:tcPr>
          <w:p w:rsidR="006D2E77" w:rsidRPr="00AE220C" w:rsidRDefault="006D2E77" w:rsidP="00803198">
            <w:pPr>
              <w:jc w:val="center"/>
              <w:rPr>
                <w:sz w:val="24"/>
                <w:szCs w:val="24"/>
              </w:rPr>
            </w:pPr>
            <w:r w:rsidRPr="00AE220C">
              <w:rPr>
                <w:sz w:val="24"/>
                <w:szCs w:val="24"/>
              </w:rPr>
              <w:t>1</w:t>
            </w:r>
          </w:p>
        </w:tc>
        <w:tc>
          <w:tcPr>
            <w:tcW w:w="615" w:type="pct"/>
            <w:vAlign w:val="center"/>
          </w:tcPr>
          <w:p w:rsidR="006D2E77" w:rsidRPr="003D3307" w:rsidRDefault="006D2E77" w:rsidP="00803198">
            <w:pPr>
              <w:jc w:val="center"/>
              <w:rPr>
                <w:sz w:val="24"/>
                <w:szCs w:val="24"/>
              </w:rPr>
            </w:pPr>
            <w:r w:rsidRPr="003D3307">
              <w:rPr>
                <w:sz w:val="24"/>
                <w:szCs w:val="24"/>
              </w:rPr>
              <w:t>20 000</w:t>
            </w:r>
          </w:p>
        </w:tc>
        <w:tc>
          <w:tcPr>
            <w:tcW w:w="564" w:type="pct"/>
            <w:vAlign w:val="center"/>
          </w:tcPr>
          <w:p w:rsidR="006D2E77" w:rsidRPr="004B64F8" w:rsidRDefault="006D2E77" w:rsidP="00803198">
            <w:pPr>
              <w:jc w:val="center"/>
              <w:rPr>
                <w:sz w:val="24"/>
                <w:szCs w:val="24"/>
              </w:rPr>
            </w:pPr>
            <w:r w:rsidRPr="004B64F8">
              <w:rPr>
                <w:sz w:val="24"/>
                <w:szCs w:val="24"/>
              </w:rPr>
              <w:t>20 000</w:t>
            </w:r>
          </w:p>
        </w:tc>
        <w:tc>
          <w:tcPr>
            <w:tcW w:w="687" w:type="pct"/>
            <w:vAlign w:val="center"/>
          </w:tcPr>
          <w:p w:rsidR="006D2E77" w:rsidRPr="00AE220C" w:rsidRDefault="006D2E77" w:rsidP="00803198">
            <w:pPr>
              <w:jc w:val="center"/>
              <w:rPr>
                <w:sz w:val="24"/>
                <w:szCs w:val="24"/>
              </w:rPr>
            </w:pPr>
            <w:r w:rsidRPr="00AE220C">
              <w:rPr>
                <w:sz w:val="24"/>
                <w:szCs w:val="24"/>
              </w:rPr>
              <w:t>ІІ–ІІІ кв. 2026</w:t>
            </w:r>
          </w:p>
        </w:tc>
        <w:tc>
          <w:tcPr>
            <w:tcW w:w="687" w:type="pct"/>
            <w:vAlign w:val="center"/>
          </w:tcPr>
          <w:p w:rsidR="006D2E77" w:rsidRPr="00AE220C" w:rsidRDefault="006D2E77" w:rsidP="0080319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ідрядна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організація</w:t>
            </w:r>
            <w:proofErr w:type="spellEnd"/>
          </w:p>
        </w:tc>
      </w:tr>
      <w:tr w:rsidR="006D2E77" w:rsidRPr="00113393" w:rsidTr="00803198">
        <w:trPr>
          <w:trHeight w:val="1113"/>
        </w:trPr>
        <w:tc>
          <w:tcPr>
            <w:tcW w:w="274" w:type="pct"/>
          </w:tcPr>
          <w:p w:rsidR="006D2E77" w:rsidRPr="00113393" w:rsidRDefault="006D2E77" w:rsidP="0080319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1339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96" w:type="pct"/>
            <w:vAlign w:val="center"/>
          </w:tcPr>
          <w:p w:rsidR="006D2E77" w:rsidRPr="00AE220C" w:rsidRDefault="006D2E77" w:rsidP="00803198">
            <w:pPr>
              <w:rPr>
                <w:sz w:val="24"/>
                <w:szCs w:val="24"/>
              </w:rPr>
            </w:pPr>
            <w:proofErr w:type="spellStart"/>
            <w:r w:rsidRPr="00AE220C">
              <w:rPr>
                <w:sz w:val="24"/>
                <w:szCs w:val="24"/>
              </w:rPr>
              <w:t>Встановлення</w:t>
            </w:r>
            <w:proofErr w:type="spellEnd"/>
            <w:r w:rsidRPr="00AE220C">
              <w:rPr>
                <w:sz w:val="24"/>
                <w:szCs w:val="24"/>
              </w:rPr>
              <w:t xml:space="preserve"> </w:t>
            </w:r>
            <w:proofErr w:type="spellStart"/>
            <w:r w:rsidRPr="00AE220C">
              <w:rPr>
                <w:sz w:val="24"/>
                <w:szCs w:val="24"/>
              </w:rPr>
              <w:t>попереджувальних</w:t>
            </w:r>
            <w:proofErr w:type="spellEnd"/>
            <w:r w:rsidRPr="00AE220C">
              <w:rPr>
                <w:sz w:val="24"/>
                <w:szCs w:val="24"/>
              </w:rPr>
              <w:t xml:space="preserve"> </w:t>
            </w:r>
            <w:proofErr w:type="spellStart"/>
            <w:r w:rsidRPr="00AE220C">
              <w:rPr>
                <w:sz w:val="24"/>
                <w:szCs w:val="24"/>
              </w:rPr>
              <w:t>інформаційних</w:t>
            </w:r>
            <w:proofErr w:type="spellEnd"/>
            <w:r w:rsidRPr="00AE220C">
              <w:rPr>
                <w:sz w:val="24"/>
                <w:szCs w:val="24"/>
              </w:rPr>
              <w:t xml:space="preserve"> </w:t>
            </w:r>
            <w:proofErr w:type="spellStart"/>
            <w:r w:rsidRPr="00AE220C">
              <w:rPr>
                <w:sz w:val="24"/>
                <w:szCs w:val="24"/>
              </w:rPr>
              <w:t>знакі</w:t>
            </w:r>
            <w:proofErr w:type="gramStart"/>
            <w:r w:rsidRPr="00AE220C">
              <w:rPr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661" w:type="pct"/>
            <w:vAlign w:val="center"/>
          </w:tcPr>
          <w:p w:rsidR="006D2E77" w:rsidRPr="00AE220C" w:rsidRDefault="006D2E77" w:rsidP="0080319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220C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16" w:type="pct"/>
            <w:vAlign w:val="center"/>
          </w:tcPr>
          <w:p w:rsidR="006D2E77" w:rsidRPr="00AE220C" w:rsidRDefault="006D2E77" w:rsidP="00803198">
            <w:pPr>
              <w:jc w:val="center"/>
              <w:rPr>
                <w:sz w:val="24"/>
                <w:szCs w:val="24"/>
              </w:rPr>
            </w:pPr>
            <w:r w:rsidRPr="00AE220C">
              <w:rPr>
                <w:sz w:val="24"/>
                <w:szCs w:val="24"/>
              </w:rPr>
              <w:t>20</w:t>
            </w:r>
          </w:p>
        </w:tc>
        <w:tc>
          <w:tcPr>
            <w:tcW w:w="615" w:type="pct"/>
            <w:vAlign w:val="center"/>
          </w:tcPr>
          <w:p w:rsidR="006D2E77" w:rsidRPr="003D3307" w:rsidRDefault="006D2E77" w:rsidP="00803198">
            <w:pPr>
              <w:jc w:val="center"/>
              <w:rPr>
                <w:sz w:val="24"/>
                <w:szCs w:val="24"/>
              </w:rPr>
            </w:pPr>
            <w:r w:rsidRPr="003D3307">
              <w:rPr>
                <w:sz w:val="24"/>
                <w:szCs w:val="24"/>
              </w:rPr>
              <w:t>1 000</w:t>
            </w:r>
          </w:p>
        </w:tc>
        <w:tc>
          <w:tcPr>
            <w:tcW w:w="564" w:type="pct"/>
            <w:vAlign w:val="center"/>
          </w:tcPr>
          <w:p w:rsidR="006D2E77" w:rsidRPr="004B64F8" w:rsidRDefault="006D2E77" w:rsidP="00803198">
            <w:pPr>
              <w:jc w:val="center"/>
              <w:rPr>
                <w:sz w:val="24"/>
                <w:szCs w:val="24"/>
              </w:rPr>
            </w:pPr>
            <w:r w:rsidRPr="004B64F8">
              <w:rPr>
                <w:sz w:val="24"/>
                <w:szCs w:val="24"/>
              </w:rPr>
              <w:t>20 000</w:t>
            </w:r>
          </w:p>
        </w:tc>
        <w:tc>
          <w:tcPr>
            <w:tcW w:w="687" w:type="pct"/>
            <w:vAlign w:val="center"/>
          </w:tcPr>
          <w:p w:rsidR="006D2E77" w:rsidRPr="00AE220C" w:rsidRDefault="006D2E77" w:rsidP="00803198">
            <w:pPr>
              <w:jc w:val="center"/>
              <w:rPr>
                <w:sz w:val="24"/>
                <w:szCs w:val="24"/>
              </w:rPr>
            </w:pPr>
            <w:r w:rsidRPr="00AE220C">
              <w:rPr>
                <w:sz w:val="24"/>
                <w:szCs w:val="24"/>
              </w:rPr>
              <w:t>ІІІ кв. 2026</w:t>
            </w:r>
          </w:p>
        </w:tc>
        <w:tc>
          <w:tcPr>
            <w:tcW w:w="687" w:type="pct"/>
            <w:vAlign w:val="center"/>
          </w:tcPr>
          <w:p w:rsidR="006D2E77" w:rsidRPr="00AE220C" w:rsidRDefault="006D2E77" w:rsidP="0080319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ідрядна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організація</w:t>
            </w:r>
            <w:proofErr w:type="spellEnd"/>
          </w:p>
        </w:tc>
      </w:tr>
      <w:tr w:rsidR="006D2E77" w:rsidRPr="00113393" w:rsidTr="00803198">
        <w:trPr>
          <w:trHeight w:val="291"/>
        </w:trPr>
        <w:tc>
          <w:tcPr>
            <w:tcW w:w="274" w:type="pct"/>
          </w:tcPr>
          <w:p w:rsidR="006D2E77" w:rsidRPr="00113393" w:rsidRDefault="006D2E77" w:rsidP="0080319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1339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96" w:type="pct"/>
            <w:vAlign w:val="center"/>
          </w:tcPr>
          <w:p w:rsidR="006D2E77" w:rsidRPr="00AE220C" w:rsidRDefault="006D2E77" w:rsidP="00803198">
            <w:pPr>
              <w:rPr>
                <w:sz w:val="24"/>
                <w:szCs w:val="24"/>
              </w:rPr>
            </w:pPr>
            <w:proofErr w:type="spellStart"/>
            <w:r w:rsidRPr="00AE220C">
              <w:rPr>
                <w:sz w:val="24"/>
                <w:szCs w:val="24"/>
              </w:rPr>
              <w:t>Закупівля</w:t>
            </w:r>
            <w:proofErr w:type="spellEnd"/>
            <w:r w:rsidRPr="00AE220C">
              <w:rPr>
                <w:sz w:val="24"/>
                <w:szCs w:val="24"/>
              </w:rPr>
              <w:t xml:space="preserve"> та </w:t>
            </w:r>
            <w:proofErr w:type="spellStart"/>
            <w:r w:rsidRPr="00AE220C">
              <w:rPr>
                <w:sz w:val="24"/>
                <w:szCs w:val="24"/>
              </w:rPr>
              <w:t>встановлення</w:t>
            </w:r>
            <w:proofErr w:type="spellEnd"/>
            <w:r w:rsidRPr="00AE220C">
              <w:rPr>
                <w:sz w:val="24"/>
                <w:szCs w:val="24"/>
              </w:rPr>
              <w:t xml:space="preserve"> </w:t>
            </w:r>
            <w:proofErr w:type="spellStart"/>
            <w:r w:rsidRPr="00AE220C">
              <w:rPr>
                <w:sz w:val="24"/>
                <w:szCs w:val="24"/>
              </w:rPr>
              <w:t>фотопасток</w:t>
            </w:r>
            <w:proofErr w:type="spellEnd"/>
          </w:p>
        </w:tc>
        <w:tc>
          <w:tcPr>
            <w:tcW w:w="661" w:type="pct"/>
            <w:vAlign w:val="center"/>
          </w:tcPr>
          <w:p w:rsidR="006D2E77" w:rsidRPr="00AE220C" w:rsidRDefault="006D2E77" w:rsidP="0080319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220C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16" w:type="pct"/>
            <w:vAlign w:val="center"/>
          </w:tcPr>
          <w:p w:rsidR="006D2E77" w:rsidRPr="00AE220C" w:rsidRDefault="006D2E77" w:rsidP="00803198">
            <w:pPr>
              <w:jc w:val="center"/>
              <w:rPr>
                <w:sz w:val="24"/>
                <w:szCs w:val="24"/>
              </w:rPr>
            </w:pPr>
            <w:r w:rsidRPr="00AE220C">
              <w:rPr>
                <w:sz w:val="24"/>
                <w:szCs w:val="24"/>
              </w:rPr>
              <w:t>2</w:t>
            </w:r>
          </w:p>
        </w:tc>
        <w:tc>
          <w:tcPr>
            <w:tcW w:w="615" w:type="pct"/>
            <w:vAlign w:val="center"/>
          </w:tcPr>
          <w:p w:rsidR="006D2E77" w:rsidRPr="003D3307" w:rsidRDefault="006D2E77" w:rsidP="00803198">
            <w:pPr>
              <w:jc w:val="center"/>
              <w:rPr>
                <w:sz w:val="24"/>
                <w:szCs w:val="24"/>
              </w:rPr>
            </w:pPr>
            <w:r w:rsidRPr="003D3307">
              <w:rPr>
                <w:sz w:val="24"/>
                <w:szCs w:val="24"/>
              </w:rPr>
              <w:t>10 000</w:t>
            </w:r>
          </w:p>
        </w:tc>
        <w:tc>
          <w:tcPr>
            <w:tcW w:w="564" w:type="pct"/>
            <w:vAlign w:val="center"/>
          </w:tcPr>
          <w:p w:rsidR="006D2E77" w:rsidRPr="004B64F8" w:rsidRDefault="006D2E77" w:rsidP="00803198">
            <w:pPr>
              <w:jc w:val="center"/>
              <w:rPr>
                <w:sz w:val="24"/>
                <w:szCs w:val="24"/>
              </w:rPr>
            </w:pPr>
            <w:r w:rsidRPr="004B64F8">
              <w:rPr>
                <w:sz w:val="24"/>
                <w:szCs w:val="24"/>
              </w:rPr>
              <w:t>20 000</w:t>
            </w:r>
          </w:p>
        </w:tc>
        <w:tc>
          <w:tcPr>
            <w:tcW w:w="687" w:type="pct"/>
            <w:vAlign w:val="center"/>
          </w:tcPr>
          <w:p w:rsidR="006D2E77" w:rsidRPr="00AE220C" w:rsidRDefault="006D2E77" w:rsidP="00803198">
            <w:pPr>
              <w:jc w:val="center"/>
              <w:rPr>
                <w:sz w:val="24"/>
                <w:szCs w:val="24"/>
              </w:rPr>
            </w:pPr>
            <w:r w:rsidRPr="00AE220C">
              <w:rPr>
                <w:sz w:val="24"/>
                <w:szCs w:val="24"/>
              </w:rPr>
              <w:t>ІІІ кв. 2026</w:t>
            </w:r>
          </w:p>
        </w:tc>
        <w:tc>
          <w:tcPr>
            <w:tcW w:w="687" w:type="pct"/>
            <w:vAlign w:val="center"/>
          </w:tcPr>
          <w:p w:rsidR="006D2E77" w:rsidRPr="00AE220C" w:rsidRDefault="006D2E77" w:rsidP="00803198">
            <w:pPr>
              <w:jc w:val="center"/>
              <w:rPr>
                <w:sz w:val="24"/>
                <w:szCs w:val="24"/>
              </w:rPr>
            </w:pPr>
            <w:proofErr w:type="spellStart"/>
            <w:r w:rsidRPr="00AE220C">
              <w:rPr>
                <w:sz w:val="24"/>
                <w:szCs w:val="24"/>
              </w:rPr>
              <w:t>Селищна</w:t>
            </w:r>
            <w:proofErr w:type="spellEnd"/>
            <w:r w:rsidRPr="00AE220C">
              <w:rPr>
                <w:sz w:val="24"/>
                <w:szCs w:val="24"/>
              </w:rPr>
              <w:t xml:space="preserve"> рада</w:t>
            </w:r>
          </w:p>
        </w:tc>
      </w:tr>
      <w:tr w:rsidR="006D2E77" w:rsidRPr="00113393" w:rsidTr="00803198">
        <w:trPr>
          <w:trHeight w:val="145"/>
        </w:trPr>
        <w:tc>
          <w:tcPr>
            <w:tcW w:w="274" w:type="pct"/>
          </w:tcPr>
          <w:p w:rsidR="006D2E77" w:rsidRPr="00113393" w:rsidRDefault="006D2E77" w:rsidP="0080319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1339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96" w:type="pct"/>
            <w:vAlign w:val="center"/>
          </w:tcPr>
          <w:p w:rsidR="006D2E77" w:rsidRPr="00AE220C" w:rsidRDefault="006D2E77" w:rsidP="00803198">
            <w:pPr>
              <w:rPr>
                <w:sz w:val="24"/>
                <w:szCs w:val="24"/>
              </w:rPr>
            </w:pPr>
            <w:proofErr w:type="spellStart"/>
            <w:r w:rsidRPr="00AE220C">
              <w:rPr>
                <w:sz w:val="24"/>
                <w:szCs w:val="24"/>
              </w:rPr>
              <w:t>Інформаційно-роз’яснювальні</w:t>
            </w:r>
            <w:proofErr w:type="spellEnd"/>
            <w:r w:rsidRPr="00AE220C">
              <w:rPr>
                <w:sz w:val="24"/>
                <w:szCs w:val="24"/>
              </w:rPr>
              <w:t xml:space="preserve"> заходи</w:t>
            </w:r>
          </w:p>
        </w:tc>
        <w:tc>
          <w:tcPr>
            <w:tcW w:w="661" w:type="pct"/>
            <w:vAlign w:val="center"/>
          </w:tcPr>
          <w:p w:rsidR="006D2E77" w:rsidRPr="00AE220C" w:rsidRDefault="006D2E77" w:rsidP="00803198">
            <w:pPr>
              <w:jc w:val="center"/>
              <w:rPr>
                <w:sz w:val="24"/>
                <w:szCs w:val="24"/>
              </w:rPr>
            </w:pPr>
            <w:proofErr w:type="spellStart"/>
            <w:r w:rsidRPr="00AE220C">
              <w:rPr>
                <w:sz w:val="24"/>
                <w:szCs w:val="24"/>
              </w:rPr>
              <w:t>послуга</w:t>
            </w:r>
            <w:proofErr w:type="spellEnd"/>
          </w:p>
        </w:tc>
        <w:tc>
          <w:tcPr>
            <w:tcW w:w="416" w:type="pct"/>
            <w:vAlign w:val="center"/>
          </w:tcPr>
          <w:p w:rsidR="006D2E77" w:rsidRPr="00AE220C" w:rsidRDefault="006D2E77" w:rsidP="00803198">
            <w:pPr>
              <w:jc w:val="center"/>
              <w:rPr>
                <w:sz w:val="24"/>
                <w:szCs w:val="24"/>
              </w:rPr>
            </w:pPr>
            <w:r w:rsidRPr="00AE220C">
              <w:rPr>
                <w:sz w:val="24"/>
                <w:szCs w:val="24"/>
              </w:rPr>
              <w:t>1</w:t>
            </w:r>
          </w:p>
        </w:tc>
        <w:tc>
          <w:tcPr>
            <w:tcW w:w="615" w:type="pct"/>
            <w:vAlign w:val="center"/>
          </w:tcPr>
          <w:p w:rsidR="006D2E77" w:rsidRPr="003D3307" w:rsidRDefault="006D2E77" w:rsidP="00803198">
            <w:pPr>
              <w:jc w:val="center"/>
              <w:rPr>
                <w:sz w:val="24"/>
                <w:szCs w:val="24"/>
              </w:rPr>
            </w:pPr>
            <w:r w:rsidRPr="003D3307">
              <w:rPr>
                <w:sz w:val="24"/>
                <w:szCs w:val="24"/>
              </w:rPr>
              <w:t>10 000</w:t>
            </w:r>
          </w:p>
        </w:tc>
        <w:tc>
          <w:tcPr>
            <w:tcW w:w="564" w:type="pct"/>
            <w:vAlign w:val="center"/>
          </w:tcPr>
          <w:p w:rsidR="006D2E77" w:rsidRPr="004B64F8" w:rsidRDefault="006D2E77" w:rsidP="00803198">
            <w:pPr>
              <w:jc w:val="center"/>
              <w:rPr>
                <w:sz w:val="24"/>
                <w:szCs w:val="24"/>
              </w:rPr>
            </w:pPr>
            <w:r w:rsidRPr="004B64F8">
              <w:rPr>
                <w:sz w:val="24"/>
                <w:szCs w:val="24"/>
              </w:rPr>
              <w:t>10 000</w:t>
            </w:r>
          </w:p>
        </w:tc>
        <w:tc>
          <w:tcPr>
            <w:tcW w:w="687" w:type="pct"/>
            <w:vAlign w:val="center"/>
          </w:tcPr>
          <w:p w:rsidR="006D2E77" w:rsidRPr="00AE220C" w:rsidRDefault="006D2E77" w:rsidP="00803198">
            <w:pPr>
              <w:jc w:val="center"/>
              <w:rPr>
                <w:sz w:val="24"/>
                <w:szCs w:val="24"/>
              </w:rPr>
            </w:pPr>
            <w:proofErr w:type="spellStart"/>
            <w:r w:rsidRPr="00AE220C">
              <w:rPr>
                <w:sz w:val="24"/>
                <w:szCs w:val="24"/>
              </w:rPr>
              <w:t>протягом</w:t>
            </w:r>
            <w:proofErr w:type="spellEnd"/>
            <w:r w:rsidRPr="00AE220C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687" w:type="pct"/>
          </w:tcPr>
          <w:p w:rsidR="006D2E77" w:rsidRPr="00AE220C" w:rsidRDefault="006D2E77" w:rsidP="00803198">
            <w:pPr>
              <w:jc w:val="center"/>
              <w:rPr>
                <w:sz w:val="24"/>
                <w:szCs w:val="24"/>
              </w:rPr>
            </w:pPr>
            <w:proofErr w:type="spellStart"/>
            <w:r w:rsidRPr="00AE220C">
              <w:rPr>
                <w:sz w:val="24"/>
                <w:szCs w:val="24"/>
              </w:rPr>
              <w:t>Селищна</w:t>
            </w:r>
            <w:proofErr w:type="spellEnd"/>
            <w:r w:rsidRPr="00AE220C">
              <w:rPr>
                <w:sz w:val="24"/>
                <w:szCs w:val="24"/>
              </w:rPr>
              <w:t xml:space="preserve"> рада</w:t>
            </w:r>
          </w:p>
        </w:tc>
      </w:tr>
      <w:tr w:rsidR="006D2E77" w:rsidRPr="00113393" w:rsidTr="00803198">
        <w:trPr>
          <w:trHeight w:val="145"/>
        </w:trPr>
        <w:tc>
          <w:tcPr>
            <w:tcW w:w="274" w:type="pct"/>
          </w:tcPr>
          <w:p w:rsidR="006D2E77" w:rsidRPr="00113393" w:rsidRDefault="006D2E77" w:rsidP="0080319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096" w:type="pct"/>
            <w:vAlign w:val="center"/>
          </w:tcPr>
          <w:p w:rsidR="006D2E77" w:rsidRPr="00AE220C" w:rsidRDefault="006D2E77" w:rsidP="008031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661" w:type="pct"/>
            <w:vAlign w:val="center"/>
          </w:tcPr>
          <w:p w:rsidR="006D2E77" w:rsidRPr="00AE220C" w:rsidRDefault="006D2E77" w:rsidP="00803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6D2E77" w:rsidRPr="00AE220C" w:rsidRDefault="006D2E77" w:rsidP="00803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:rsidR="006D2E77" w:rsidRPr="003D3307" w:rsidRDefault="006D2E77" w:rsidP="00803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:rsidR="006D2E77" w:rsidRPr="004B64F8" w:rsidRDefault="006D2E77" w:rsidP="00803198">
            <w:pPr>
              <w:jc w:val="center"/>
              <w:rPr>
                <w:sz w:val="24"/>
                <w:szCs w:val="24"/>
              </w:rPr>
            </w:pPr>
            <w:r w:rsidRPr="004B64F8">
              <w:rPr>
                <w:bCs/>
                <w:sz w:val="24"/>
                <w:szCs w:val="24"/>
              </w:rPr>
              <w:t>190 000</w:t>
            </w:r>
          </w:p>
        </w:tc>
        <w:tc>
          <w:tcPr>
            <w:tcW w:w="687" w:type="pct"/>
            <w:vAlign w:val="center"/>
          </w:tcPr>
          <w:p w:rsidR="006D2E77" w:rsidRPr="00AE220C" w:rsidRDefault="006D2E77" w:rsidP="0080319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7" w:type="pct"/>
          </w:tcPr>
          <w:p w:rsidR="006D2E77" w:rsidRPr="00AE220C" w:rsidRDefault="006D2E77" w:rsidP="0080319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6D2E77" w:rsidRPr="00113393" w:rsidRDefault="006D2E77" w:rsidP="006D2E77">
      <w:pPr>
        <w:jc w:val="both"/>
      </w:pPr>
    </w:p>
    <w:p w:rsidR="006D2E77" w:rsidRPr="00113393" w:rsidRDefault="006D2E77" w:rsidP="006D2E77">
      <w:pPr>
        <w:shd w:val="clear" w:color="auto" w:fill="FFFFFF"/>
        <w:jc w:val="both"/>
        <w:textAlignment w:val="baseline"/>
        <w:rPr>
          <w:color w:val="000000"/>
        </w:rPr>
      </w:pPr>
    </w:p>
    <w:p w:rsidR="006D2E77" w:rsidRPr="009A1A09" w:rsidRDefault="006D2E77"/>
    <w:sectPr w:rsidR="006D2E77" w:rsidRPr="009A1A09" w:rsidSect="00FD5B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77432"/>
    <w:multiLevelType w:val="multilevel"/>
    <w:tmpl w:val="046A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0C5E22"/>
    <w:multiLevelType w:val="multilevel"/>
    <w:tmpl w:val="F85E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9B6706"/>
    <w:multiLevelType w:val="hybridMultilevel"/>
    <w:tmpl w:val="8932D9A8"/>
    <w:lvl w:ilvl="0" w:tplc="221AC6D6">
      <w:start w:val="20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B4E8D"/>
    <w:rsid w:val="001F1A82"/>
    <w:rsid w:val="00204A64"/>
    <w:rsid w:val="00382293"/>
    <w:rsid w:val="00416A0B"/>
    <w:rsid w:val="006D2E77"/>
    <w:rsid w:val="00724A19"/>
    <w:rsid w:val="008B4DBF"/>
    <w:rsid w:val="008B4E8D"/>
    <w:rsid w:val="00903066"/>
    <w:rsid w:val="00973724"/>
    <w:rsid w:val="009A1A09"/>
    <w:rsid w:val="00AE006C"/>
    <w:rsid w:val="00BB6445"/>
    <w:rsid w:val="00F55599"/>
    <w:rsid w:val="00FD5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E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E8D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9A1A09"/>
    <w:rPr>
      <w:rFonts w:cs="Times New Roman"/>
    </w:rPr>
  </w:style>
  <w:style w:type="paragraph" w:styleId="a5">
    <w:name w:val="List Paragraph"/>
    <w:aliases w:val="body 2,List Paragraph1,List Paragraph11,Dot pt,F5 List Paragraph,List Paragraph Char Char Char,Indicator Text,Colorful List - Accent 11,Numbered Para 1,Bullet 1,Bullet Points,MAIN CONTENT,List Paragraph12,List Paragraph2,Citation List"/>
    <w:basedOn w:val="a"/>
    <w:link w:val="a6"/>
    <w:uiPriority w:val="34"/>
    <w:qFormat/>
    <w:rsid w:val="009A1A09"/>
    <w:pPr>
      <w:ind w:left="720"/>
      <w:contextualSpacing/>
    </w:pPr>
  </w:style>
  <w:style w:type="character" w:customStyle="1" w:styleId="a6">
    <w:name w:val="Абзац списка Знак"/>
    <w:aliases w:val="body 2 Знак,List Paragraph1 Знак,List Paragraph11 Знак,Dot pt Знак,F5 List Paragraph Знак,List Paragraph Char Char Char Знак,Indicator Text Знак,Colorful List - Accent 11 Знак,Numbered Para 1 Знак,Bullet 1 Знак,Bullet Points Знак"/>
    <w:basedOn w:val="a0"/>
    <w:link w:val="a5"/>
    <w:uiPriority w:val="34"/>
    <w:qFormat/>
    <w:locked/>
    <w:rsid w:val="009A1A0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aliases w:val="Обычный (Web)"/>
    <w:basedOn w:val="a"/>
    <w:link w:val="a8"/>
    <w:uiPriority w:val="99"/>
    <w:unhideWhenUsed/>
    <w:qFormat/>
    <w:rsid w:val="006D2E77"/>
    <w:pPr>
      <w:spacing w:before="100" w:beforeAutospacing="1" w:after="100" w:afterAutospacing="1"/>
    </w:pPr>
    <w:rPr>
      <w:lang w:val="uk-UA" w:eastAsia="uk-UA"/>
    </w:rPr>
  </w:style>
  <w:style w:type="character" w:styleId="a9">
    <w:name w:val="Strong"/>
    <w:basedOn w:val="a0"/>
    <w:uiPriority w:val="22"/>
    <w:qFormat/>
    <w:rsid w:val="006D2E77"/>
    <w:rPr>
      <w:b/>
      <w:bCs/>
    </w:rPr>
  </w:style>
  <w:style w:type="paragraph" w:styleId="aa">
    <w:name w:val="No Spacing"/>
    <w:uiPriority w:val="1"/>
    <w:qFormat/>
    <w:rsid w:val="006D2E77"/>
    <w:pPr>
      <w:spacing w:after="0" w:line="240" w:lineRule="auto"/>
    </w:pPr>
  </w:style>
  <w:style w:type="paragraph" w:customStyle="1" w:styleId="docdata">
    <w:name w:val="docdata"/>
    <w:aliases w:val="docy,v5,5684,baiaagaaboqcaaadjraaaauzeaaaaaaaaaaaaaaaaaaaaaaaaaaaaaaaaaaaaaaaaaaaaaaaaaaaaaaaaaaaaaaaaaaaaaaaaaaaaaaaaaaaaaaaaaaaaaaaaaaaaaaaaaaaaaaaaaaaaaaaaaaaaaaaaaaaaaaaaaaaaaaaaaaaaaaaaaaaaaaaaaaaaaaaaaaaaaaaaaaaaaaaaaaaaaaaaaaaaaaaaaaaaaa"/>
    <w:basedOn w:val="a"/>
    <w:rsid w:val="006D2E77"/>
    <w:pPr>
      <w:spacing w:before="100" w:beforeAutospacing="1" w:after="100" w:afterAutospacing="1"/>
    </w:pPr>
    <w:rPr>
      <w:lang w:val="uk-UA" w:eastAsia="uk-UA"/>
    </w:rPr>
  </w:style>
  <w:style w:type="character" w:customStyle="1" w:styleId="a8">
    <w:name w:val="Обычный (веб) Знак"/>
    <w:aliases w:val="Обычный (Web) Знак"/>
    <w:link w:val="a7"/>
    <w:uiPriority w:val="99"/>
    <w:locked/>
    <w:rsid w:val="006D2E77"/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b">
    <w:name w:val="Table Grid"/>
    <w:basedOn w:val="a1"/>
    <w:rsid w:val="006D2E77"/>
    <w:pPr>
      <w:spacing w:after="0" w:line="240" w:lineRule="auto"/>
    </w:pPr>
    <w:rPr>
      <w:rFonts w:ascii="Calibri" w:eastAsia="Calibri" w:hAnsi="Calibri" w:cs="Times New Roman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8063</Words>
  <Characters>4597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zkg_1</dc:creator>
  <cp:lastModifiedBy>Admin</cp:lastModifiedBy>
  <cp:revision>2</cp:revision>
  <dcterms:created xsi:type="dcterms:W3CDTF">2026-02-12T15:31:00Z</dcterms:created>
  <dcterms:modified xsi:type="dcterms:W3CDTF">2026-02-12T15:31:00Z</dcterms:modified>
</cp:coreProperties>
</file>