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6B" w:rsidRDefault="00AF656B" w:rsidP="00AF656B">
      <w:pPr>
        <w:pStyle w:val="Standard1"/>
        <w:ind w:right="-61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                                </w:t>
      </w:r>
    </w:p>
    <w:p w:rsidR="00AF656B" w:rsidRDefault="00AF656B" w:rsidP="00AF656B">
      <w:pPr>
        <w:pStyle w:val="Standard1"/>
        <w:ind w:right="-61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F656B" w:rsidRPr="00AF656B" w:rsidRDefault="00AF656B" w:rsidP="00AF656B">
      <w:pPr>
        <w:spacing w:line="240" w:lineRule="auto"/>
        <w:ind w:right="-3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</w:t>
      </w: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42290" cy="628015"/>
            <wp:effectExtent l="0" t="0" r="0" b="635"/>
            <wp:docPr id="2" name="Рисунок 28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Україна</w:t>
      </w: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Верховинська селищна рада </w:t>
      </w: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>Верховинського району Івано-Франківської області</w:t>
      </w: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>восьмого скликання</w:t>
      </w: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  сесія</w:t>
      </w:r>
    </w:p>
    <w:p w:rsidR="00F82134" w:rsidRDefault="00F82134" w:rsidP="00F821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F82134" w:rsidP="00F821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AF656B"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AF656B" w:rsidP="00AF65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від ______________ року          </w:t>
      </w: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с-ще Верховина</w:t>
      </w:r>
    </w:p>
    <w:p w:rsidR="00AF656B" w:rsidRPr="00AF656B" w:rsidRDefault="00AF656B" w:rsidP="00AF656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№_____________/2025</w:t>
      </w:r>
    </w:p>
    <w:p w:rsidR="00AF656B" w:rsidRPr="00AF656B" w:rsidRDefault="00AF656B" w:rsidP="00AF656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56B" w:rsidRPr="00AF656B" w:rsidRDefault="00AF656B" w:rsidP="00AF656B">
      <w:pPr>
        <w:pStyle w:val="Standard1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F656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Програму розвитку агропромислового</w:t>
      </w:r>
    </w:p>
    <w:p w:rsidR="00AF656B" w:rsidRPr="00AF656B" w:rsidRDefault="00AF656B" w:rsidP="00AF656B">
      <w:pPr>
        <w:pStyle w:val="Standard1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F656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комплексу та  сільських територій </w:t>
      </w:r>
    </w:p>
    <w:p w:rsidR="00AF656B" w:rsidRPr="00AF656B" w:rsidRDefault="00AF656B" w:rsidP="00AF656B">
      <w:pPr>
        <w:pStyle w:val="Standard1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F656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Верховинської селищної ради </w:t>
      </w:r>
    </w:p>
    <w:p w:rsidR="00AF656B" w:rsidRPr="00AF656B" w:rsidRDefault="00AF656B" w:rsidP="00AF656B">
      <w:pPr>
        <w:pStyle w:val="Standard1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F656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на 2026-2028 роки  </w:t>
      </w:r>
    </w:p>
    <w:p w:rsidR="00AF656B" w:rsidRPr="008F075C" w:rsidRDefault="00AF656B" w:rsidP="00AF656B">
      <w:pPr>
        <w:pStyle w:val="Standard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656B" w:rsidRPr="0086734D" w:rsidRDefault="00AF656B" w:rsidP="00F82134">
      <w:pPr>
        <w:pStyle w:val="Standard1"/>
        <w:tabs>
          <w:tab w:val="left" w:pos="709"/>
        </w:tabs>
        <w:spacing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6734D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ст.26 Закону України ”Про місцеве самоврядування в Україні”</w:t>
      </w:r>
      <w:r w:rsidR="0086734D" w:rsidRPr="0086734D">
        <w:rPr>
          <w:rFonts w:ascii="Times New Roman" w:hAnsi="Times New Roman" w:cs="Times New Roman"/>
          <w:sz w:val="24"/>
          <w:szCs w:val="24"/>
          <w:lang w:val="uk-UA"/>
        </w:rPr>
        <w:t xml:space="preserve">, Закону України </w:t>
      </w:r>
      <w:r w:rsidR="0086734D" w:rsidRPr="0086734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Про засади державної аграрної політики та державної політики сільського розвитку</w:t>
      </w:r>
      <w:r w:rsidR="0086734D" w:rsidRPr="0086734D">
        <w:rPr>
          <w:rFonts w:ascii="Times New Roman" w:hAnsi="Times New Roman" w:cs="Times New Roman"/>
          <w:color w:val="EE0000"/>
          <w:sz w:val="24"/>
          <w:szCs w:val="24"/>
          <w:lang w:val="uk-UA"/>
        </w:rPr>
        <w:t xml:space="preserve">, </w:t>
      </w:r>
      <w:r w:rsidRPr="0086734D">
        <w:rPr>
          <w:rFonts w:ascii="Times New Roman" w:hAnsi="Times New Roman" w:cs="Times New Roman"/>
          <w:sz w:val="24"/>
          <w:szCs w:val="24"/>
          <w:lang w:val="uk-UA"/>
        </w:rPr>
        <w:t>заслухавши та обговоривши проект програми розвитку агропромислового комплексу та сільських територій Верховинської селищної ради на 2026-2028 роки, враховуючи рекомендації постійної комісії з питань розвитку агропромислового комплексу, земельних відносин, благоустрою, екології та раціонального</w:t>
      </w:r>
      <w:r w:rsidR="0086734D">
        <w:rPr>
          <w:rFonts w:ascii="Times New Roman" w:hAnsi="Times New Roman" w:cs="Times New Roman"/>
          <w:sz w:val="24"/>
          <w:szCs w:val="24"/>
          <w:lang w:val="uk-UA"/>
        </w:rPr>
        <w:t xml:space="preserve"> природокористування</w:t>
      </w:r>
      <w:r w:rsidR="007D57F6" w:rsidRPr="0086734D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F82134" w:rsidRPr="0086734D">
        <w:rPr>
          <w:rFonts w:ascii="Times New Roman" w:hAnsi="Times New Roman" w:cs="Times New Roman"/>
          <w:sz w:val="24"/>
          <w:szCs w:val="24"/>
          <w:lang w:val="uk-UA"/>
        </w:rPr>
        <w:t xml:space="preserve"> з метою нарощування об'ємів виробництва продукції, повноцінної її переробки, створення сервісних форм в аграрному комплексі,</w:t>
      </w:r>
      <w:r w:rsidR="00F82134" w:rsidRPr="008673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673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сесія селищної ради </w:t>
      </w:r>
    </w:p>
    <w:p w:rsidR="00AF656B" w:rsidRPr="0086734D" w:rsidRDefault="00AF656B" w:rsidP="00F82134">
      <w:pPr>
        <w:spacing w:line="240" w:lineRule="auto"/>
        <w:ind w:right="-2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AF656B" w:rsidP="00F82134">
      <w:pPr>
        <w:tabs>
          <w:tab w:val="left" w:pos="0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AF656B" w:rsidP="00F82134">
      <w:pPr>
        <w:tabs>
          <w:tab w:val="left" w:pos="0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>ВИРІШИЛА</w:t>
      </w:r>
    </w:p>
    <w:p w:rsidR="00AF656B" w:rsidRPr="00AF656B" w:rsidRDefault="00AF656B" w:rsidP="00F82134">
      <w:pPr>
        <w:tabs>
          <w:tab w:val="left" w:pos="0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AF656B" w:rsidP="00F82134">
      <w:pPr>
        <w:spacing w:line="240" w:lineRule="auto"/>
        <w:ind w:right="-2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 Затвердити Програму</w:t>
      </w:r>
      <w:r w:rsidRPr="00AF65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розвитку агропромислового комплексу </w:t>
      </w:r>
      <w:r w:rsidR="00F821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та сільських </w:t>
      </w:r>
      <w:r w:rsidRPr="00AF65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територій Верховинської селищної ради на 2026-2028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роки</w:t>
      </w: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>, що додається.</w:t>
      </w:r>
    </w:p>
    <w:p w:rsidR="00AF656B" w:rsidRPr="00AF656B" w:rsidRDefault="00AF656B" w:rsidP="00F82134">
      <w:pPr>
        <w:spacing w:line="240" w:lineRule="auto"/>
        <w:ind w:right="-23" w:firstLine="708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2. Фінансування Програми здійснювати за рахунок коштів селищного бюджету, при необхідності вносити зміни, залучати позабюджетні кошти, спонсорські кошти, кошти громадян та інших джерел, незаборонених чинним законодавством.</w:t>
      </w:r>
    </w:p>
    <w:p w:rsidR="00AF656B" w:rsidRDefault="00AF656B" w:rsidP="00F82134">
      <w:pPr>
        <w:spacing w:line="240" w:lineRule="auto"/>
        <w:ind w:right="-2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3. Контроль за виконанням даного рішення покласти на постійну комісію селищної ради   з питань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агропромислового комплексу, земельних відносин, благоустрою, екології та раціонального</w:t>
      </w:r>
      <w:r w:rsidR="0086734D">
        <w:rPr>
          <w:rFonts w:ascii="Times New Roman" w:hAnsi="Times New Roman" w:cs="Times New Roman"/>
          <w:sz w:val="24"/>
          <w:szCs w:val="24"/>
          <w:lang w:val="uk-UA"/>
        </w:rPr>
        <w:t xml:space="preserve"> природокористування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656B" w:rsidRDefault="00AF656B" w:rsidP="00F82134">
      <w:pPr>
        <w:spacing w:line="240" w:lineRule="auto"/>
        <w:ind w:right="-23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F656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Селищний голова                              </w:t>
      </w:r>
      <w:r w:rsidR="009D3D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Василь МИЦКАНЮК</w:t>
      </w:r>
    </w:p>
    <w:p w:rsidR="00AF656B" w:rsidRPr="00AF656B" w:rsidRDefault="00AF656B" w:rsidP="00AF656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F656B" w:rsidRPr="00AF656B" w:rsidRDefault="009D3D5D" w:rsidP="00AF65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AF656B" w:rsidRPr="00AF656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Секретар ради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Петро АНТІПОВ</w:t>
      </w:r>
    </w:p>
    <w:p w:rsidR="00AF656B" w:rsidRPr="00AF656B" w:rsidRDefault="00AF656B" w:rsidP="00AF6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AF656B" w:rsidP="00AF65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Pr="00AF656B" w:rsidRDefault="00AF656B" w:rsidP="00AF65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656B" w:rsidRDefault="00AF656B" w:rsidP="00AF656B">
      <w:pPr>
        <w:pStyle w:val="Standard1"/>
        <w:ind w:right="-61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F656B" w:rsidRDefault="00AF656B" w:rsidP="00AF656B">
      <w:pPr>
        <w:pStyle w:val="Standard1"/>
        <w:ind w:right="-61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F656B" w:rsidRDefault="00AF656B" w:rsidP="00AF656B">
      <w:pPr>
        <w:pStyle w:val="Standard1"/>
        <w:ind w:right="-61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F656B" w:rsidRDefault="00AF656B" w:rsidP="00AF656B">
      <w:pPr>
        <w:pStyle w:val="Standard1"/>
        <w:ind w:right="-61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2B59" w:rsidRPr="00BF2B59" w:rsidRDefault="00AF656B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</w:t>
      </w:r>
    </w:p>
    <w:p w:rsidR="00BF2B59" w:rsidRPr="00BF2B59" w:rsidRDefault="00BF2B59" w:rsidP="00BF2B59">
      <w:pPr>
        <w:shd w:val="clear" w:color="auto" w:fill="FFFFFF"/>
        <w:spacing w:before="226" w:line="312" w:lineRule="exac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ПОГОДЖЕНО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BF2B5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uk-UA"/>
        </w:rPr>
        <w:t>ЗАТВЕРДЖЕНО</w:t>
      </w:r>
    </w:p>
    <w:p w:rsidR="00BF2B59" w:rsidRPr="00BF2B59" w:rsidRDefault="00BF2B59" w:rsidP="00BF2B59">
      <w:pPr>
        <w:shd w:val="clear" w:color="auto" w:fill="FFFFFF"/>
        <w:spacing w:line="312" w:lineRule="exact"/>
        <w:ind w:left="1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uk-UA"/>
        </w:rPr>
        <w:t>Селищний голова                                                                              рішенням с</w:t>
      </w:r>
      <w:r w:rsidRPr="00BF2B5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/>
        </w:rPr>
        <w:t>eci</w:t>
      </w:r>
      <w:r w:rsidRPr="00BF2B5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uk-UA"/>
        </w:rPr>
        <w:t>ї селищної ради</w:t>
      </w: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F2B59" w:rsidRPr="00BF2B59" w:rsidRDefault="00BF2B59" w:rsidP="00BF2B59">
      <w:pPr>
        <w:shd w:val="clear" w:color="auto" w:fill="FFFFFF"/>
        <w:spacing w:line="312" w:lineRule="exact"/>
        <w:ind w:left="1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Василь Мицканюк</w:t>
      </w:r>
    </w:p>
    <w:p w:rsidR="00BF2B59" w:rsidRPr="00BF2B59" w:rsidRDefault="00BF2B59" w:rsidP="00BF2B59">
      <w:pPr>
        <w:shd w:val="clear" w:color="auto" w:fill="FFFFFF"/>
        <w:spacing w:line="312" w:lineRule="exact"/>
        <w:ind w:left="14"/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uk-UA"/>
        </w:rPr>
        <w:t>_________________</w:t>
      </w: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Pr="00BF2B5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uk-UA"/>
        </w:rPr>
        <w:t xml:space="preserve">                                                                          </w:t>
      </w:r>
      <w:r w:rsidRPr="00BF2B5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uk-UA"/>
        </w:rPr>
        <w:t>від ____ грудня  2025 року</w:t>
      </w: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 грудня 2025 року                                                                    №_________/2025</w:t>
      </w: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</w:t>
      </w: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F2B59" w:rsidRPr="008F075C" w:rsidRDefault="00BF2B59" w:rsidP="00BF2B59">
      <w:pPr>
        <w:pStyle w:val="Standard1"/>
        <w:shd w:val="clear" w:color="auto" w:fill="FFFFFF"/>
        <w:tabs>
          <w:tab w:val="left" w:pos="3000"/>
          <w:tab w:val="left" w:pos="3929"/>
          <w:tab w:val="left" w:pos="5333"/>
          <w:tab w:val="left" w:pos="602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2B59" w:rsidRPr="008F075C" w:rsidRDefault="00BF2B59" w:rsidP="00BF2B59">
      <w:pPr>
        <w:pStyle w:val="Standard1"/>
        <w:shd w:val="clear" w:color="auto" w:fill="FFFFFF"/>
        <w:tabs>
          <w:tab w:val="left" w:pos="3000"/>
          <w:tab w:val="left" w:pos="3929"/>
          <w:tab w:val="left" w:pos="5333"/>
          <w:tab w:val="left" w:pos="602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075C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BF2B59" w:rsidRPr="008F075C" w:rsidRDefault="00BF2B59" w:rsidP="00BF2B59">
      <w:pPr>
        <w:pStyle w:val="Standard1"/>
        <w:shd w:val="clear" w:color="auto" w:fill="FFFFFF"/>
        <w:tabs>
          <w:tab w:val="left" w:pos="3000"/>
          <w:tab w:val="left" w:pos="3929"/>
          <w:tab w:val="left" w:pos="5333"/>
          <w:tab w:val="left" w:pos="602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b/>
          <w:sz w:val="28"/>
          <w:szCs w:val="28"/>
          <w:lang w:val="uk-UA"/>
        </w:rPr>
        <w:t>розвитку агропромислового комплексу та сільських територій Верх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9A5D38">
        <w:rPr>
          <w:rFonts w:ascii="Times New Roman" w:hAnsi="Times New Roman" w:cs="Times New Roman"/>
          <w:b/>
          <w:sz w:val="28"/>
          <w:szCs w:val="28"/>
          <w:lang w:val="uk-UA"/>
        </w:rPr>
        <w:t>винської селищної ради на  2026 - 2028  роки</w:t>
      </w: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Default="00501007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1923" w:rsidRDefault="00BA1923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4FB2" w:rsidRDefault="000F4FB2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4FB2" w:rsidRPr="00BF2B59" w:rsidRDefault="000F4FB2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A1923" w:rsidRPr="00BF2B59" w:rsidRDefault="00BA1923" w:rsidP="00BA19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Верховина 2025 рік</w:t>
      </w:r>
    </w:p>
    <w:p w:rsidR="003E0F8F" w:rsidRDefault="003E0F8F" w:rsidP="009A5D38">
      <w:pPr>
        <w:tabs>
          <w:tab w:val="left" w:pos="3570"/>
          <w:tab w:val="center" w:pos="485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F2B59" w:rsidRPr="00BF2B59" w:rsidRDefault="00BF2B59" w:rsidP="009A5D38">
      <w:pPr>
        <w:tabs>
          <w:tab w:val="left" w:pos="3570"/>
          <w:tab w:val="center" w:pos="485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Паспорт Програми</w:t>
      </w:r>
    </w:p>
    <w:p w:rsidR="00BF2B59" w:rsidRPr="00BF2B59" w:rsidRDefault="00BF2B59" w:rsidP="009A5D38">
      <w:pPr>
        <w:tabs>
          <w:tab w:val="left" w:pos="3570"/>
          <w:tab w:val="center" w:pos="485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Замовник Програми:</w:t>
      </w:r>
    </w:p>
    <w:p w:rsidR="00BF2B59" w:rsidRPr="00BF2B59" w:rsidRDefault="00BF2B59" w:rsidP="009A5D38">
      <w:pPr>
        <w:tabs>
          <w:tab w:val="left" w:pos="3570"/>
          <w:tab w:val="center" w:pos="485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Верховинська селищна рада  </w:t>
      </w: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_____________</w:t>
      </w:r>
    </w:p>
    <w:p w:rsidR="00BF2B59" w:rsidRPr="00BF2B59" w:rsidRDefault="00BF2B59" w:rsidP="009A5D38">
      <w:pPr>
        <w:tabs>
          <w:tab w:val="left" w:pos="3570"/>
          <w:tab w:val="center" w:pos="485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Керівник Програми</w:t>
      </w:r>
    </w:p>
    <w:p w:rsidR="00BF2B59" w:rsidRPr="00BF2B59" w:rsidRDefault="00BF2B59" w:rsidP="009A5D38">
      <w:pPr>
        <w:tabs>
          <w:tab w:val="left" w:pos="3570"/>
          <w:tab w:val="center" w:pos="485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голови </w:t>
      </w:r>
    </w:p>
    <w:p w:rsidR="00BF2B59" w:rsidRPr="00BF2B59" w:rsidRDefault="00BF2B59" w:rsidP="009A5D38">
      <w:pPr>
        <w:tabs>
          <w:tab w:val="left" w:pos="3570"/>
          <w:tab w:val="center" w:pos="485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>Верховинської селищної ради Ярослав КІКІНЧУК</w:t>
      </w: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_____________</w:t>
      </w:r>
    </w:p>
    <w:p w:rsidR="00BF2B59" w:rsidRPr="00BF2B59" w:rsidRDefault="00BF2B59" w:rsidP="009A5D38">
      <w:pPr>
        <w:tabs>
          <w:tab w:val="left" w:pos="3570"/>
          <w:tab w:val="center" w:pos="485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654"/>
      </w:tblGrid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Програми</w:t>
            </w:r>
          </w:p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9A5D38" w:rsidRDefault="009A5D38" w:rsidP="009A5D38">
            <w:pPr>
              <w:pStyle w:val="Standard1"/>
              <w:shd w:val="clear" w:color="auto" w:fill="FFFFFF"/>
              <w:tabs>
                <w:tab w:val="left" w:pos="3000"/>
                <w:tab w:val="left" w:pos="3929"/>
                <w:tab w:val="left" w:pos="5333"/>
                <w:tab w:val="left" w:pos="6029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5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агропромислового комплексу та сільських територій Верховинської селищної ради на  2026 - 2028  роки</w:t>
            </w: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розробки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center" w:pos="4153"/>
                <w:tab w:val="right" w:pos="9214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Закон України «Про місцеве самоврядування в</w:t>
            </w:r>
            <w:r w:rsidR="009379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Україні;</w:t>
            </w:r>
          </w:p>
          <w:p w:rsidR="00BF2B59" w:rsidRPr="00E231D9" w:rsidRDefault="008F0B4C" w:rsidP="009379AA">
            <w:pPr>
              <w:tabs>
                <w:tab w:val="center" w:pos="7617"/>
                <w:tab w:val="right" w:pos="9214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8F0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розвитку Верховинської селищної територіальної громади на 2024 – 2028 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F2B59" w:rsidRPr="00BF2B59" w:rsidRDefault="00BF2B59" w:rsidP="007D57F6">
            <w:pPr>
              <w:widowControl w:val="0"/>
              <w:tabs>
                <w:tab w:val="center" w:pos="175"/>
                <w:tab w:val="right" w:pos="9214"/>
              </w:tabs>
              <w:spacing w:after="16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Оприлюднення підготовки проекту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офіційному  сайті  Верховинської селищної ради</w:t>
            </w:r>
            <w:r w:rsidR="008F0B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F2B59" w:rsidRPr="00BF2B59" w:rsidRDefault="00BF2B59" w:rsidP="009A5D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затвердження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Замовник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Верховинська селищна рада</w:t>
            </w: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розробник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8F0B4C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="008F0B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соціально-економічного розвитку, інвестицій, туризму, сільського господарства та міжнародної співпраці.</w:t>
            </w: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 за виконання програмних заходів(головні виконавці)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9" w:rsidRPr="00BF2B59" w:rsidRDefault="008F0B4C" w:rsidP="008F0B4C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соціально-економічного розвитку, інвестицій, туризму, сільського господарства та міжнародної співпраці.</w:t>
            </w:r>
          </w:p>
        </w:tc>
      </w:tr>
      <w:tr w:rsidR="00BF2B59" w:rsidRPr="0086734D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цілі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8F0B4C" w:rsidP="00F429B3">
            <w:pPr>
              <w:pStyle w:val="Standar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творення необхідних умов в агропромисловому комплексі для нарощування об'ємів виробництва продукції, повноцінної її переробки, створення сервісних форм в аграрному комплексі, розвиток соціальної сфери, впровадження наукових досягнень в сільськогосподарське виробництво. </w:t>
            </w: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завдання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B3" w:rsidRPr="008F075C" w:rsidRDefault="00F429B3" w:rsidP="00F429B3">
            <w:pPr>
              <w:pStyle w:val="Standar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данням програми : створення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 на базі існуючих господарств (фермерських, особистих) з виробництва молока потужністю не менше як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голів у кожному господарстві;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співфінансування проектів та програм з розвитку сільського господарства; </w:t>
            </w:r>
            <w:r w:rsidRPr="008F0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селекційної роботи для покращен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продуктивних якостей худоби.</w:t>
            </w:r>
          </w:p>
          <w:p w:rsidR="00F429B3" w:rsidRPr="008F075C" w:rsidRDefault="00F429B3" w:rsidP="00F429B3">
            <w:pPr>
              <w:pStyle w:val="Standar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B59" w:rsidRPr="00BF2B59" w:rsidRDefault="00BF2B59" w:rsidP="00F429B3">
            <w:pPr>
              <w:tabs>
                <w:tab w:val="left" w:pos="317"/>
                <w:tab w:val="center" w:pos="485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Розділи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17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Загальні положення</w:t>
            </w:r>
          </w:p>
          <w:p w:rsidR="00BF2B59" w:rsidRPr="00BF2B59" w:rsidRDefault="00BF2B59" w:rsidP="009A5D38">
            <w:pPr>
              <w:tabs>
                <w:tab w:val="left" w:pos="317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Мета та завдання Програми;</w:t>
            </w:r>
          </w:p>
          <w:p w:rsidR="00BF2B59" w:rsidRPr="00BF2B59" w:rsidRDefault="00BF2B59" w:rsidP="009A5D38">
            <w:pPr>
              <w:tabs>
                <w:tab w:val="left" w:pos="317"/>
                <w:tab w:val="center" w:pos="485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Строки виконання Програми; </w:t>
            </w:r>
          </w:p>
          <w:p w:rsidR="00BF2B59" w:rsidRPr="00BF2B59" w:rsidRDefault="00BF2B59" w:rsidP="009A5D38">
            <w:pPr>
              <w:tabs>
                <w:tab w:val="left" w:pos="317"/>
                <w:tab w:val="center" w:pos="485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Фінансове забезпечення виконання Програми;</w:t>
            </w:r>
          </w:p>
          <w:p w:rsidR="00BF2B59" w:rsidRPr="00BF2B59" w:rsidRDefault="00BF2B59" w:rsidP="009A5D38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BF2B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B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Координація та контроль за ходом виконання програми</w:t>
            </w:r>
          </w:p>
          <w:p w:rsidR="00BF2B59" w:rsidRPr="00BF2B59" w:rsidRDefault="00BF2B59" w:rsidP="009A5D38">
            <w:pPr>
              <w:tabs>
                <w:tab w:val="left" w:pos="317"/>
                <w:tab w:val="center" w:pos="485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 Очікувані результати виконання Програми.</w:t>
            </w:r>
          </w:p>
          <w:p w:rsidR="00BF2B59" w:rsidRPr="00BF2B59" w:rsidRDefault="00BF2B59" w:rsidP="009A5D3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BF2B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7. Інтеграція гендерного та кліматичного підходів</w:t>
            </w: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Строки реалізації </w:t>
            </w: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2026- 2028 роки</w:t>
            </w:r>
            <w:r w:rsidR="00F429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Основні джерела фінансування заходів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17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Селищний бюджет, інші джерела не заборонені законодавством</w:t>
            </w:r>
            <w:r w:rsidR="00F429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 Програми, усього, у тому числі: коштів селищного бюджету, коштів інших джерел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межах кошторисних призначень</w:t>
            </w:r>
            <w:r w:rsidR="00F429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2B59" w:rsidRPr="00BF2B59" w:rsidTr="00E231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9A5D38">
            <w:pPr>
              <w:tabs>
                <w:tab w:val="left" w:pos="3570"/>
                <w:tab w:val="center" w:pos="485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 Програми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59" w:rsidRPr="00BF2B59" w:rsidRDefault="00BF2B59" w:rsidP="00F429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2B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кварт</w:t>
            </w:r>
            <w:r w:rsidR="00F429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 року, що наступає за звітним роком.</w:t>
            </w:r>
          </w:p>
        </w:tc>
      </w:tr>
    </w:tbl>
    <w:p w:rsidR="00BF2B59" w:rsidRPr="00BF2B59" w:rsidRDefault="00BF2B59" w:rsidP="009A5D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9A5D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F429B3" w:rsidRDefault="00F429B3" w:rsidP="00F429B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                                                         </w:t>
      </w:r>
      <w:r w:rsidR="00BF2B59" w:rsidRPr="00F429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Програма </w:t>
      </w:r>
    </w:p>
    <w:p w:rsidR="00F429B3" w:rsidRDefault="00F429B3" w:rsidP="00F429B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F429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розвитку агропромислового комплексу та сільських територій Верховинської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F429B3" w:rsidRPr="00F429B3" w:rsidRDefault="00F429B3" w:rsidP="00F429B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</w:t>
      </w:r>
      <w:r w:rsidRPr="00F429B3"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 на  2026 - 2028  роки</w:t>
      </w:r>
    </w:p>
    <w:p w:rsidR="00BF2B59" w:rsidRDefault="00BF2B59" w:rsidP="00BF2B59">
      <w:pPr>
        <w:numPr>
          <w:ilvl w:val="0"/>
          <w:numId w:val="7"/>
        </w:numPr>
        <w:spacing w:before="100" w:beforeAutospacing="1"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Загальні положення</w:t>
      </w:r>
    </w:p>
    <w:p w:rsidR="00F429B3" w:rsidRPr="008F075C" w:rsidRDefault="00272752" w:rsidP="00F429B3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Програма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агропромислового комплексу 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 xml:space="preserve">та розвитку сільських територій 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>Ве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рховинської селищної ради у 2026-2028 роки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(далі – Програма) розроблено відділом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соціально-економічного розвитку, 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>інвестицій, т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уризму, сільського господарства та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сп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івпраці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Верховинської селищної ради.</w:t>
      </w:r>
    </w:p>
    <w:p w:rsidR="00F429B3" w:rsidRPr="008F075C" w:rsidRDefault="00F429B3" w:rsidP="00F429B3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В основу Програми покладені ключові положення:</w:t>
      </w:r>
    </w:p>
    <w:p w:rsidR="00272752" w:rsidRDefault="00F429B3" w:rsidP="00272752">
      <w:pPr>
        <w:pStyle w:val="Standard1"/>
        <w:spacing w:line="240" w:lineRule="auto"/>
        <w:jc w:val="both"/>
        <w:rPr>
          <w:rFonts w:ascii="ProbaPro" w:hAnsi="ProbaPro"/>
          <w:color w:val="1D1D1B"/>
          <w:spacing w:val="15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27275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Програми діяльності Кабінету Міністрів України, схваленої Верховною Радою </w:t>
      </w:r>
      <w:r w:rsidRPr="00F429B3">
        <w:rPr>
          <w:rFonts w:ascii="ProbaPro" w:hAnsi="ProbaPro"/>
          <w:color w:val="1D1D1B"/>
          <w:spacing w:val="15"/>
          <w:shd w:val="clear" w:color="auto" w:fill="FFFFFF"/>
          <w:lang w:val="uk-UA"/>
        </w:rPr>
        <w:t>від 12 червня 2020 р. №</w:t>
      </w:r>
      <w:r>
        <w:rPr>
          <w:rFonts w:ascii="ProbaPro" w:hAnsi="ProbaPro"/>
          <w:color w:val="1D1D1B"/>
          <w:spacing w:val="15"/>
          <w:shd w:val="clear" w:color="auto" w:fill="FFFFFF"/>
        </w:rPr>
        <w:t> </w:t>
      </w:r>
      <w:r w:rsidRPr="00F429B3">
        <w:rPr>
          <w:rFonts w:ascii="ProbaPro" w:hAnsi="ProbaPro"/>
          <w:color w:val="1D1D1B"/>
          <w:spacing w:val="15"/>
          <w:shd w:val="clear" w:color="auto" w:fill="FFFFFF"/>
          <w:lang w:val="uk-UA"/>
        </w:rPr>
        <w:t>471</w:t>
      </w:r>
      <w:r w:rsidR="00272752">
        <w:rPr>
          <w:rFonts w:ascii="ProbaPro" w:hAnsi="ProbaPro"/>
          <w:color w:val="1D1D1B"/>
          <w:spacing w:val="15"/>
          <w:shd w:val="clear" w:color="auto" w:fill="FFFFFF"/>
          <w:lang w:val="uk-UA"/>
        </w:rPr>
        <w:t>.</w:t>
      </w:r>
    </w:p>
    <w:p w:rsidR="00F429B3" w:rsidRPr="005712F9" w:rsidRDefault="00272752" w:rsidP="00272752">
      <w:pPr>
        <w:pStyle w:val="Standard1"/>
        <w:spacing w:line="240" w:lineRule="auto"/>
        <w:jc w:val="both"/>
        <w:rPr>
          <w:rFonts w:ascii="Times New Roman" w:hAnsi="Times New Roman" w:cs="Times New Roman"/>
          <w:color w:val="1D1D1B"/>
          <w:spacing w:val="15"/>
          <w:sz w:val="24"/>
          <w:szCs w:val="24"/>
          <w:shd w:val="clear" w:color="auto" w:fill="FFFFFF"/>
          <w:lang w:val="uk-UA"/>
        </w:rPr>
      </w:pPr>
      <w:r w:rsidRPr="005712F9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        </w:t>
      </w:r>
      <w:r w:rsidRPr="005712F9">
        <w:rPr>
          <w:rFonts w:ascii="Times New Roman" w:hAnsi="Times New Roman" w:cs="Times New Roman"/>
          <w:color w:val="1D1D1B"/>
          <w:spacing w:val="15"/>
          <w:sz w:val="24"/>
          <w:szCs w:val="24"/>
          <w:shd w:val="clear" w:color="auto" w:fill="FFFFFF"/>
          <w:lang w:val="uk-UA"/>
        </w:rPr>
        <w:t xml:space="preserve"> - Національної економічної стратегії</w:t>
      </w:r>
      <w:r w:rsidR="00F429B3" w:rsidRPr="005712F9">
        <w:rPr>
          <w:rFonts w:ascii="Times New Roman" w:hAnsi="Times New Roman" w:cs="Times New Roman"/>
          <w:color w:val="1D1D1B"/>
          <w:spacing w:val="15"/>
          <w:sz w:val="24"/>
          <w:szCs w:val="24"/>
          <w:shd w:val="clear" w:color="auto" w:fill="FFFFFF"/>
          <w:lang w:val="uk-UA"/>
        </w:rPr>
        <w:t xml:space="preserve"> на період до 2030</w:t>
      </w:r>
      <w:r w:rsidRPr="005712F9">
        <w:rPr>
          <w:rFonts w:ascii="Times New Roman" w:hAnsi="Times New Roman" w:cs="Times New Roman"/>
          <w:color w:val="1D1D1B"/>
          <w:spacing w:val="15"/>
          <w:sz w:val="24"/>
          <w:szCs w:val="24"/>
          <w:shd w:val="clear" w:color="auto" w:fill="FFFFFF"/>
          <w:lang w:val="uk-UA"/>
        </w:rPr>
        <w:t xml:space="preserve"> року.</w:t>
      </w:r>
    </w:p>
    <w:p w:rsidR="00F429B3" w:rsidRDefault="00272752" w:rsidP="00272752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- Стратегію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Івано-Франківської області на 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2021 – 2027 роки.</w:t>
      </w:r>
    </w:p>
    <w:p w:rsidR="00F429B3" w:rsidRPr="008F0B4C" w:rsidRDefault="00272752" w:rsidP="00F429B3">
      <w:pPr>
        <w:tabs>
          <w:tab w:val="center" w:pos="7617"/>
          <w:tab w:val="right" w:pos="9214"/>
        </w:tabs>
        <w:spacing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429B3" w:rsidRPr="00F42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Стратегії</w:t>
      </w:r>
      <w:r w:rsidR="00F429B3" w:rsidRPr="008F0B4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Верховинської селищної територіальної громади на 2024 – 2028 роки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429B3" w:rsidRPr="008F075C" w:rsidRDefault="00272752" w:rsidP="00272752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>Програма охоплює ключові напрями агропромислового розвитку Верховинщини, враховує специфіку та особливості розвитку сільських територій регіону і спрямована на вирішення його нагальних проблем.</w:t>
      </w:r>
    </w:p>
    <w:p w:rsidR="00F429B3" w:rsidRPr="008F075C" w:rsidRDefault="00272752" w:rsidP="00272752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>Соціально-економічний аналіз а</w:t>
      </w:r>
      <w:r>
        <w:rPr>
          <w:rFonts w:ascii="Times New Roman" w:hAnsi="Times New Roman" w:cs="Times New Roman"/>
          <w:sz w:val="24"/>
          <w:szCs w:val="24"/>
          <w:lang w:val="uk-UA"/>
        </w:rPr>
        <w:t>гропромислового розвитку громад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показує, що, незважаючи на дещо краще економічне становище у порівнянні з сусідами, за окремими показниками соціальної та екологічної сфери, які суттєво впливають на якість життя громадян, ситуація в сільських територіях регіону  потребує покращення.</w:t>
      </w:r>
    </w:p>
    <w:p w:rsidR="00F429B3" w:rsidRDefault="00272752" w:rsidP="00272752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здійснюватиметься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 xml:space="preserve"> у межах кошторисних призначень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коштів селищного бюджету, приватних інвестицій та інших джерел, не заборонених чинним законодавством.</w:t>
      </w:r>
    </w:p>
    <w:p w:rsidR="00272752" w:rsidRDefault="00272752" w:rsidP="00272752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Програма спрямована на розв’язання ряду проблем. 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>Верховинський район віднесено до територій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які мають статус гірських населених пунктів з ризиковим веденням сільського господарства. Для населених пунктів характерне некомпактне ро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 xml:space="preserve">зміщення господарств, 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на схилах основних площ сільськогосподарських угідь та виробничих потужностей. </w:t>
      </w:r>
    </w:p>
    <w:p w:rsidR="00F429B3" w:rsidRPr="008F075C" w:rsidRDefault="00272752" w:rsidP="00272752">
      <w:pPr>
        <w:pStyle w:val="Standard1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зв’язку з специфічними природно-кліматичними, географічними та побутовими умовами спеціалізацією більшості господарств регіону є розвинуте тваринництво (</w:t>
      </w:r>
      <w:proofErr w:type="spellStart"/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>м”ясо-молочне</w:t>
      </w:r>
      <w:proofErr w:type="spellEnd"/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скотарство, вівчарство, конярство) та рослинництво для задоволення власних потреб господарств в продуктах харчування і кормовиробництво для потреб тваринництва. </w:t>
      </w:r>
    </w:p>
    <w:p w:rsidR="00F429B3" w:rsidRPr="008F075C" w:rsidRDefault="00272752" w:rsidP="00272752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Протягом останніх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років технологія виробництва основних продуктів тваринництва характеризувалась екстенсивністю та базувалась на максимальному використанні кормів власного виробництва без застосування спеціальних комбікормів, кормових добавок, елементів інтен</w:t>
      </w:r>
      <w:r w:rsidR="00F429B3">
        <w:rPr>
          <w:rFonts w:ascii="Times New Roman" w:hAnsi="Times New Roman" w:cs="Times New Roman"/>
          <w:sz w:val="24"/>
          <w:szCs w:val="24"/>
          <w:lang w:val="uk-UA"/>
        </w:rPr>
        <w:t>сивної технології. Виробництво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спрямоване на виготовлення традиційних продуктів харчування, характерних для нашого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гірського 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регіону, а також на забезпечення переробних підприємств сировиною. </w:t>
      </w:r>
    </w:p>
    <w:p w:rsidR="00F429B3" w:rsidRPr="008F075C" w:rsidRDefault="00272752" w:rsidP="00272752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>За п'ять років змінилися умови виробництва та реалізації продукції сільського господарства, зменшилася фінансова підтримка сільськогосподарських господарств, зменшилася фінансова підтримка сільськогосподарських товаровиробників з Державного бюджету. Виникаючі проблеми необхідно вирішувати в комплексі, зважаючи на реалії гірських, сільських територій, потреби виробництва продукції сільського господарства, переробки та реалізації. Слід враховувати і розвиток сфер послуг в аграрній галузі, створення нови</w:t>
      </w:r>
      <w:r>
        <w:rPr>
          <w:rFonts w:ascii="Times New Roman" w:hAnsi="Times New Roman" w:cs="Times New Roman"/>
          <w:sz w:val="24"/>
          <w:szCs w:val="24"/>
          <w:lang w:val="uk-UA"/>
        </w:rPr>
        <w:t>х робочих місць тощо</w:t>
      </w:r>
      <w:r w:rsidR="00F429B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90F15" w:rsidRDefault="00E90F15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Розділ 2</w:t>
      </w:r>
    </w:p>
    <w:p w:rsidR="00BF2B59" w:rsidRDefault="00BF2B59" w:rsidP="00BF2B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Мета та основні завдання Програми</w:t>
      </w:r>
    </w:p>
    <w:p w:rsidR="00980503" w:rsidRPr="008F075C" w:rsidRDefault="00980503" w:rsidP="00980503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0503" w:rsidRPr="008F075C" w:rsidRDefault="00980503" w:rsidP="00980503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Метою прийняття даної програми є вироблення та створення необхідних умов в агропромисловому комплексі регіону для нарощування об'ємів виробництва продукції, повноцінної її переробки, створення сервісних форм в аграрному комплексі, розвиток соціальної сфери, впровадження наукових досягнень в сільськогосподарське виробництво. </w:t>
      </w:r>
    </w:p>
    <w:p w:rsidR="00980503" w:rsidRPr="008F075C" w:rsidRDefault="00980503" w:rsidP="00980503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завданнями програми є: </w:t>
      </w:r>
    </w:p>
    <w:p w:rsidR="00980503" w:rsidRPr="008F075C" w:rsidRDefault="006A7F29" w:rsidP="006A7F29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 </w:t>
      </w:r>
      <w:r w:rsidR="0098050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умов для нарощування об'ємів реалізації продукції сільського господарства. </w:t>
      </w:r>
    </w:p>
    <w:p w:rsidR="00980503" w:rsidRPr="008F075C" w:rsidRDefault="006A7F29" w:rsidP="006A7F29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2. </w:t>
      </w:r>
      <w:r w:rsidR="00980503" w:rsidRPr="008F075C">
        <w:rPr>
          <w:rFonts w:ascii="Times New Roman" w:hAnsi="Times New Roman" w:cs="Times New Roman"/>
          <w:sz w:val="24"/>
          <w:szCs w:val="24"/>
          <w:lang w:val="uk-UA"/>
        </w:rPr>
        <w:t>Створення нових виробництв на основі сучасних технологій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0503" w:rsidRPr="008F075C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покращення племінних та продуктивних якостей сільськогосподарських тварин; </w:t>
      </w:r>
    </w:p>
    <w:p w:rsidR="00980503" w:rsidRPr="008F075C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>створення пунктів штучного осіменіння сільськогосподарських тварин;</w:t>
      </w:r>
    </w:p>
    <w:p w:rsidR="00980503" w:rsidRPr="008F075C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налагодження переробки тваринницької продукції; </w:t>
      </w:r>
    </w:p>
    <w:p w:rsidR="00980503" w:rsidRPr="008F075C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>освоєння вир</w:t>
      </w:r>
      <w:r w:rsidR="00E835F3">
        <w:rPr>
          <w:rFonts w:ascii="Times New Roman" w:hAnsi="Times New Roman" w:cs="Times New Roman"/>
          <w:sz w:val="24"/>
          <w:szCs w:val="24"/>
          <w:lang w:val="uk-UA"/>
        </w:rPr>
        <w:t>обництва нових видів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продукції;</w:t>
      </w:r>
    </w:p>
    <w:p w:rsidR="00980503" w:rsidRPr="008F075C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>налагодження сервісних служб в галузі агропромислового виробництва;</w:t>
      </w:r>
    </w:p>
    <w:p w:rsidR="00980503" w:rsidRPr="008F075C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>впровад</w:t>
      </w:r>
      <w:r w:rsidR="006A7F29">
        <w:rPr>
          <w:rFonts w:ascii="Times New Roman" w:hAnsi="Times New Roman" w:cs="Times New Roman"/>
          <w:sz w:val="24"/>
          <w:szCs w:val="24"/>
          <w:lang w:val="uk-UA"/>
        </w:rPr>
        <w:t>ження сучасних досягнень науки у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виробництво шляхом проведення науково-практичних семінарів, участі в роботі міжнародних та загальнодержавних виставках; </w:t>
      </w:r>
    </w:p>
    <w:p w:rsidR="00980503" w:rsidRPr="008F075C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щорічних ярмарків місцевого рівня; </w:t>
      </w:r>
    </w:p>
    <w:p w:rsidR="00980503" w:rsidRPr="008F075C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>створення сприятливого фінансового клімату для розвитку виробництва в агроформування</w:t>
      </w:r>
      <w:r w:rsidR="006A7F29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всіх форм господарювання; </w:t>
      </w:r>
    </w:p>
    <w:p w:rsidR="00980503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в передбаченому законодавством порядку переліку товаровиробників, які виробляють органічну продукцію; </w:t>
      </w:r>
    </w:p>
    <w:p w:rsidR="00980503" w:rsidRPr="008F075C" w:rsidRDefault="00980503" w:rsidP="00980503">
      <w:pPr>
        <w:pStyle w:val="Standard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збільшення обсягів виробництва екологічно чистої молочної продукції.</w:t>
      </w:r>
    </w:p>
    <w:p w:rsidR="00980503" w:rsidRPr="00BF2B59" w:rsidRDefault="00980503" w:rsidP="00E835F3">
      <w:pPr>
        <w:pStyle w:val="Standar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F075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Розділ 3</w:t>
      </w: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Строки та етапи виконання програми</w:t>
      </w: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 Програми</w:t>
      </w:r>
      <w:r w:rsidR="006A7F29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агропромислового комплексу </w:t>
      </w:r>
      <w:r w:rsidR="007F158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6A7F29">
        <w:rPr>
          <w:rFonts w:ascii="Times New Roman" w:hAnsi="Times New Roman" w:cs="Times New Roman"/>
          <w:sz w:val="24"/>
          <w:szCs w:val="24"/>
          <w:lang w:val="uk-UA"/>
        </w:rPr>
        <w:t xml:space="preserve"> сільських територій </w:t>
      </w:r>
      <w:r w:rsidR="006A7F29" w:rsidRPr="008F075C">
        <w:rPr>
          <w:rFonts w:ascii="Times New Roman" w:hAnsi="Times New Roman" w:cs="Times New Roman"/>
          <w:sz w:val="24"/>
          <w:szCs w:val="24"/>
          <w:lang w:val="uk-UA"/>
        </w:rPr>
        <w:t>Ве</w:t>
      </w:r>
      <w:r w:rsidR="006A7F29">
        <w:rPr>
          <w:rFonts w:ascii="Times New Roman" w:hAnsi="Times New Roman" w:cs="Times New Roman"/>
          <w:sz w:val="24"/>
          <w:szCs w:val="24"/>
          <w:lang w:val="uk-UA"/>
        </w:rPr>
        <w:t>рховинської селищної ради у 2026-2028 роки</w:t>
      </w: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передбачено </w:t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3 роки: 2026-2028 </w:t>
      </w: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аналізом </w:t>
      </w:r>
      <w:r w:rsidR="006A7F29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 заходів програми</w:t>
      </w: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F2B59" w:rsidRPr="00BF2B59" w:rsidRDefault="00BF2B59" w:rsidP="00BF2B5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Заходи Програм</w:t>
      </w:r>
      <w:r w:rsidR="003E0F8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  переглядатимуться</w:t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щороку з метою уточнення завдань, які необхідно вирішити у наступному році.</w:t>
      </w:r>
    </w:p>
    <w:p w:rsidR="003E0F8F" w:rsidRDefault="00BF2B59" w:rsidP="00BF2B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Збір, узагальнення, конкретний аналіз про виконання об’ємів запланованих заходів Програми здійснюється виконкомом селищної ради з залученням безпосередніх виконавців</w:t>
      </w:r>
      <w:r w:rsidR="003E0F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BF2B59" w:rsidRPr="00BF2B59" w:rsidRDefault="003E0F8F" w:rsidP="00BF2B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BF2B59"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Звіт про виконання заходів Програми подається на попередній розгляд постійних комісій з висновками та пропозиціями,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буде внесено </w:t>
      </w:r>
      <w:r w:rsidR="00BF2B59"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>для розгляду на сесії селищної  ради.</w:t>
      </w:r>
    </w:p>
    <w:p w:rsidR="00BF2B59" w:rsidRPr="00BF2B59" w:rsidRDefault="003E0F8F" w:rsidP="003E0F8F">
      <w:pPr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</w:t>
      </w:r>
      <w:r w:rsidR="00BF2B59"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виконанням заходів Програми здійснює постійна комісія </w:t>
      </w:r>
      <w:r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>селищної ради   з питань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агропромислового комплексу, земельних відносин, благоустрою, екології та раціонального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природокористування (В.Рибак) 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="00BF2B59"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селищного голови з питань діяльності виконавчого комітету ради. </w:t>
      </w:r>
    </w:p>
    <w:p w:rsidR="00BF2B59" w:rsidRPr="00BF2B59" w:rsidRDefault="003E0F8F" w:rsidP="003E0F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BF2B59"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використанням бюджетних коштів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BF2B59"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спрямованих на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абезпечення виконання Програми</w:t>
      </w:r>
      <w:r w:rsidR="00BF2B59"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здійснюються у встановленому порядку.</w:t>
      </w:r>
    </w:p>
    <w:p w:rsidR="00BF2B59" w:rsidRPr="00BF2B59" w:rsidRDefault="00BF2B59" w:rsidP="00BF2B5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Розділ 4</w:t>
      </w: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Фінансове забезпечення</w:t>
      </w: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Фінансове забезпечення  Програми здійснюється в рамках коштів селищного бюджету та інших джерел, не заборонених законодавством.</w:t>
      </w:r>
    </w:p>
    <w:p w:rsidR="00BF2B59" w:rsidRPr="00BF2B59" w:rsidRDefault="00BF2B59" w:rsidP="00BF2B5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Програма передбачає основне фінансування в межах коштів, що передбачається селищним бюджетом.</w:t>
      </w:r>
    </w:p>
    <w:p w:rsidR="00BF2B59" w:rsidRPr="00BF2B59" w:rsidRDefault="00BF2B59" w:rsidP="00BF2B5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В ході реалізації Програми можливі корегування, пов’язані з фактичним надходженням коштів на реалізацію розділів Програми..</w:t>
      </w:r>
    </w:p>
    <w:p w:rsidR="00BF2B59" w:rsidRPr="00BF2B59" w:rsidRDefault="00BF2B59" w:rsidP="00BF2B5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Розділ 5</w:t>
      </w: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Координація та контроль за ходом виконання програми</w:t>
      </w: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E0F8F" w:rsidRPr="00BF2B59" w:rsidRDefault="00BF2B59" w:rsidP="003E0F8F">
      <w:pPr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Координація виконання заходів Програми покладається на виконавчий коміт</w:t>
      </w:r>
      <w:r w:rsidR="003E0F8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ет  Верховинської селищної ради. </w:t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Контролює виконання Програми  </w:t>
      </w:r>
      <w:r w:rsidR="003E0F8F"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постійна комісія </w:t>
      </w:r>
      <w:r w:rsidR="003E0F8F" w:rsidRPr="00AF656B">
        <w:rPr>
          <w:rFonts w:ascii="Times New Roman" w:eastAsia="Times New Roman" w:hAnsi="Times New Roman" w:cs="Times New Roman"/>
          <w:sz w:val="24"/>
          <w:szCs w:val="24"/>
          <w:lang w:val="uk-UA"/>
        </w:rPr>
        <w:t>селищної ради з питань</w:t>
      </w:r>
      <w:r w:rsidR="003E0F8F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агропромислового комплексу, земельних відносин, благоустрою, екології та раціонального</w:t>
      </w:r>
      <w:r w:rsidR="003E0F8F">
        <w:rPr>
          <w:rFonts w:ascii="Times New Roman" w:hAnsi="Times New Roman" w:cs="Times New Roman"/>
          <w:sz w:val="24"/>
          <w:szCs w:val="24"/>
          <w:lang w:val="uk-UA"/>
        </w:rPr>
        <w:t xml:space="preserve"> природокористування т</w:t>
      </w:r>
      <w:r w:rsidR="003E0F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="003E0F8F"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селищного голови з питань діяльності виконавчого комітету ради. </w:t>
      </w:r>
    </w:p>
    <w:p w:rsidR="00BF2B59" w:rsidRPr="00BF2B59" w:rsidRDefault="00BF2B59" w:rsidP="00BF2B5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Розділ 6</w:t>
      </w:r>
    </w:p>
    <w:p w:rsidR="00BF2B59" w:rsidRDefault="00BF2B59" w:rsidP="00BF2B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Очікувані результати виконання Програми</w:t>
      </w:r>
    </w:p>
    <w:p w:rsidR="00E835F3" w:rsidRDefault="00E835F3" w:rsidP="00BF2B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A51EC" w:rsidRDefault="00E835F3" w:rsidP="00E835F3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E835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Головним результатом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програми у галузі тваринництва є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ряду підприємств на базі існуючих господарств (фермерських, особистих) з виробництва молока потужністю не менше як 10 голів у кожному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господарстві,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проведення селекційної роботи для покращен</w:t>
      </w:r>
      <w:r>
        <w:rPr>
          <w:rFonts w:ascii="Times New Roman" w:hAnsi="Times New Roman" w:cs="Times New Roman"/>
          <w:sz w:val="24"/>
          <w:szCs w:val="24"/>
          <w:lang w:val="uk-UA"/>
        </w:rPr>
        <w:t>ня продуктивних якостей худоби; створення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ряду підприємств з переробкою молока в різних населених пунктах району, а саме у селах -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Ільці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Замагора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Красноїлля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075C">
        <w:rPr>
          <w:rFonts w:ascii="Times New Roman" w:hAnsi="Times New Roman" w:cs="Times New Roman"/>
          <w:sz w:val="24"/>
          <w:szCs w:val="24"/>
          <w:lang w:val="uk-UA"/>
        </w:rPr>
        <w:t>Кривопілля</w:t>
      </w:r>
      <w:proofErr w:type="spellEnd"/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, Голови. Це дозволить господарствам населення реалізовувати молоко, збільшити реальні доходи. </w:t>
      </w:r>
    </w:p>
    <w:p w:rsidR="005A51EC" w:rsidRDefault="005A51EC" w:rsidP="00E835F3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E835F3">
        <w:rPr>
          <w:rFonts w:ascii="Times New Roman" w:hAnsi="Times New Roman" w:cs="Times New Roman"/>
          <w:sz w:val="24"/>
          <w:szCs w:val="24"/>
          <w:lang w:val="uk-UA"/>
        </w:rPr>
        <w:t xml:space="preserve">Окрім цього – налагодження переробки тваринницької продукції, освоєння виробництва нових видів продукції,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обсягів виробництва екологічно чистої молочної продукції, </w:t>
      </w:r>
      <w:r w:rsidR="00E835F3" w:rsidRPr="008F075C">
        <w:rPr>
          <w:rFonts w:ascii="Times New Roman" w:hAnsi="Times New Roman" w:cs="Times New Roman"/>
          <w:sz w:val="24"/>
          <w:szCs w:val="24"/>
          <w:lang w:val="uk-UA"/>
        </w:rPr>
        <w:t>впровад</w:t>
      </w:r>
      <w:r w:rsidR="00E835F3">
        <w:rPr>
          <w:rFonts w:ascii="Times New Roman" w:hAnsi="Times New Roman" w:cs="Times New Roman"/>
          <w:sz w:val="24"/>
          <w:szCs w:val="24"/>
          <w:lang w:val="uk-UA"/>
        </w:rPr>
        <w:t>ження сучасних досягнень науки у</w:t>
      </w:r>
      <w:r w:rsidR="00E835F3"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 виробництво шляхом проведення науково-практичних семінарів, участі в роботі міжнародних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загальнодержавних виставках. </w:t>
      </w:r>
    </w:p>
    <w:p w:rsidR="00E835F3" w:rsidRDefault="005A51EC" w:rsidP="00E835F3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Щодо галузі рослинництва -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забезпечення поверхневого покращення ґрунтів, покращення травостоїв на полонинах, збільшення урожайності сільськогосподарських культур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вапнування ґрунтів у господарствах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громади.</w:t>
      </w:r>
    </w:p>
    <w:p w:rsidR="00BA1923" w:rsidRPr="008F075C" w:rsidRDefault="00BA1923" w:rsidP="00E835F3">
      <w:pPr>
        <w:pStyle w:val="Standar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Розділ 7</w:t>
      </w:r>
    </w:p>
    <w:p w:rsidR="00BF2B59" w:rsidRDefault="00BF2B59" w:rsidP="00BF2B5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Інтеграція гендерного та кліматичного підходів</w:t>
      </w:r>
    </w:p>
    <w:p w:rsidR="00767F0F" w:rsidRDefault="007F1587" w:rsidP="007F158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З метою </w:t>
      </w:r>
      <w:r w:rsidR="00767F0F"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рівних можливостей жінок і чоловіків різних вікових та соці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альних груп під час планування та</w:t>
      </w:r>
      <w:r w:rsidR="00767F0F"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виконання заходів у сфері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агропромислового комплексу  в</w:t>
      </w:r>
      <w:r w:rsidR="00767F0F"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рамках Програми</w:t>
      </w:r>
      <w:r w:rsidRPr="007F1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 xml:space="preserve">розвитку агропромислового комплексу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сільських територій 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Ве</w:t>
      </w:r>
      <w:r>
        <w:rPr>
          <w:rFonts w:ascii="Times New Roman" w:hAnsi="Times New Roman" w:cs="Times New Roman"/>
          <w:sz w:val="24"/>
          <w:szCs w:val="24"/>
          <w:lang w:val="uk-UA"/>
        </w:rPr>
        <w:t>рховинської селищної ради на 2026-2028 роки</w:t>
      </w:r>
      <w:r w:rsidR="00767F0F"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запроваджую</w:t>
      </w:r>
      <w:r w:rsidR="00767F0F"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ться гендерно-чутливий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 кліматичний підходи.</w:t>
      </w:r>
    </w:p>
    <w:p w:rsidR="0088353A" w:rsidRPr="0088353A" w:rsidRDefault="0088353A" w:rsidP="007F158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88353A" w:rsidRPr="007F1587" w:rsidRDefault="0088353A" w:rsidP="008835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lastRenderedPageBreak/>
        <w:t xml:space="preserve">          </w:t>
      </w:r>
      <w:r w:rsidRPr="00883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>Гендерний підхід у реалізації Програми</w:t>
      </w:r>
      <w:r w:rsidRPr="0088353A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uk-UA" w:eastAsia="uk-UA"/>
        </w:rPr>
        <w:t xml:space="preserve"> </w:t>
      </w:r>
      <w:r w:rsidRPr="0088353A">
        <w:rPr>
          <w:rFonts w:ascii="Times New Roman" w:hAnsi="Times New Roman" w:cs="Times New Roman"/>
          <w:b/>
          <w:sz w:val="24"/>
          <w:szCs w:val="24"/>
          <w:lang w:val="uk-UA"/>
        </w:rPr>
        <w:t>розвитку агропромислового комплексу та сільських територій Ве</w:t>
      </w:r>
      <w:r w:rsidR="00D54B21">
        <w:rPr>
          <w:rFonts w:ascii="Times New Roman" w:hAnsi="Times New Roman" w:cs="Times New Roman"/>
          <w:b/>
          <w:sz w:val="24"/>
          <w:szCs w:val="24"/>
          <w:lang w:val="uk-UA"/>
        </w:rPr>
        <w:t>рховинської селищної ради на</w:t>
      </w:r>
      <w:r w:rsidRPr="008835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2026-2028 роки</w:t>
      </w: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передбачає </w:t>
      </w:r>
      <w:r w:rsidRPr="00767F0F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uk-UA" w:eastAsia="uk-UA"/>
        </w:rPr>
        <w:t>врахування інтересів та досвіду жінок і чоловіків</w:t>
      </w:r>
      <w:r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 для досягнення рівних можливостей та благ. Це означає, що при плануванні, впровадженні та оцінці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 xml:space="preserve"> такої програми </w:t>
      </w:r>
      <w:r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не допущено </w:t>
      </w:r>
      <w:r w:rsidRPr="00767F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>гендерної дискримінації</w:t>
      </w:r>
      <w:r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 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, а забезпечено</w:t>
      </w:r>
      <w:r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 xml:space="preserve"> рівну участь обох статей у прийнятті рішень та на ринку праці. </w:t>
      </w:r>
    </w:p>
    <w:p w:rsidR="00767F0F" w:rsidRPr="00767F0F" w:rsidRDefault="0088353A" w:rsidP="008835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          </w:t>
      </w:r>
      <w:r w:rsidR="00767F0F" w:rsidRPr="00767F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>Ключові аспекти гендерного підходу:</w:t>
      </w:r>
    </w:p>
    <w:p w:rsidR="00767F0F" w:rsidRPr="00767F0F" w:rsidRDefault="0088353A" w:rsidP="008835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          1. </w:t>
      </w:r>
      <w:r w:rsidR="00767F0F" w:rsidRPr="00767F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>Рівна участь:</w:t>
      </w:r>
      <w:r w:rsidR="00767F0F"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 Забезпечення рівної участі жінок і чоловіків у прийнятті рішень щодо розвитку агросектору та сільських територій.</w:t>
      </w:r>
    </w:p>
    <w:p w:rsidR="00767F0F" w:rsidRDefault="0088353A" w:rsidP="00E84C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4C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          2. </w:t>
      </w:r>
      <w:r w:rsidR="00767F0F" w:rsidRPr="00767F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>Рівні можливості:</w:t>
      </w:r>
      <w:r w:rsidR="00767F0F"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 Створення умов для рівного доступу д</w:t>
      </w:r>
      <w:r w:rsidRPr="00E84C98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о ресурсів, землі</w:t>
      </w:r>
      <w:r w:rsidR="00E84C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84C98" w:rsidRPr="00E84C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сучасного механізованого обладнання, цифрових технологій</w:t>
      </w:r>
      <w:r w:rsidRPr="00E84C98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, фінансування</w:t>
      </w:r>
      <w:r w:rsidR="00767F0F"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 xml:space="preserve"> та можливостей працевлаштування в агропромисловому комплексі.</w:t>
      </w:r>
      <w:r w:rsidR="00E84C98" w:rsidRPr="00E84C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E84C98" w:rsidRPr="005A51EC" w:rsidRDefault="00E84C98" w:rsidP="00E84C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3. </w:t>
      </w:r>
      <w:r w:rsidRPr="005A51E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Подолання стереотипів та розподілу праці</w:t>
      </w:r>
      <w:r w:rsidRPr="005A51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Гендерний підхід спрямований на усунення традиційного поділу праці на "чоловічу" (механізована, великомасштабна) та "жіночу" (ручна, догляд за худобою, садівництво), що обмежує потенціал обох статей.</w:t>
      </w:r>
    </w:p>
    <w:p w:rsidR="00767F0F" w:rsidRPr="00767F0F" w:rsidRDefault="00E84C98" w:rsidP="008835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          4</w:t>
      </w:r>
      <w:r w:rsidR="0088353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. </w:t>
      </w:r>
      <w:r w:rsidR="00767F0F" w:rsidRPr="00767F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>Гендерна рівновага:</w:t>
      </w:r>
      <w:r w:rsidR="00767F0F"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 Підтримка можливості жінок і чоловіків поєднувати професійні та сімейні обов'язки, що є особливо актуальним у сільській місцевості.</w:t>
      </w:r>
    </w:p>
    <w:p w:rsidR="00767F0F" w:rsidRPr="00767F0F" w:rsidRDefault="00E84C98" w:rsidP="008835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          5</w:t>
      </w:r>
      <w:r w:rsidR="0088353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. </w:t>
      </w:r>
      <w:r w:rsidR="00767F0F" w:rsidRPr="00767F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>Усунення дискримінації:</w:t>
      </w:r>
      <w:r w:rsidR="00767F0F"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 Виявлення та усунення гендерних стереотипів та дискримінації, які можуть обмежувати можливості жінок і чоловіків в аграрній сфері.</w:t>
      </w:r>
    </w:p>
    <w:p w:rsidR="00767F0F" w:rsidRPr="00767F0F" w:rsidRDefault="0088353A" w:rsidP="008835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          </w:t>
      </w:r>
      <w:r w:rsidR="00E84C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6. </w:t>
      </w:r>
      <w:r w:rsidR="00767F0F" w:rsidRPr="00767F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>Моніторинг та оцінка:</w:t>
      </w:r>
      <w:r w:rsidR="00767F0F" w:rsidRPr="00767F0F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 Систематичний збір та аналіз даних з урахуванням гендерних показників для оцінки ефективності програми та її впливу на жінок і чоловіків. </w:t>
      </w:r>
    </w:p>
    <w:p w:rsidR="00767F0F" w:rsidRPr="00767F0F" w:rsidRDefault="0088353A" w:rsidP="0088353A">
      <w:pPr>
        <w:spacing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shd w:val="clear" w:color="auto" w:fill="FFFFFF"/>
          <w:lang w:val="uk-UA" w:eastAsia="uk-UA"/>
        </w:rPr>
        <w:t xml:space="preserve">          </w:t>
      </w:r>
      <w:r w:rsidR="00E84C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shd w:val="clear" w:color="auto" w:fill="FFFFFF"/>
          <w:lang w:val="uk-UA" w:eastAsia="uk-UA"/>
        </w:rPr>
        <w:t xml:space="preserve">7. </w:t>
      </w:r>
      <w:r w:rsidR="00767F0F" w:rsidRPr="00767F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shd w:val="clear" w:color="auto" w:fill="FFFFFF"/>
          <w:lang w:val="uk-UA" w:eastAsia="uk-UA"/>
        </w:rPr>
        <w:t>Врахування гендерних аспектів при розробці програм:</w:t>
      </w:r>
      <w:r w:rsidR="00767F0F" w:rsidRPr="00767F0F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uk-UA" w:eastAsia="uk-UA"/>
        </w:rPr>
        <w:t> Аналіз впливу пропонованих заходів на жінок і чоловіків на етапі планування.</w:t>
      </w:r>
    </w:p>
    <w:p w:rsidR="00767F0F" w:rsidRPr="00767F0F" w:rsidRDefault="0088353A" w:rsidP="0088353A">
      <w:pPr>
        <w:spacing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shd w:val="clear" w:color="auto" w:fill="FFFFFF"/>
          <w:lang w:val="uk-UA" w:eastAsia="uk-UA"/>
        </w:rPr>
        <w:t xml:space="preserve">          </w:t>
      </w:r>
      <w:r w:rsidR="00E84C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shd w:val="clear" w:color="auto" w:fill="FFFFFF"/>
          <w:lang w:val="uk-UA" w:eastAsia="uk-UA"/>
        </w:rPr>
        <w:t xml:space="preserve">8. </w:t>
      </w:r>
      <w:r w:rsidR="00767F0F" w:rsidRPr="00767F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shd w:val="clear" w:color="auto" w:fill="FFFFFF"/>
          <w:lang w:val="uk-UA" w:eastAsia="uk-UA"/>
        </w:rPr>
        <w:t>Підтримка жінок-фермерок: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uk-UA" w:eastAsia="uk-UA"/>
        </w:rPr>
        <w:t> </w:t>
      </w:r>
      <w:r w:rsidR="00E84C98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uk-UA" w:eastAsia="uk-UA"/>
        </w:rPr>
        <w:t>Підтримка жінок, які керують фермерськими господарствами, допомо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uk-UA" w:eastAsia="uk-UA"/>
        </w:rPr>
        <w:t>га</w:t>
      </w:r>
      <w:r w:rsidR="00767F0F" w:rsidRPr="00767F0F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uk-UA" w:eastAsia="uk-UA"/>
        </w:rPr>
        <w:t xml:space="preserve"> жінкам у веденні аграрного бізнесу, </w:t>
      </w:r>
    </w:p>
    <w:p w:rsidR="00767F0F" w:rsidRPr="0088353A" w:rsidRDefault="00767F0F" w:rsidP="0088353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BF2B59" w:rsidRPr="00BF2B59" w:rsidRDefault="00BF2B59" w:rsidP="00BF2B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C417C" w:rsidRDefault="00CC417C" w:rsidP="00CC41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uk-UA"/>
        </w:rPr>
        <w:t xml:space="preserve">          </w:t>
      </w:r>
      <w:r w:rsidR="00BF2B59" w:rsidRPr="00BF2B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uk-UA"/>
        </w:rPr>
        <w:t>Кліматичний підхід у реалізації Програми</w:t>
      </w:r>
      <w:r w:rsidRPr="00CC41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 xml:space="preserve"> </w:t>
      </w:r>
      <w:r w:rsidRPr="0088353A">
        <w:rPr>
          <w:rFonts w:ascii="Times New Roman" w:hAnsi="Times New Roman" w:cs="Times New Roman"/>
          <w:b/>
          <w:sz w:val="24"/>
          <w:szCs w:val="24"/>
          <w:lang w:val="uk-UA"/>
        </w:rPr>
        <w:t>розвитку агропромислового комплексу та сільських територій Верховинської селищної ради у 2026-2028 роки</w:t>
      </w:r>
      <w:r w:rsidRPr="00BF2B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67F0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 ключовим елементом </w:t>
      </w:r>
      <w:r w:rsidRPr="00767F0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сталого розвитку</w:t>
      </w:r>
      <w:r w:rsidRPr="00767F0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який передбачає одночасне підвищення продуктивності сектору, забезпечення продовольчої безпеки, зменшення викидів парникових газів та адаптацію до негативних наслідків зміни клімату. </w:t>
      </w:r>
    </w:p>
    <w:p w:rsidR="00BF2B59" w:rsidRDefault="00CC417C" w:rsidP="00CC41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="00BF2B59"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Застосування кліматичного підходу передбачає:</w:t>
      </w:r>
    </w:p>
    <w:p w:rsidR="00767F0F" w:rsidRPr="00767F0F" w:rsidRDefault="00D54B21" w:rsidP="008673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1. </w:t>
      </w:r>
      <w:r w:rsidR="00CC417C" w:rsidRPr="00D54B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Адаптацію</w:t>
      </w:r>
      <w:r w:rsidR="00767F0F" w:rsidRPr="00D54B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до зміни клімату:</w:t>
      </w:r>
      <w:r w:rsidR="00767F0F" w:rsidRPr="00D54B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D54B21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Сільські території та АПК є одними з найбільш вразли</w:t>
      </w:r>
      <w:r w:rsidR="0086734D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вих до кліматичних змін (</w:t>
      </w:r>
      <w:r w:rsidRPr="00D54B21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 xml:space="preserve"> повені, температурні аномалії). Адаптаційні заходи мають н</w:t>
      </w:r>
      <w:r w:rsidR="0086734D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а меті підвищити їхню стійкість.</w:t>
      </w:r>
      <w:r w:rsidR="00CC41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</w:t>
      </w:r>
    </w:p>
    <w:p w:rsidR="00767F0F" w:rsidRPr="00767F0F" w:rsidRDefault="00CC417C" w:rsidP="00CC41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</w:t>
      </w:r>
      <w:r w:rsidR="008673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. З</w:t>
      </w:r>
      <w:r w:rsidR="00767F0F" w:rsidRPr="00767F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меншення викидів:</w:t>
      </w:r>
      <w:r w:rsidR="00767F0F" w:rsidRPr="00767F0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Впровадження ефективніших методів управління відходами тваринництва, оптимізація застосування мінеральних добрив.</w:t>
      </w:r>
      <w:r w:rsidR="001223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767F0F" w:rsidRPr="00767F0F" w:rsidRDefault="00CC417C" w:rsidP="00CC41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4. </w:t>
      </w:r>
      <w:r w:rsidR="00767F0F" w:rsidRPr="00767F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Сприяння сталому розвитку:</w:t>
      </w:r>
      <w:r w:rsidR="00767F0F" w:rsidRPr="00767F0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Перехід до раціональних моделей виробництва та споживання, що узгоджується з Цілями сталого розвитку України до 2030 року</w:t>
      </w:r>
      <w:r w:rsidR="0086734D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uk-UA"/>
        </w:rPr>
        <w:t>.</w:t>
      </w:r>
    </w:p>
    <w:p w:rsidR="00EF3878" w:rsidRPr="00BF2B59" w:rsidRDefault="00EF3878" w:rsidP="00D54B2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EF3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 xml:space="preserve">          </w:t>
      </w:r>
      <w:r w:rsidR="0086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uk-UA"/>
        </w:rPr>
        <w:t>5</w:t>
      </w:r>
      <w:r w:rsidRPr="00EF38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uk-UA"/>
        </w:rPr>
        <w:t xml:space="preserve">. </w:t>
      </w:r>
      <w:r w:rsidRPr="00EF3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>Моніторинг: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 </w:t>
      </w:r>
      <w:r w:rsidRPr="00BF2B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Забезпечення проведення моніторингу щодо </w:t>
      </w:r>
      <w:r w:rsidRPr="00BF2B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ефективності кліматичних заходів</w:t>
      </w:r>
      <w:r w:rsidR="0086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:rsidR="0086734D" w:rsidRDefault="00D54B21" w:rsidP="00D54B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 xml:space="preserve">          7. </w:t>
      </w:r>
      <w:r w:rsidRPr="0013640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uk-UA" w:eastAsia="uk-UA"/>
        </w:rPr>
        <w:t>Навчання та інформування:</w:t>
      </w:r>
      <w:r w:rsidRPr="00136405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> Підвищення обізнаності фермерів, аграріїв та жителів сільських територій про кліматичні ризики та можливості застосування нових технологій</w:t>
      </w:r>
      <w:r w:rsidR="0086734D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uk-UA"/>
        </w:rPr>
        <w:t xml:space="preserve"> шляхом проведення навчання, семінарів).</w:t>
      </w:r>
    </w:p>
    <w:p w:rsidR="00D54B21" w:rsidRPr="00D54B21" w:rsidRDefault="00D54B21" w:rsidP="00D54B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6734D" w:rsidRDefault="00BF2B59" w:rsidP="00BF2B5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</w:t>
      </w:r>
    </w:p>
    <w:p w:rsidR="0086734D" w:rsidRDefault="0086734D" w:rsidP="00BF2B5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86734D" w:rsidRDefault="0086734D" w:rsidP="00BF2B5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86734D" w:rsidRDefault="0086734D" w:rsidP="00BF2B5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86734D" w:rsidRDefault="0086734D" w:rsidP="00BF2B5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86734D" w:rsidRDefault="0086734D" w:rsidP="00BF2B5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F2B59" w:rsidRPr="00BF2B59" w:rsidRDefault="0086734D" w:rsidP="00BF2B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</w:t>
      </w:r>
      <w:r w:rsidR="00BF2B59"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Додаток</w:t>
      </w:r>
    </w:p>
    <w:p w:rsidR="00BF2B59" w:rsidRPr="00BF2B59" w:rsidRDefault="00BF2B59" w:rsidP="00BF2B59">
      <w:pPr>
        <w:spacing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до рішення сесії Верховинської  </w:t>
      </w:r>
    </w:p>
    <w:p w:rsidR="00BF2B59" w:rsidRPr="00BF2B59" w:rsidRDefault="00BF2B59" w:rsidP="00BF2B59">
      <w:pPr>
        <w:spacing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селищної ради </w:t>
      </w:r>
    </w:p>
    <w:p w:rsidR="00BF2B59" w:rsidRPr="00BF2B59" w:rsidRDefault="00BF2B59" w:rsidP="00BF2B59">
      <w:pPr>
        <w:spacing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№ ___________ від __________ року</w:t>
      </w:r>
    </w:p>
    <w:p w:rsidR="00D54B21" w:rsidRDefault="00D54B21" w:rsidP="00BF2B59">
      <w:pPr>
        <w:tabs>
          <w:tab w:val="left" w:pos="1372"/>
        </w:tabs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BF2B59" w:rsidRPr="00BF2B59" w:rsidRDefault="00BF2B59" w:rsidP="00BF2B59">
      <w:pPr>
        <w:tabs>
          <w:tab w:val="left" w:pos="1372"/>
        </w:tabs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Заходи </w:t>
      </w:r>
    </w:p>
    <w:p w:rsidR="00D54B21" w:rsidRDefault="00BF2B59" w:rsidP="00BF2B59">
      <w:pPr>
        <w:tabs>
          <w:tab w:val="left" w:pos="1372"/>
        </w:tabs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на 2026 рік </w:t>
      </w:r>
    </w:p>
    <w:p w:rsidR="00BF2B59" w:rsidRDefault="00BF2B59" w:rsidP="00BF2B59">
      <w:pPr>
        <w:tabs>
          <w:tab w:val="left" w:pos="1372"/>
        </w:tabs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2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до  </w:t>
      </w:r>
      <w:r w:rsidR="00D54B21" w:rsidRPr="00883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>Програми</w:t>
      </w:r>
      <w:r w:rsidR="00D54B21" w:rsidRPr="0088353A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uk-UA" w:eastAsia="uk-UA"/>
        </w:rPr>
        <w:t xml:space="preserve"> </w:t>
      </w:r>
      <w:r w:rsidR="00D54B21" w:rsidRPr="0088353A">
        <w:rPr>
          <w:rFonts w:ascii="Times New Roman" w:hAnsi="Times New Roman" w:cs="Times New Roman"/>
          <w:b/>
          <w:sz w:val="24"/>
          <w:szCs w:val="24"/>
          <w:lang w:val="uk-UA"/>
        </w:rPr>
        <w:t>розвитку агропромислового комплексу та сільських територій Ве</w:t>
      </w:r>
      <w:r w:rsidR="00D54B21">
        <w:rPr>
          <w:rFonts w:ascii="Times New Roman" w:hAnsi="Times New Roman" w:cs="Times New Roman"/>
          <w:b/>
          <w:sz w:val="24"/>
          <w:szCs w:val="24"/>
          <w:lang w:val="uk-UA"/>
        </w:rPr>
        <w:t>рховинської селищної ради на</w:t>
      </w:r>
      <w:r w:rsidR="00D54B21" w:rsidRPr="008835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2026-2028 роки</w:t>
      </w:r>
    </w:p>
    <w:p w:rsidR="005662A0" w:rsidRDefault="005662A0" w:rsidP="00BF2B59">
      <w:pPr>
        <w:tabs>
          <w:tab w:val="left" w:pos="1372"/>
        </w:tabs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4995" w:type="pct"/>
        <w:tblLayout w:type="fixed"/>
        <w:tblLook w:val="04A0"/>
      </w:tblPr>
      <w:tblGrid>
        <w:gridCol w:w="579"/>
        <w:gridCol w:w="2614"/>
        <w:gridCol w:w="1454"/>
        <w:gridCol w:w="1452"/>
        <w:gridCol w:w="1741"/>
        <w:gridCol w:w="1841"/>
      </w:tblGrid>
      <w:tr w:rsidR="0023157B" w:rsidTr="00677C98">
        <w:tc>
          <w:tcPr>
            <w:tcW w:w="299" w:type="pct"/>
          </w:tcPr>
          <w:p w:rsidR="0023157B" w:rsidRPr="0023157B" w:rsidRDefault="0023157B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5662A0" w:rsidRPr="0023157B" w:rsidRDefault="0023157B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50" w:type="pct"/>
          </w:tcPr>
          <w:p w:rsidR="005662A0" w:rsidRPr="0023157B" w:rsidRDefault="0023157B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751" w:type="pct"/>
          </w:tcPr>
          <w:p w:rsidR="005662A0" w:rsidRPr="0023157B" w:rsidRDefault="0023157B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 заходу</w:t>
            </w:r>
          </w:p>
        </w:tc>
        <w:tc>
          <w:tcPr>
            <w:tcW w:w="750" w:type="pct"/>
          </w:tcPr>
          <w:p w:rsidR="0023157B" w:rsidRDefault="0023157B" w:rsidP="0023157B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23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</w:t>
            </w:r>
            <w:proofErr w:type="spellEnd"/>
          </w:p>
          <w:p w:rsidR="005662A0" w:rsidRPr="0023157B" w:rsidRDefault="0023157B" w:rsidP="0023157B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proofErr w:type="spellEnd"/>
          </w:p>
        </w:tc>
        <w:tc>
          <w:tcPr>
            <w:tcW w:w="899" w:type="pct"/>
          </w:tcPr>
          <w:p w:rsidR="0023157B" w:rsidRPr="00AB571B" w:rsidRDefault="00AB571B" w:rsidP="0023157B">
            <w:pPr>
              <w:tabs>
                <w:tab w:val="left" w:pos="1372"/>
              </w:tabs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Терміни </w:t>
            </w:r>
            <w:r w:rsidR="0023157B" w:rsidRPr="00AB5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фінансування</w:t>
            </w:r>
          </w:p>
          <w:p w:rsidR="005662A0" w:rsidRPr="002031C8" w:rsidRDefault="005662A0" w:rsidP="0023157B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51" w:type="pct"/>
          </w:tcPr>
          <w:p w:rsidR="005662A0" w:rsidRPr="002031C8" w:rsidRDefault="0086734D" w:rsidP="0023157B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867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</w:t>
            </w:r>
            <w:r w:rsidR="0023157B" w:rsidRPr="00867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бсяги фінансування, </w:t>
            </w:r>
            <w:r w:rsidR="00247416" w:rsidRPr="00867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тис. </w:t>
            </w:r>
            <w:r w:rsidR="0023157B" w:rsidRPr="00867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грн.</w:t>
            </w:r>
          </w:p>
        </w:tc>
      </w:tr>
      <w:tr w:rsidR="0023157B" w:rsidTr="00677C98">
        <w:tc>
          <w:tcPr>
            <w:tcW w:w="299" w:type="pct"/>
          </w:tcPr>
          <w:p w:rsidR="005662A0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350" w:type="pct"/>
          </w:tcPr>
          <w:p w:rsidR="005662A0" w:rsidRPr="00247416" w:rsidRDefault="0023157B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6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Співфінансування проектів та програм з розвитку сільського господарства територіальної громади</w:t>
            </w:r>
          </w:p>
        </w:tc>
        <w:tc>
          <w:tcPr>
            <w:tcW w:w="751" w:type="pct"/>
          </w:tcPr>
          <w:p w:rsidR="0023157B" w:rsidRPr="00247416" w:rsidRDefault="0023157B" w:rsidP="0023157B">
            <w:pPr>
              <w:tabs>
                <w:tab w:val="left" w:pos="1372"/>
              </w:tabs>
              <w:spacing w:line="240" w:lineRule="auto"/>
              <w:ind w:left="-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соц-економ. розвитку</w:t>
            </w:r>
            <w:r w:rsid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інвестицій, ту</w:t>
            </w:r>
            <w:r w:rsidR="0067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ризму, с/господарства та </w:t>
            </w:r>
            <w:proofErr w:type="spellStart"/>
            <w:r w:rsidR="0067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міжнародної</w:t>
            </w:r>
            <w:r w:rsid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співпраці</w:t>
            </w:r>
            <w:proofErr w:type="spellEnd"/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662A0" w:rsidRPr="00247416" w:rsidRDefault="005662A0" w:rsidP="0023157B">
            <w:pPr>
              <w:tabs>
                <w:tab w:val="left" w:pos="1372"/>
              </w:tabs>
              <w:spacing w:line="240" w:lineRule="auto"/>
              <w:ind w:left="-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0" w:type="pct"/>
          </w:tcPr>
          <w:p w:rsidR="005662A0" w:rsidRPr="00247416" w:rsidRDefault="0023157B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Селищний бюджет</w:t>
            </w:r>
          </w:p>
        </w:tc>
        <w:tc>
          <w:tcPr>
            <w:tcW w:w="899" w:type="pct"/>
          </w:tcPr>
          <w:p w:rsidR="005662A0" w:rsidRPr="00247416" w:rsidRDefault="00247416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1- 1</w:t>
            </w:r>
            <w:r w:rsidRPr="0024741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квартал</w:t>
            </w:r>
          </w:p>
        </w:tc>
        <w:tc>
          <w:tcPr>
            <w:tcW w:w="951" w:type="pct"/>
          </w:tcPr>
          <w:p w:rsidR="005662A0" w:rsidRPr="00247416" w:rsidRDefault="00247416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677C98" w:rsidTr="00677C98">
        <w:tc>
          <w:tcPr>
            <w:tcW w:w="299" w:type="pct"/>
          </w:tcPr>
          <w:p w:rsidR="00677C98" w:rsidRPr="00677C98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350" w:type="pct"/>
          </w:tcPr>
          <w:p w:rsidR="00677C98" w:rsidRPr="005662A0" w:rsidRDefault="00677C98" w:rsidP="00677C98">
            <w:pPr>
              <w:tabs>
                <w:tab w:val="left" w:pos="13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Закупівля племінних тварин ВРХ з метою покращення генетичного потенціалу тварин місцевих порід.</w:t>
            </w:r>
          </w:p>
        </w:tc>
        <w:tc>
          <w:tcPr>
            <w:tcW w:w="751" w:type="pct"/>
          </w:tcPr>
          <w:p w:rsidR="00677C98" w:rsidRPr="00247416" w:rsidRDefault="00677C98" w:rsidP="0023157B">
            <w:pPr>
              <w:tabs>
                <w:tab w:val="left" w:pos="1372"/>
              </w:tabs>
              <w:spacing w:line="240" w:lineRule="auto"/>
              <w:ind w:left="-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Закупівля племінних тварин ВРХ з метою покращення генетичного потенціалу тварин місцевих порід.</w:t>
            </w:r>
          </w:p>
        </w:tc>
        <w:tc>
          <w:tcPr>
            <w:tcW w:w="750" w:type="pct"/>
          </w:tcPr>
          <w:p w:rsidR="00677C98" w:rsidRPr="00247416" w:rsidRDefault="00677C98" w:rsidP="00677C98">
            <w:pPr>
              <w:tabs>
                <w:tab w:val="left" w:pos="1372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Селищний бюджет</w:t>
            </w:r>
          </w:p>
        </w:tc>
        <w:tc>
          <w:tcPr>
            <w:tcW w:w="899" w:type="pct"/>
          </w:tcPr>
          <w:p w:rsidR="00677C98" w:rsidRPr="00247416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1- 1</w:t>
            </w:r>
            <w:r w:rsidRPr="0024741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квартал</w:t>
            </w:r>
          </w:p>
        </w:tc>
        <w:tc>
          <w:tcPr>
            <w:tcW w:w="951" w:type="pct"/>
          </w:tcPr>
          <w:p w:rsidR="00677C98" w:rsidRPr="00247416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</w:tr>
      <w:tr w:rsidR="0023157B" w:rsidTr="00677C98">
        <w:tc>
          <w:tcPr>
            <w:tcW w:w="299" w:type="pct"/>
          </w:tcPr>
          <w:p w:rsidR="005662A0" w:rsidRPr="00677C98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350" w:type="pct"/>
          </w:tcPr>
          <w:p w:rsidR="005662A0" w:rsidRPr="00247416" w:rsidRDefault="00677C98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C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участі делегації селищної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виробників сільськогосподарської продукції </w:t>
            </w:r>
            <w:r w:rsidRPr="00677C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Міжнародній агропромисловій виставці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AB571B" w:rsidRPr="00AB5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Агро-2026</w:t>
            </w:r>
            <w:r w:rsidRPr="00AB5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51" w:type="pct"/>
          </w:tcPr>
          <w:p w:rsidR="00247416" w:rsidRPr="00247416" w:rsidRDefault="00247416" w:rsidP="00247416">
            <w:pPr>
              <w:tabs>
                <w:tab w:val="left" w:pos="1372"/>
              </w:tabs>
              <w:spacing w:line="240" w:lineRule="auto"/>
              <w:ind w:left="-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соц-економ. розвитку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інвестицій, туризму, с/господарства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міжнар.співпраці</w:t>
            </w:r>
            <w:proofErr w:type="spellEnd"/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662A0" w:rsidRPr="00247416" w:rsidRDefault="005662A0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pct"/>
          </w:tcPr>
          <w:p w:rsidR="005662A0" w:rsidRPr="00247416" w:rsidRDefault="00491EAC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Селищний бюджет</w:t>
            </w:r>
          </w:p>
        </w:tc>
        <w:tc>
          <w:tcPr>
            <w:tcW w:w="899" w:type="pct"/>
          </w:tcPr>
          <w:p w:rsidR="005662A0" w:rsidRPr="00491EAC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Друге півріччя</w:t>
            </w:r>
          </w:p>
        </w:tc>
        <w:tc>
          <w:tcPr>
            <w:tcW w:w="951" w:type="pct"/>
          </w:tcPr>
          <w:p w:rsidR="005662A0" w:rsidRPr="00247416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</w:tr>
      <w:tr w:rsidR="0023157B" w:rsidTr="00677C98">
        <w:tc>
          <w:tcPr>
            <w:tcW w:w="299" w:type="pct"/>
          </w:tcPr>
          <w:p w:rsidR="005662A0" w:rsidRPr="00677C98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350" w:type="pct"/>
          </w:tcPr>
          <w:p w:rsidR="005662A0" w:rsidRPr="00247416" w:rsidRDefault="00677C98" w:rsidP="00247416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Проведення осіннього ярмарку виробників продукції сільсь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кого господарства селищної ради</w:t>
            </w:r>
          </w:p>
        </w:tc>
        <w:tc>
          <w:tcPr>
            <w:tcW w:w="751" w:type="pct"/>
          </w:tcPr>
          <w:p w:rsidR="00247416" w:rsidRPr="00247416" w:rsidRDefault="00247416" w:rsidP="00247416">
            <w:pPr>
              <w:tabs>
                <w:tab w:val="left" w:pos="1372"/>
              </w:tabs>
              <w:spacing w:line="240" w:lineRule="auto"/>
              <w:ind w:left="-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соц-економ. розвитку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інвестицій, туризму, с/господарства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міжнар.співпраці</w:t>
            </w:r>
            <w:proofErr w:type="spellEnd"/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662A0" w:rsidRPr="00247416" w:rsidRDefault="005662A0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pct"/>
          </w:tcPr>
          <w:p w:rsidR="005662A0" w:rsidRPr="00247416" w:rsidRDefault="00491EAC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Селищний бюджет</w:t>
            </w:r>
          </w:p>
        </w:tc>
        <w:tc>
          <w:tcPr>
            <w:tcW w:w="899" w:type="pct"/>
          </w:tcPr>
          <w:p w:rsidR="005662A0" w:rsidRPr="00491EAC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1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951" w:type="pct"/>
          </w:tcPr>
          <w:p w:rsidR="005662A0" w:rsidRPr="00247416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677C98" w:rsidTr="00677C98">
        <w:tc>
          <w:tcPr>
            <w:tcW w:w="299" w:type="pct"/>
          </w:tcPr>
          <w:p w:rsidR="00677C98" w:rsidRPr="00677C98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350" w:type="pct"/>
          </w:tcPr>
          <w:p w:rsidR="00677C98" w:rsidRDefault="00677C98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Підсумкова </w:t>
            </w:r>
            <w:proofErr w:type="spellStart"/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конфере</w:t>
            </w:r>
            <w:proofErr w:type="spellEnd"/>
          </w:p>
          <w:p w:rsidR="00677C98" w:rsidRDefault="00677C98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нція</w:t>
            </w:r>
            <w:proofErr w:type="spellEnd"/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роботи </w:t>
            </w:r>
            <w:proofErr w:type="spellStart"/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праців</w:t>
            </w:r>
            <w:proofErr w:type="spellEnd"/>
          </w:p>
          <w:p w:rsidR="00677C98" w:rsidRDefault="00677C98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ників</w:t>
            </w:r>
            <w:proofErr w:type="spellEnd"/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сільського господарства у поточному році з нагоди Дня </w:t>
            </w:r>
            <w:proofErr w:type="spellStart"/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праців</w:t>
            </w:r>
            <w:proofErr w:type="spellEnd"/>
          </w:p>
          <w:p w:rsidR="00677C98" w:rsidRDefault="00677C98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ників</w:t>
            </w:r>
            <w:proofErr w:type="spellEnd"/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го </w:t>
            </w:r>
          </w:p>
          <w:p w:rsidR="00677C98" w:rsidRPr="00247416" w:rsidRDefault="00677C98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господарства</w:t>
            </w:r>
            <w:r w:rsidRPr="0024741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51" w:type="pct"/>
          </w:tcPr>
          <w:p w:rsidR="00677C98" w:rsidRPr="00247416" w:rsidRDefault="00677C98" w:rsidP="00677C98">
            <w:pPr>
              <w:tabs>
                <w:tab w:val="left" w:pos="1372"/>
              </w:tabs>
              <w:spacing w:line="240" w:lineRule="auto"/>
              <w:ind w:left="-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соц-економ. </w:t>
            </w:r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розвитку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інвестицій, туризму, с/господарства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міжнар.співпраці</w:t>
            </w:r>
            <w:proofErr w:type="spellEnd"/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77C98" w:rsidRPr="00247416" w:rsidRDefault="00677C98" w:rsidP="00247416">
            <w:pPr>
              <w:tabs>
                <w:tab w:val="left" w:pos="1372"/>
              </w:tabs>
              <w:spacing w:line="240" w:lineRule="auto"/>
              <w:ind w:left="-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0" w:type="pct"/>
          </w:tcPr>
          <w:p w:rsidR="00677C98" w:rsidRPr="00247416" w:rsidRDefault="00677C98" w:rsidP="00677C98">
            <w:pPr>
              <w:tabs>
                <w:tab w:val="left" w:pos="1372"/>
              </w:tabs>
              <w:spacing w:line="240" w:lineRule="auto"/>
              <w:ind w:lef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Селищний бюджет</w:t>
            </w:r>
          </w:p>
        </w:tc>
        <w:tc>
          <w:tcPr>
            <w:tcW w:w="899" w:type="pct"/>
          </w:tcPr>
          <w:p w:rsidR="00677C98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</w:t>
            </w:r>
            <w:r w:rsidRPr="00491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пад</w:t>
            </w:r>
          </w:p>
        </w:tc>
        <w:tc>
          <w:tcPr>
            <w:tcW w:w="951" w:type="pct"/>
          </w:tcPr>
          <w:p w:rsidR="00677C98" w:rsidRPr="00247416" w:rsidRDefault="00677C98" w:rsidP="00BF2B59">
            <w:pPr>
              <w:tabs>
                <w:tab w:val="left" w:pos="13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</w:tr>
      <w:tr w:rsidR="00677C98" w:rsidTr="00677C98">
        <w:tc>
          <w:tcPr>
            <w:tcW w:w="5000" w:type="pct"/>
            <w:gridSpan w:val="6"/>
          </w:tcPr>
          <w:p w:rsidR="00677C98" w:rsidRPr="00677C98" w:rsidRDefault="00677C98" w:rsidP="00677C98">
            <w:pPr>
              <w:tabs>
                <w:tab w:val="left" w:pos="137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</w:t>
            </w:r>
            <w:r w:rsidRPr="00677C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185,0</w:t>
            </w:r>
          </w:p>
        </w:tc>
      </w:tr>
    </w:tbl>
    <w:p w:rsidR="005662A0" w:rsidRDefault="005662A0" w:rsidP="00BF2B59">
      <w:pPr>
        <w:tabs>
          <w:tab w:val="left" w:pos="1372"/>
        </w:tabs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91EAC" w:rsidRDefault="00491EAC" w:rsidP="00BF2B59">
      <w:pPr>
        <w:tabs>
          <w:tab w:val="left" w:pos="1372"/>
        </w:tabs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91EAC" w:rsidRPr="00BF2B59" w:rsidRDefault="00491EAC" w:rsidP="00491EA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Замовник Програми</w:t>
      </w:r>
      <w:r w:rsidR="0032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:</w:t>
      </w:r>
    </w:p>
    <w:p w:rsidR="00323B61" w:rsidRDefault="00491EAC" w:rsidP="00323B61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Начальник відділу </w:t>
      </w:r>
      <w:r w:rsidR="00323B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соціально-</w:t>
      </w:r>
    </w:p>
    <w:p w:rsidR="00323B61" w:rsidRPr="00323B61" w:rsidRDefault="004932CA" w:rsidP="00323B61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</w:t>
      </w:r>
      <w:r w:rsidR="00323B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кономічного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розвитк</w:t>
      </w:r>
      <w:r w:rsidR="00323B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у, інвестицій,                                                       </w:t>
      </w:r>
      <w:r w:rsidR="00BA19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</w:t>
      </w:r>
      <w:r w:rsidR="00323B61" w:rsidRPr="00323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Василь НАГІРНЯК</w:t>
      </w:r>
    </w:p>
    <w:p w:rsidR="00323B61" w:rsidRDefault="00323B61" w:rsidP="00323B61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туризму,</w:t>
      </w:r>
      <w:r w:rsidR="004932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сільського господарства </w:t>
      </w:r>
    </w:p>
    <w:p w:rsidR="00491EAC" w:rsidRPr="00BF2B59" w:rsidRDefault="00323B61" w:rsidP="00323B61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та міжнародної співпраці</w:t>
      </w:r>
    </w:p>
    <w:p w:rsidR="00491EAC" w:rsidRDefault="00491EAC" w:rsidP="00491EA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Верховинської селищної ради</w:t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  <w:t xml:space="preserve">            </w:t>
      </w:r>
    </w:p>
    <w:p w:rsidR="00323B61" w:rsidRPr="00BF2B59" w:rsidRDefault="00323B61" w:rsidP="00491EA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91EAC" w:rsidRPr="00BF2B59" w:rsidRDefault="00491EAC" w:rsidP="00491EA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Керівник Програми</w:t>
      </w:r>
    </w:p>
    <w:p w:rsidR="00491EAC" w:rsidRPr="00BF2B59" w:rsidRDefault="00491EAC" w:rsidP="00491EA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Заступник селищного голови</w:t>
      </w:r>
      <w:r w:rsidR="00323B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323B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323B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323B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  <w:t xml:space="preserve">     </w:t>
      </w:r>
      <w:r w:rsidR="00323B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  <w:t xml:space="preserve">         </w:t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</w:t>
      </w:r>
      <w:r w:rsidR="00BA19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  <w:r w:rsidRPr="00BF2B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BF2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Ярослав КІКІНЧУК</w:t>
      </w:r>
    </w:p>
    <w:p w:rsidR="00491EAC" w:rsidRPr="00BF2B59" w:rsidRDefault="00491EAC" w:rsidP="00491EA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491EAC" w:rsidRPr="00BF2B59" w:rsidRDefault="00491EAC" w:rsidP="00491EA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491EAC" w:rsidRPr="00BF2B59" w:rsidRDefault="00491EAC" w:rsidP="00491EA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491EAC" w:rsidRPr="00BF2B59" w:rsidRDefault="00491EAC" w:rsidP="00491EAC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491EAC" w:rsidRDefault="00491EAC" w:rsidP="00BF2B59">
      <w:pPr>
        <w:tabs>
          <w:tab w:val="left" w:pos="1372"/>
        </w:tabs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91EAC" w:rsidRDefault="00491EAC" w:rsidP="00BF2B59">
      <w:pPr>
        <w:tabs>
          <w:tab w:val="left" w:pos="1372"/>
        </w:tabs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F2B59" w:rsidRPr="00BF2B59" w:rsidRDefault="00BF2B59" w:rsidP="00BF2B59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  <w:r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BF2B59" w:rsidRPr="00BF2B59" w:rsidRDefault="00BF2B59" w:rsidP="00BF2B59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BF2B59" w:rsidRPr="00BF2B59" w:rsidRDefault="00BF2B59" w:rsidP="00BF2B59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F2B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F2B59" w:rsidRPr="00BF2B59" w:rsidRDefault="00BF2B59" w:rsidP="00BF2B59">
      <w:pPr>
        <w:spacing w:after="160" w:line="259" w:lineRule="auto"/>
        <w:rPr>
          <w:rFonts w:asciiTheme="minorHAnsi" w:eastAsiaTheme="minorHAnsi" w:hAnsiTheme="minorHAnsi" w:cstheme="minorBidi"/>
          <w:lang w:val="uk-UA" w:eastAsia="en-US"/>
        </w:rPr>
      </w:pPr>
    </w:p>
    <w:p w:rsidR="00BF2B59" w:rsidRPr="00BF2B59" w:rsidRDefault="00BF2B59" w:rsidP="00BF2B59">
      <w:pPr>
        <w:spacing w:after="160" w:line="259" w:lineRule="auto"/>
        <w:rPr>
          <w:rFonts w:asciiTheme="minorHAnsi" w:eastAsiaTheme="minorHAnsi" w:hAnsiTheme="minorHAnsi" w:cstheme="minorBidi"/>
          <w:lang w:val="uk-UA" w:eastAsia="en-US"/>
        </w:rPr>
      </w:pPr>
    </w:p>
    <w:p w:rsidR="00AF656B" w:rsidRPr="008F075C" w:rsidRDefault="00AF656B" w:rsidP="00AF656B">
      <w:pPr>
        <w:pStyle w:val="Standard1"/>
        <w:ind w:right="-610"/>
        <w:rPr>
          <w:rFonts w:ascii="Times New Roman" w:hAnsi="Times New Roman" w:cs="Times New Roman"/>
          <w:sz w:val="24"/>
          <w:szCs w:val="24"/>
          <w:lang w:val="uk-UA"/>
        </w:rPr>
      </w:pPr>
    </w:p>
    <w:p w:rsidR="00AF656B" w:rsidRPr="008F075C" w:rsidRDefault="00AF656B" w:rsidP="00AF656B">
      <w:pPr>
        <w:pStyle w:val="Standard1"/>
        <w:ind w:right="-61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AF656B" w:rsidRDefault="00AF656B" w:rsidP="00AF656B">
      <w:pPr>
        <w:pStyle w:val="Standard1"/>
        <w:ind w:right="-61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</w:t>
      </w:r>
    </w:p>
    <w:p w:rsidR="00AF656B" w:rsidRPr="008F075C" w:rsidRDefault="00AF656B" w:rsidP="00AF656B">
      <w:pPr>
        <w:pStyle w:val="Standard1"/>
        <w:rPr>
          <w:rFonts w:ascii="Times New Roman" w:hAnsi="Times New Roman" w:cs="Times New Roman"/>
          <w:sz w:val="24"/>
          <w:szCs w:val="24"/>
          <w:lang w:val="uk-UA"/>
        </w:rPr>
      </w:pPr>
    </w:p>
    <w:p w:rsidR="00AF656B" w:rsidRPr="008F075C" w:rsidRDefault="00AF656B" w:rsidP="00BA1923">
      <w:pPr>
        <w:pStyle w:val="Standard1"/>
        <w:ind w:right="-61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</w:t>
      </w:r>
      <w:r w:rsidR="00F8213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p w:rsidR="00D14959" w:rsidRPr="00AF656B" w:rsidRDefault="00D14959">
      <w:pPr>
        <w:rPr>
          <w:lang w:val="uk-UA"/>
        </w:rPr>
      </w:pPr>
    </w:p>
    <w:sectPr w:rsidR="00D14959" w:rsidRPr="00AF656B" w:rsidSect="00BA1923">
      <w:pgSz w:w="11909" w:h="16834"/>
      <w:pgMar w:top="709" w:right="994" w:bottom="993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7B54"/>
    <w:multiLevelType w:val="multilevel"/>
    <w:tmpl w:val="1322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77900"/>
    <w:multiLevelType w:val="hybridMultilevel"/>
    <w:tmpl w:val="9E7EE3FC"/>
    <w:lvl w:ilvl="0" w:tplc="540A6608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33F58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258E00E3"/>
    <w:multiLevelType w:val="multilevel"/>
    <w:tmpl w:val="7408B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B4E18"/>
    <w:multiLevelType w:val="multilevel"/>
    <w:tmpl w:val="66D6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01CDA"/>
    <w:multiLevelType w:val="multilevel"/>
    <w:tmpl w:val="104C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1A05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30AD113A"/>
    <w:multiLevelType w:val="multilevel"/>
    <w:tmpl w:val="0CD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C0A37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3C8B6436"/>
    <w:multiLevelType w:val="hybridMultilevel"/>
    <w:tmpl w:val="554CB02A"/>
    <w:lvl w:ilvl="0" w:tplc="A466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50B54"/>
    <w:multiLevelType w:val="hybridMultilevel"/>
    <w:tmpl w:val="11F8C4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26C3C"/>
    <w:multiLevelType w:val="multilevel"/>
    <w:tmpl w:val="F268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6C2D9E"/>
    <w:multiLevelType w:val="multilevel"/>
    <w:tmpl w:val="9380267A"/>
    <w:lvl w:ilvl="0">
      <w:start w:val="1"/>
      <w:numFmt w:val="decimal"/>
      <w:lvlText w:val="%1."/>
      <w:lvlJc w:val="left"/>
      <w:pPr>
        <w:ind w:left="9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8" w:hanging="360"/>
      </w:pPr>
      <w:rPr>
        <w:u w:val="none"/>
      </w:rPr>
    </w:lvl>
  </w:abstractNum>
  <w:abstractNum w:abstractNumId="13">
    <w:nsid w:val="586609FD"/>
    <w:multiLevelType w:val="multilevel"/>
    <w:tmpl w:val="E14C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F6288E"/>
    <w:multiLevelType w:val="multilevel"/>
    <w:tmpl w:val="22D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FE6C54"/>
    <w:multiLevelType w:val="multilevel"/>
    <w:tmpl w:val="1EEA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E96414"/>
    <w:multiLevelType w:val="hybridMultilevel"/>
    <w:tmpl w:val="58C2961A"/>
    <w:lvl w:ilvl="0" w:tplc="CEA0511E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7491308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74BB6A09"/>
    <w:multiLevelType w:val="hybridMultilevel"/>
    <w:tmpl w:val="A7A60384"/>
    <w:lvl w:ilvl="0" w:tplc="F262322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7D0B63F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18"/>
  </w:num>
  <w:num w:numId="9">
    <w:abstractNumId w:val="4"/>
  </w:num>
  <w:num w:numId="10">
    <w:abstractNumId w:val="0"/>
  </w:num>
  <w:num w:numId="11">
    <w:abstractNumId w:val="5"/>
  </w:num>
  <w:num w:numId="12">
    <w:abstractNumId w:val="14"/>
  </w:num>
  <w:num w:numId="13">
    <w:abstractNumId w:val="11"/>
  </w:num>
  <w:num w:numId="14">
    <w:abstractNumId w:val="15"/>
  </w:num>
  <w:num w:numId="15">
    <w:abstractNumId w:val="3"/>
  </w:num>
  <w:num w:numId="1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9">
    <w:abstractNumId w:val="16"/>
  </w:num>
  <w:num w:numId="20">
    <w:abstractNumId w:val="13"/>
  </w:num>
  <w:num w:numId="21">
    <w:abstractNumId w:val="7"/>
  </w:num>
  <w:num w:numId="22">
    <w:abstractNumId w:val="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A30E7"/>
    <w:rsid w:val="0004021C"/>
    <w:rsid w:val="000F4FB2"/>
    <w:rsid w:val="00122345"/>
    <w:rsid w:val="00136405"/>
    <w:rsid w:val="002031C8"/>
    <w:rsid w:val="00205920"/>
    <w:rsid w:val="002314D3"/>
    <w:rsid w:val="0023157B"/>
    <w:rsid w:val="00247416"/>
    <w:rsid w:val="00272752"/>
    <w:rsid w:val="00323B61"/>
    <w:rsid w:val="00382EB4"/>
    <w:rsid w:val="003E0F8F"/>
    <w:rsid w:val="003E51A8"/>
    <w:rsid w:val="00422863"/>
    <w:rsid w:val="00491EAC"/>
    <w:rsid w:val="004932CA"/>
    <w:rsid w:val="00501007"/>
    <w:rsid w:val="005662A0"/>
    <w:rsid w:val="005712F9"/>
    <w:rsid w:val="005A51EC"/>
    <w:rsid w:val="00677C98"/>
    <w:rsid w:val="006A7F29"/>
    <w:rsid w:val="006F7CF8"/>
    <w:rsid w:val="00767F0F"/>
    <w:rsid w:val="007D57F6"/>
    <w:rsid w:val="007F1587"/>
    <w:rsid w:val="008219F0"/>
    <w:rsid w:val="0086734D"/>
    <w:rsid w:val="0088353A"/>
    <w:rsid w:val="008D55EE"/>
    <w:rsid w:val="008F0B4C"/>
    <w:rsid w:val="009379AA"/>
    <w:rsid w:val="00965C99"/>
    <w:rsid w:val="00980503"/>
    <w:rsid w:val="009A153A"/>
    <w:rsid w:val="009A30E7"/>
    <w:rsid w:val="009A5D38"/>
    <w:rsid w:val="009D3D5D"/>
    <w:rsid w:val="00A771F6"/>
    <w:rsid w:val="00AB571B"/>
    <w:rsid w:val="00AF656B"/>
    <w:rsid w:val="00BA1923"/>
    <w:rsid w:val="00BF2B59"/>
    <w:rsid w:val="00C9595F"/>
    <w:rsid w:val="00CA6332"/>
    <w:rsid w:val="00CC417C"/>
    <w:rsid w:val="00D14959"/>
    <w:rsid w:val="00D54B21"/>
    <w:rsid w:val="00E231D9"/>
    <w:rsid w:val="00E835F3"/>
    <w:rsid w:val="00E84C98"/>
    <w:rsid w:val="00E90F15"/>
    <w:rsid w:val="00EF3878"/>
    <w:rsid w:val="00F429B3"/>
    <w:rsid w:val="00F8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6B"/>
    <w:pPr>
      <w:spacing w:after="0" w:line="276" w:lineRule="auto"/>
    </w:pPr>
    <w:rPr>
      <w:rFonts w:ascii="Arial" w:eastAsia="Arial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1">
    <w:name w:val="Standard1"/>
    <w:uiPriority w:val="99"/>
    <w:rsid w:val="00AF656B"/>
    <w:pPr>
      <w:spacing w:after="0" w:line="276" w:lineRule="auto"/>
    </w:pPr>
    <w:rPr>
      <w:rFonts w:ascii="Arial" w:eastAsia="Arial" w:hAnsi="Arial" w:cs="Arial"/>
      <w:lang w:val="ru-RU" w:eastAsia="ru-RU"/>
    </w:rPr>
  </w:style>
  <w:style w:type="table" w:styleId="a3">
    <w:name w:val="Table Grid"/>
    <w:basedOn w:val="a1"/>
    <w:rsid w:val="00BF2B59"/>
    <w:pPr>
      <w:spacing w:after="0" w:line="240" w:lineRule="auto"/>
    </w:pPr>
    <w:rPr>
      <w:rFonts w:ascii="Calibri" w:eastAsia="Calibri" w:hAnsi="Calibri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353A"/>
    <w:pPr>
      <w:ind w:left="720"/>
      <w:contextualSpacing/>
    </w:pPr>
  </w:style>
  <w:style w:type="character" w:styleId="a5">
    <w:name w:val="Strong"/>
    <w:basedOn w:val="a0"/>
    <w:uiPriority w:val="22"/>
    <w:qFormat/>
    <w:rsid w:val="001364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5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1A8"/>
    <w:rPr>
      <w:rFonts w:ascii="Tahoma" w:eastAsia="Arial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3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2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18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26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422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4934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69306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7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2751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392236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7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49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9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4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1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2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14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42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43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07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530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519861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5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52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25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1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802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022831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0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30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99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7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8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18AE-7978-401B-902C-E9903462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12194</Words>
  <Characters>6952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Нагірняк</dc:creator>
  <cp:lastModifiedBy>Admin</cp:lastModifiedBy>
  <cp:revision>2</cp:revision>
  <dcterms:created xsi:type="dcterms:W3CDTF">2025-12-09T14:16:00Z</dcterms:created>
  <dcterms:modified xsi:type="dcterms:W3CDTF">2025-12-09T14:16:00Z</dcterms:modified>
</cp:coreProperties>
</file>