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CD" w:rsidRPr="00D96637" w:rsidRDefault="002257CD" w:rsidP="002257CD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CD" w:rsidRPr="00D96637" w:rsidRDefault="002257CD" w:rsidP="002257CD">
      <w:pPr>
        <w:jc w:val="center"/>
      </w:pPr>
      <w:proofErr w:type="spellStart"/>
      <w:r w:rsidRPr="00D96637">
        <w:t>Україна</w:t>
      </w:r>
      <w:proofErr w:type="spellEnd"/>
    </w:p>
    <w:p w:rsidR="002257CD" w:rsidRDefault="002257CD" w:rsidP="002257CD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2257CD" w:rsidRPr="00D96637" w:rsidRDefault="002257CD" w:rsidP="002257CD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2257CD" w:rsidRPr="00D96637" w:rsidRDefault="002257CD" w:rsidP="002257CD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2257CD" w:rsidRDefault="002257CD" w:rsidP="002257CD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2257CD" w:rsidRPr="004E1A48" w:rsidRDefault="002257CD" w:rsidP="002257C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2257CD" w:rsidRPr="00FB13C3" w:rsidRDefault="002257CD" w:rsidP="002257CD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2257CD" w:rsidRPr="001A321C" w:rsidRDefault="002257CD" w:rsidP="002257CD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1A321C">
        <w:rPr>
          <w:lang w:val="uk-UA"/>
        </w:rPr>
        <w:t>№481-37/2024</w:t>
      </w:r>
    </w:p>
    <w:p w:rsidR="002257CD" w:rsidRDefault="002257CD" w:rsidP="002257CD">
      <w:pPr>
        <w:rPr>
          <w:lang w:val="uk-UA"/>
        </w:rPr>
      </w:pPr>
    </w:p>
    <w:p w:rsidR="002257CD" w:rsidRPr="000B62DD" w:rsidRDefault="002257CD" w:rsidP="002257CD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2257CD" w:rsidRDefault="002257CD" w:rsidP="002257CD">
      <w:pPr>
        <w:rPr>
          <w:lang w:val="uk-UA"/>
        </w:rPr>
      </w:pPr>
    </w:p>
    <w:p w:rsidR="002257CD" w:rsidRPr="00373930" w:rsidRDefault="002257CD" w:rsidP="002257CD">
      <w:pPr>
        <w:rPr>
          <w:b/>
          <w:bCs/>
          <w:shd w:val="clear" w:color="auto" w:fill="FFFFFF"/>
          <w:lang w:val="uk-UA"/>
        </w:rPr>
      </w:pPr>
      <w:r w:rsidRPr="00373930">
        <w:rPr>
          <w:b/>
          <w:lang w:val="uk-UA"/>
        </w:rPr>
        <w:t xml:space="preserve">Про звернення до </w:t>
      </w:r>
      <w:r w:rsidRPr="00704926">
        <w:rPr>
          <w:b/>
          <w:bCs/>
          <w:shd w:val="clear" w:color="auto" w:fill="FFFFFF"/>
          <w:lang w:val="uk-UA"/>
        </w:rPr>
        <w:t>Міністерств</w:t>
      </w:r>
      <w:r w:rsidRPr="00373930">
        <w:rPr>
          <w:b/>
          <w:bCs/>
          <w:shd w:val="clear" w:color="auto" w:fill="FFFFFF"/>
          <w:lang w:val="uk-UA"/>
        </w:rPr>
        <w:t>а</w:t>
      </w:r>
      <w:r w:rsidRPr="00704926">
        <w:rPr>
          <w:b/>
          <w:bCs/>
          <w:shd w:val="clear" w:color="auto" w:fill="FFFFFF"/>
          <w:lang w:val="uk-UA"/>
        </w:rPr>
        <w:t xml:space="preserve"> </w:t>
      </w:r>
    </w:p>
    <w:p w:rsidR="002257CD" w:rsidRPr="00373930" w:rsidRDefault="002257CD" w:rsidP="002257CD">
      <w:pPr>
        <w:rPr>
          <w:b/>
          <w:color w:val="C00000"/>
          <w:lang w:val="uk-UA"/>
        </w:rPr>
      </w:pPr>
      <w:r w:rsidRPr="00704926">
        <w:rPr>
          <w:b/>
          <w:bCs/>
          <w:shd w:val="clear" w:color="auto" w:fill="FFFFFF"/>
          <w:lang w:val="uk-UA"/>
        </w:rPr>
        <w:t>аграрної політики та продовольства України</w:t>
      </w:r>
    </w:p>
    <w:p w:rsidR="002257CD" w:rsidRPr="00421A3B" w:rsidRDefault="002257CD" w:rsidP="002257CD">
      <w:pPr>
        <w:rPr>
          <w:b/>
          <w:color w:val="C00000"/>
          <w:lang w:val="uk-UA"/>
        </w:rPr>
      </w:pPr>
    </w:p>
    <w:p w:rsidR="002257CD" w:rsidRPr="00421A3B" w:rsidRDefault="002257CD" w:rsidP="002257CD">
      <w:pPr>
        <w:jc w:val="both"/>
        <w:rPr>
          <w:b/>
          <w:color w:val="C00000"/>
          <w:lang w:val="uk-UA"/>
        </w:rPr>
      </w:pPr>
    </w:p>
    <w:p w:rsidR="002257CD" w:rsidRPr="001B5C41" w:rsidRDefault="002257CD" w:rsidP="002257CD">
      <w:pPr>
        <w:ind w:firstLine="708"/>
        <w:jc w:val="both"/>
        <w:rPr>
          <w:lang w:val="uk-UA"/>
        </w:rPr>
      </w:pPr>
      <w:r w:rsidRPr="001B5C41">
        <w:rPr>
          <w:color w:val="222222"/>
          <w:lang w:val="uk-UA"/>
        </w:rPr>
        <w:t>Відповідно до статті 25 Закону України  «Про місцеве самоврядування в Україні»</w:t>
      </w:r>
      <w:r w:rsidRPr="001B5C41">
        <w:rPr>
          <w:lang w:val="uk-UA"/>
        </w:rPr>
        <w:t xml:space="preserve"> та з метою </w:t>
      </w:r>
      <w:r w:rsidRPr="001B5C41">
        <w:rPr>
          <w:color w:val="000000"/>
          <w:bdr w:val="none" w:sz="0" w:space="0" w:color="auto" w:frame="1"/>
          <w:lang w:val="uk-UA" w:eastAsia="uk-UA"/>
        </w:rPr>
        <w:t>надання підтримки фермерським господарствам та іншим виробникам сільськогосподарської продукції</w:t>
      </w:r>
      <w:r w:rsidRPr="001B5C41">
        <w:rPr>
          <w:lang w:val="uk-UA"/>
        </w:rPr>
        <w:t xml:space="preserve">, селищна рада </w:t>
      </w:r>
    </w:p>
    <w:p w:rsidR="002257CD" w:rsidRPr="001B5C41" w:rsidRDefault="002257CD" w:rsidP="002257CD">
      <w:pPr>
        <w:ind w:firstLine="708"/>
        <w:jc w:val="both"/>
        <w:rPr>
          <w:lang w:val="uk-UA"/>
        </w:rPr>
      </w:pPr>
    </w:p>
    <w:p w:rsidR="002257CD" w:rsidRPr="001B5C41" w:rsidRDefault="002257CD" w:rsidP="002257CD">
      <w:pPr>
        <w:jc w:val="both"/>
        <w:rPr>
          <w:lang w:val="uk-UA"/>
        </w:rPr>
      </w:pPr>
      <w:r w:rsidRPr="001B5C41">
        <w:rPr>
          <w:lang w:val="uk-UA"/>
        </w:rPr>
        <w:t xml:space="preserve">                                                                ВИРІШИЛА:</w:t>
      </w:r>
    </w:p>
    <w:p w:rsidR="002257CD" w:rsidRPr="001B5C41" w:rsidRDefault="002257CD" w:rsidP="002257CD">
      <w:pPr>
        <w:ind w:firstLine="708"/>
        <w:jc w:val="both"/>
        <w:rPr>
          <w:color w:val="000000"/>
          <w:lang w:val="uk-UA"/>
        </w:rPr>
      </w:pPr>
    </w:p>
    <w:p w:rsidR="002257CD" w:rsidRPr="001B5C41" w:rsidRDefault="002257CD" w:rsidP="002257CD">
      <w:pPr>
        <w:jc w:val="both"/>
        <w:rPr>
          <w:lang w:val="uk-UA"/>
        </w:rPr>
      </w:pPr>
      <w:r w:rsidRPr="001B5C41">
        <w:rPr>
          <w:lang w:val="uk-UA"/>
        </w:rPr>
        <w:t xml:space="preserve">          </w:t>
      </w:r>
      <w:r>
        <w:rPr>
          <w:lang w:val="uk-UA"/>
        </w:rPr>
        <w:t>1. Схвалити</w:t>
      </w:r>
      <w:r w:rsidRPr="001B5C41">
        <w:rPr>
          <w:lang w:val="uk-UA"/>
        </w:rPr>
        <w:t xml:space="preserve"> Звернення щодо </w:t>
      </w:r>
      <w:r w:rsidRPr="001B5C41">
        <w:rPr>
          <w:color w:val="000000"/>
          <w:bdr w:val="none" w:sz="0" w:space="0" w:color="auto" w:frame="1"/>
          <w:lang w:val="uk-UA" w:eastAsia="uk-UA"/>
        </w:rPr>
        <w:t xml:space="preserve">надання підтримки фермерським господарствам та іншим виробникам сільськогосподарської продукції </w:t>
      </w:r>
      <w:r w:rsidRPr="001B5C41">
        <w:rPr>
          <w:lang w:val="uk-UA"/>
        </w:rPr>
        <w:t>(додається).</w:t>
      </w:r>
    </w:p>
    <w:p w:rsidR="002257CD" w:rsidRPr="001B5C41" w:rsidRDefault="002257CD" w:rsidP="002257CD">
      <w:pPr>
        <w:jc w:val="both"/>
        <w:rPr>
          <w:lang w:val="uk-UA"/>
        </w:rPr>
      </w:pPr>
      <w:r w:rsidRPr="001B5C41">
        <w:rPr>
          <w:lang w:val="uk-UA"/>
        </w:rPr>
        <w:t xml:space="preserve">          2. Надіслати Звернення до </w:t>
      </w:r>
      <w:r w:rsidRPr="001B5C41">
        <w:rPr>
          <w:color w:val="202124"/>
          <w:shd w:val="clear" w:color="auto" w:fill="FFFFFF"/>
          <w:lang w:val="uk-UA"/>
        </w:rPr>
        <w:t>Міністерство аграрної політики та продовольства України.</w:t>
      </w:r>
    </w:p>
    <w:p w:rsidR="002257CD" w:rsidRPr="001B5C41" w:rsidRDefault="002257CD" w:rsidP="002257CD">
      <w:pPr>
        <w:tabs>
          <w:tab w:val="left" w:pos="11280"/>
        </w:tabs>
        <w:jc w:val="both"/>
        <w:rPr>
          <w:lang w:val="uk-UA"/>
        </w:rPr>
      </w:pPr>
      <w:r w:rsidRPr="001B5C41">
        <w:rPr>
          <w:lang w:val="uk-UA"/>
        </w:rPr>
        <w:t xml:space="preserve">          </w:t>
      </w:r>
      <w:r>
        <w:rPr>
          <w:lang w:val="uk-UA"/>
        </w:rPr>
        <w:t>3</w:t>
      </w:r>
      <w:r w:rsidRPr="001B5C41">
        <w:rPr>
          <w:lang w:val="uk-UA"/>
        </w:rPr>
        <w:t xml:space="preserve">. Звернення оприлюднити  на офіційному </w:t>
      </w:r>
      <w:proofErr w:type="spellStart"/>
      <w:r w:rsidRPr="001B5C41">
        <w:rPr>
          <w:lang w:val="uk-UA"/>
        </w:rPr>
        <w:t>веб-сайті</w:t>
      </w:r>
      <w:proofErr w:type="spellEnd"/>
      <w:r w:rsidRPr="001B5C41">
        <w:rPr>
          <w:lang w:val="uk-UA"/>
        </w:rPr>
        <w:t xml:space="preserve"> селищної ради.                                                      </w:t>
      </w:r>
    </w:p>
    <w:p w:rsidR="002257CD" w:rsidRPr="001B5C41" w:rsidRDefault="002257CD" w:rsidP="002257CD">
      <w:pPr>
        <w:tabs>
          <w:tab w:val="left" w:pos="11280"/>
        </w:tabs>
        <w:jc w:val="both"/>
        <w:rPr>
          <w:lang w:val="uk-UA"/>
        </w:rPr>
      </w:pPr>
      <w:r w:rsidRPr="001B5C41">
        <w:rPr>
          <w:lang w:val="uk-UA"/>
        </w:rPr>
        <w:t xml:space="preserve"> </w:t>
      </w:r>
      <w:r w:rsidRPr="001B5C41">
        <w:rPr>
          <w:color w:val="000000"/>
          <w:lang w:val="uk-UA"/>
        </w:rPr>
        <w:t xml:space="preserve">         </w:t>
      </w:r>
      <w:r>
        <w:rPr>
          <w:lang w:val="uk-UA"/>
        </w:rPr>
        <w:t>4</w:t>
      </w:r>
      <w:r w:rsidRPr="001B5C41">
        <w:rPr>
          <w:lang w:val="uk-UA"/>
        </w:rPr>
        <w:t xml:space="preserve">. Контроль за виконанням  рішення покласти заступника селищного голови Ярослава </w:t>
      </w:r>
      <w:proofErr w:type="spellStart"/>
      <w:r w:rsidRPr="001B5C41">
        <w:rPr>
          <w:lang w:val="uk-UA"/>
        </w:rPr>
        <w:t>Кікінчука</w:t>
      </w:r>
      <w:proofErr w:type="spellEnd"/>
      <w:r w:rsidRPr="001B5C41">
        <w:rPr>
          <w:lang w:val="uk-UA"/>
        </w:rPr>
        <w:t xml:space="preserve">.   </w:t>
      </w:r>
    </w:p>
    <w:p w:rsidR="002257CD" w:rsidRPr="00421A3B" w:rsidRDefault="002257CD" w:rsidP="002257CD">
      <w:pPr>
        <w:tabs>
          <w:tab w:val="left" w:pos="11280"/>
        </w:tabs>
        <w:jc w:val="both"/>
        <w:rPr>
          <w:color w:val="C00000"/>
          <w:lang w:val="uk-UA"/>
        </w:rPr>
      </w:pPr>
    </w:p>
    <w:p w:rsidR="002257CD" w:rsidRPr="00421A3B" w:rsidRDefault="002257CD" w:rsidP="002257CD">
      <w:pPr>
        <w:ind w:firstLine="567"/>
        <w:jc w:val="both"/>
        <w:rPr>
          <w:color w:val="C00000"/>
          <w:lang w:val="uk-UA"/>
        </w:rPr>
      </w:pPr>
    </w:p>
    <w:p w:rsidR="002257CD" w:rsidRDefault="002257CD" w:rsidP="002257CD">
      <w:pPr>
        <w:ind w:firstLine="567"/>
        <w:jc w:val="both"/>
        <w:rPr>
          <w:lang w:val="uk-UA"/>
        </w:rPr>
      </w:pPr>
    </w:p>
    <w:p w:rsidR="002257CD" w:rsidRDefault="002257CD" w:rsidP="002257CD">
      <w:pPr>
        <w:jc w:val="both"/>
        <w:rPr>
          <w:lang w:val="uk-UA"/>
        </w:rPr>
      </w:pPr>
    </w:p>
    <w:p w:rsidR="002257CD" w:rsidRDefault="002257CD" w:rsidP="002257CD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2257CD" w:rsidRDefault="002257CD" w:rsidP="002257CD">
      <w:pPr>
        <w:ind w:firstLine="708"/>
        <w:rPr>
          <w:b/>
          <w:lang w:val="uk-UA"/>
        </w:rPr>
      </w:pPr>
    </w:p>
    <w:p w:rsidR="002257CD" w:rsidRDefault="002257CD" w:rsidP="002257CD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lang w:val="uk-UA"/>
        </w:rPr>
      </w:pPr>
    </w:p>
    <w:p w:rsidR="002257CD" w:rsidRPr="001D08F3" w:rsidRDefault="002257CD" w:rsidP="002257CD">
      <w:pPr>
        <w:ind w:left="5529"/>
        <w:rPr>
          <w:b/>
          <w:shd w:val="clear" w:color="auto" w:fill="FFFFFF"/>
          <w:lang w:val="uk-UA" w:eastAsia="en-US"/>
        </w:rPr>
      </w:pPr>
      <w:r w:rsidRPr="001D08F3">
        <w:rPr>
          <w:b/>
          <w:shd w:val="clear" w:color="auto" w:fill="FFFFFF"/>
          <w:lang w:val="uk-UA"/>
        </w:rPr>
        <w:lastRenderedPageBreak/>
        <w:t>Міністерство аграрної політики</w:t>
      </w:r>
    </w:p>
    <w:p w:rsidR="002257CD" w:rsidRPr="001D08F3" w:rsidRDefault="002257CD" w:rsidP="002257CD">
      <w:pPr>
        <w:ind w:left="5529"/>
        <w:rPr>
          <w:b/>
          <w:lang w:val="uk-UA"/>
        </w:rPr>
      </w:pPr>
      <w:r w:rsidRPr="001D08F3">
        <w:rPr>
          <w:b/>
          <w:shd w:val="clear" w:color="auto" w:fill="FFFFFF"/>
          <w:lang w:val="uk-UA"/>
        </w:rPr>
        <w:t>та продовольства України</w:t>
      </w:r>
    </w:p>
    <w:p w:rsidR="002257CD" w:rsidRPr="001D08F3" w:rsidRDefault="002257CD" w:rsidP="002257CD">
      <w:pPr>
        <w:rPr>
          <w:b/>
          <w:shd w:val="clear" w:color="auto" w:fill="FFFFFF"/>
        </w:rPr>
      </w:pPr>
      <w:r w:rsidRPr="001D08F3">
        <w:rPr>
          <w:b/>
          <w:shd w:val="clear" w:color="auto" w:fill="FFFFFF"/>
        </w:rPr>
        <w:t xml:space="preserve"> </w:t>
      </w:r>
    </w:p>
    <w:p w:rsidR="002257CD" w:rsidRPr="001D08F3" w:rsidRDefault="002257CD" w:rsidP="002257CD">
      <w:pPr>
        <w:rPr>
          <w:b/>
          <w:shd w:val="clear" w:color="auto" w:fill="FFFFFF"/>
        </w:rPr>
      </w:pPr>
    </w:p>
    <w:p w:rsidR="002257CD" w:rsidRPr="001D08F3" w:rsidRDefault="002257CD" w:rsidP="002257CD">
      <w:pPr>
        <w:rPr>
          <w:b/>
          <w:shd w:val="clear" w:color="auto" w:fill="FFFFFF"/>
          <w:lang w:val="uk-UA"/>
        </w:rPr>
      </w:pPr>
      <w:r w:rsidRPr="001D08F3">
        <w:rPr>
          <w:b/>
          <w:shd w:val="clear" w:color="auto" w:fill="FFFFFF"/>
        </w:rPr>
        <w:t xml:space="preserve">                                                   </w:t>
      </w:r>
      <w:r w:rsidRPr="001D08F3">
        <w:rPr>
          <w:b/>
          <w:shd w:val="clear" w:color="auto" w:fill="FFFFFF"/>
          <w:lang w:val="uk-UA"/>
        </w:rPr>
        <w:t xml:space="preserve">              </w:t>
      </w:r>
    </w:p>
    <w:p w:rsidR="002257CD" w:rsidRPr="001D08F3" w:rsidRDefault="002257CD" w:rsidP="002257CD">
      <w:pPr>
        <w:rPr>
          <w:b/>
          <w:lang w:val="uk-UA"/>
        </w:rPr>
      </w:pPr>
      <w:r w:rsidRPr="001D08F3">
        <w:rPr>
          <w:b/>
          <w:shd w:val="clear" w:color="auto" w:fill="FFFFFF"/>
          <w:lang w:val="uk-UA"/>
        </w:rPr>
        <w:t xml:space="preserve">                                                                 </w:t>
      </w:r>
      <w:r w:rsidRPr="001D08F3">
        <w:rPr>
          <w:b/>
          <w:lang w:val="uk-UA"/>
        </w:rPr>
        <w:t>ЗВЕРНЕННЯ</w:t>
      </w:r>
    </w:p>
    <w:p w:rsidR="002257CD" w:rsidRPr="001D08F3" w:rsidRDefault="002257CD" w:rsidP="002257CD">
      <w:pPr>
        <w:jc w:val="center"/>
        <w:rPr>
          <w:b/>
          <w:lang w:val="uk-UA"/>
        </w:rPr>
      </w:pPr>
    </w:p>
    <w:p w:rsidR="002257CD" w:rsidRPr="001D08F3" w:rsidRDefault="002257CD" w:rsidP="002257CD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 w:eastAsia="uk-UA"/>
        </w:rPr>
      </w:pPr>
      <w:r w:rsidRPr="001D08F3">
        <w:rPr>
          <w:bdr w:val="none" w:sz="0" w:space="0" w:color="auto" w:frame="1"/>
          <w:lang w:val="uk-UA" w:eastAsia="uk-UA"/>
        </w:rPr>
        <w:t>Кабінет Міністрів України прийняв постанову </w:t>
      </w:r>
      <w:hyperlink r:id="rId5" w:tgtFrame="_blank" w:history="1">
        <w:r w:rsidRPr="001D08F3">
          <w:rPr>
            <w:rStyle w:val="a3"/>
            <w:bdr w:val="none" w:sz="0" w:space="0" w:color="auto" w:frame="1"/>
            <w:lang w:val="uk-UA" w:eastAsia="uk-UA"/>
          </w:rPr>
          <w:t>№ 300</w:t>
        </w:r>
      </w:hyperlink>
      <w:r w:rsidRPr="001D08F3">
        <w:rPr>
          <w:bdr w:val="none" w:sz="0" w:space="0" w:color="auto" w:frame="1"/>
          <w:lang w:val="uk-UA" w:eastAsia="uk-UA"/>
        </w:rPr>
        <w:t xml:space="preserve"> «Про внесення змін до Порядку використання коштів, передбачених у Державному бюджеті для надання підтримки фермерським господарствам та іншим виробникам сільськогосподарської продукції».   </w:t>
      </w:r>
    </w:p>
    <w:p w:rsidR="002257CD" w:rsidRPr="001D08F3" w:rsidRDefault="002257CD" w:rsidP="002257CD">
      <w:pPr>
        <w:shd w:val="clear" w:color="auto" w:fill="FFFFFF"/>
        <w:ind w:firstLine="708"/>
        <w:jc w:val="both"/>
        <w:textAlignment w:val="baseline"/>
        <w:rPr>
          <w:lang w:val="uk-UA" w:eastAsia="uk-UA"/>
        </w:rPr>
      </w:pPr>
      <w:r w:rsidRPr="001D08F3">
        <w:rPr>
          <w:bdr w:val="none" w:sz="0" w:space="0" w:color="auto" w:frame="1"/>
          <w:lang w:val="uk-UA" w:eastAsia="uk-UA"/>
        </w:rPr>
        <w:t xml:space="preserve">Фермери та інші виробники сільськогосподарської продукції у </w:t>
      </w:r>
      <w:proofErr w:type="spellStart"/>
      <w:r w:rsidRPr="001D08F3">
        <w:rPr>
          <w:bdr w:val="none" w:sz="0" w:space="0" w:color="auto" w:frame="1"/>
          <w:lang w:val="uk-UA" w:eastAsia="uk-UA"/>
        </w:rPr>
        <w:t>найвисокогірнішому</w:t>
      </w:r>
      <w:proofErr w:type="spellEnd"/>
      <w:r w:rsidRPr="001D08F3">
        <w:rPr>
          <w:bdr w:val="none" w:sz="0" w:space="0" w:color="auto" w:frame="1"/>
          <w:lang w:val="uk-UA" w:eastAsia="uk-UA"/>
        </w:rPr>
        <w:t xml:space="preserve"> в Україні Верховинському районі надзвичайно позитивно сприйняли рішення Уряду про надання бюджетної субсидії аграріям та </w:t>
      </w:r>
      <w:r w:rsidRPr="001D08F3">
        <w:rPr>
          <w:lang w:val="uk-UA" w:eastAsia="uk-UA"/>
        </w:rPr>
        <w:t>спеціальної бюджетної дотація для утримання великої рогатої худоби (корів) усіх напрямів продуктивності та овець. Новий документ розширює напрями державної підтримки аграріїв, зареєстрованих у Державному аграрному реєстрі, та збільшуються суми виплат.</w:t>
      </w:r>
    </w:p>
    <w:p w:rsidR="002257CD" w:rsidRPr="001D08F3" w:rsidRDefault="002257CD" w:rsidP="002257CD">
      <w:pPr>
        <w:shd w:val="clear" w:color="auto" w:fill="FFFFFF"/>
        <w:ind w:firstLine="709"/>
        <w:jc w:val="both"/>
        <w:textAlignment w:val="baseline"/>
        <w:rPr>
          <w:lang w:val="uk-UA" w:eastAsia="uk-UA"/>
        </w:rPr>
      </w:pPr>
      <w:r w:rsidRPr="001D08F3">
        <w:rPr>
          <w:lang w:val="uk-UA" w:eastAsia="uk-UA"/>
        </w:rPr>
        <w:t xml:space="preserve">Заявки на отримання бюджетної допомоги, як зазначено в постанові Кабінету Міністрів, подаються в ДАР після оприлюднення оголошення про початок прийому: з 1 травня по 30 червня 2024 року. Однак на </w:t>
      </w:r>
      <w:proofErr w:type="spellStart"/>
      <w:r w:rsidRPr="001D08F3">
        <w:rPr>
          <w:lang w:val="uk-UA" w:eastAsia="uk-UA"/>
        </w:rPr>
        <w:t>вебінарі</w:t>
      </w:r>
      <w:proofErr w:type="spellEnd"/>
      <w:r w:rsidRPr="001D08F3">
        <w:rPr>
          <w:lang w:val="uk-UA" w:eastAsia="uk-UA"/>
        </w:rPr>
        <w:t xml:space="preserve"> </w:t>
      </w:r>
      <w:r w:rsidRPr="001D08F3">
        <w:rPr>
          <w:bCs/>
          <w:kern w:val="36"/>
          <w:lang w:val="uk-UA" w:eastAsia="uk-UA"/>
        </w:rPr>
        <w:t xml:space="preserve">«Порядок подачі заявок через ДАР для отримання  державної  підтримки», який проведено  у  кінці квітня  проточного року,  повідомлено,  що  </w:t>
      </w:r>
      <w:r w:rsidRPr="001D08F3">
        <w:rPr>
          <w:lang w:val="uk-UA" w:eastAsia="uk-UA"/>
        </w:rPr>
        <w:t xml:space="preserve">з 1-го травня у Державному аграрному реєстрі розпочнеться подання заявок на окрему бюджетну субсидію на оброблювані угіддя для аграріїв з </w:t>
      </w:r>
      <w:proofErr w:type="spellStart"/>
      <w:r w:rsidRPr="001D08F3">
        <w:rPr>
          <w:lang w:val="uk-UA" w:eastAsia="uk-UA"/>
        </w:rPr>
        <w:t>деокупованих</w:t>
      </w:r>
      <w:proofErr w:type="spellEnd"/>
      <w:r w:rsidRPr="001D08F3">
        <w:rPr>
          <w:lang w:val="uk-UA" w:eastAsia="uk-UA"/>
        </w:rPr>
        <w:t xml:space="preserve"> територій та територій, на яких завершені бойові дії.</w:t>
      </w:r>
    </w:p>
    <w:p w:rsidR="002257CD" w:rsidRPr="001D08F3" w:rsidRDefault="002257CD" w:rsidP="002257CD">
      <w:pPr>
        <w:shd w:val="clear" w:color="auto" w:fill="FFFFFF"/>
        <w:ind w:firstLine="709"/>
        <w:jc w:val="both"/>
        <w:textAlignment w:val="baseline"/>
        <w:rPr>
          <w:bCs/>
          <w:lang w:val="uk-UA" w:eastAsia="uk-UA"/>
        </w:rPr>
      </w:pPr>
      <w:r w:rsidRPr="001D08F3">
        <w:rPr>
          <w:lang w:val="uk-UA" w:eastAsia="uk-UA"/>
        </w:rPr>
        <w:t>Отже, залиш</w:t>
      </w:r>
      <w:r>
        <w:rPr>
          <w:lang w:val="uk-UA" w:eastAsia="uk-UA"/>
        </w:rPr>
        <w:t xml:space="preserve">ається незрозумілим, коли ж все </w:t>
      </w:r>
      <w:r w:rsidRPr="001D08F3">
        <w:rPr>
          <w:lang w:val="uk-UA" w:eastAsia="uk-UA"/>
        </w:rPr>
        <w:t xml:space="preserve">таки розпочнеться прийом заявок </w:t>
      </w:r>
      <w:r w:rsidRPr="001D08F3">
        <w:rPr>
          <w:bCs/>
          <w:lang w:val="uk-UA" w:eastAsia="uk-UA"/>
        </w:rPr>
        <w:t xml:space="preserve">для надання державної підтримки фермерським господарствам та іншим виробникам сільськогосподарської продукції всієї України. Для Верховинського району, де на високогірних полонинах-луках випасаються велика рогата худоба та вівці, це вкрай важливо, оскільки від державної фінансової підтримки залежить обсяг виробництва й наповнення українського ринку екологічно чистою продукцією – коров’ячою та овечою бринзою і полонинським сиром. </w:t>
      </w:r>
    </w:p>
    <w:p w:rsidR="002257CD" w:rsidRPr="001D08F3" w:rsidRDefault="002257CD" w:rsidP="002257CD">
      <w:pPr>
        <w:shd w:val="clear" w:color="auto" w:fill="FFFFFF"/>
        <w:ind w:firstLine="709"/>
        <w:jc w:val="both"/>
        <w:textAlignment w:val="baseline"/>
        <w:rPr>
          <w:bCs/>
          <w:lang w:val="uk-UA" w:eastAsia="uk-UA"/>
        </w:rPr>
      </w:pPr>
      <w:r w:rsidRPr="001D08F3">
        <w:rPr>
          <w:bCs/>
          <w:lang w:val="uk-UA" w:eastAsia="uk-UA"/>
        </w:rPr>
        <w:t xml:space="preserve">Ми, депутати Верховинської селищної ради, просимо надати роз’яснення для </w:t>
      </w:r>
      <w:proofErr w:type="spellStart"/>
      <w:r w:rsidRPr="001D08F3">
        <w:rPr>
          <w:bCs/>
          <w:lang w:val="uk-UA" w:eastAsia="uk-UA"/>
        </w:rPr>
        <w:t>сількогосподарських</w:t>
      </w:r>
      <w:proofErr w:type="spellEnd"/>
      <w:r w:rsidRPr="001D08F3">
        <w:rPr>
          <w:bCs/>
          <w:lang w:val="uk-UA" w:eastAsia="uk-UA"/>
        </w:rPr>
        <w:t xml:space="preserve"> товаровиробників про початок та терміни подачі заявок для отримання бюджетної допомоги</w:t>
      </w:r>
      <w:r w:rsidRPr="001D08F3">
        <w:rPr>
          <w:bdr w:val="none" w:sz="0" w:space="0" w:color="auto" w:frame="1"/>
          <w:lang w:val="uk-UA" w:eastAsia="uk-UA"/>
        </w:rPr>
        <w:t xml:space="preserve"> фермерським господарствам та іншим виробникам сільськогосподарської продукції всієї України.</w:t>
      </w:r>
    </w:p>
    <w:p w:rsidR="002257CD" w:rsidRPr="001D08F3" w:rsidRDefault="002257CD" w:rsidP="002257CD">
      <w:pPr>
        <w:shd w:val="clear" w:color="auto" w:fill="FFFFFF"/>
        <w:ind w:firstLine="709"/>
        <w:jc w:val="both"/>
        <w:textAlignment w:val="baseline"/>
        <w:rPr>
          <w:bCs/>
          <w:lang w:val="uk-UA" w:eastAsia="uk-UA"/>
        </w:rPr>
      </w:pPr>
    </w:p>
    <w:p w:rsidR="002257CD" w:rsidRPr="001D08F3" w:rsidRDefault="002257CD" w:rsidP="002257CD">
      <w:pPr>
        <w:shd w:val="clear" w:color="auto" w:fill="FFFFFF"/>
        <w:ind w:firstLine="709"/>
        <w:jc w:val="both"/>
        <w:textAlignment w:val="baseline"/>
        <w:rPr>
          <w:bCs/>
          <w:lang w:val="uk-UA" w:eastAsia="uk-UA"/>
        </w:rPr>
      </w:pPr>
    </w:p>
    <w:p w:rsidR="002257CD" w:rsidRPr="001D08F3" w:rsidRDefault="002257CD" w:rsidP="002257CD">
      <w:pPr>
        <w:ind w:firstLine="6096"/>
        <w:textAlignment w:val="baseline"/>
        <w:outlineLvl w:val="1"/>
        <w:rPr>
          <w:lang w:val="uk-UA" w:eastAsia="uk-UA"/>
        </w:rPr>
      </w:pPr>
    </w:p>
    <w:p w:rsidR="002257CD" w:rsidRPr="001D08F3" w:rsidRDefault="002257CD" w:rsidP="002257CD">
      <w:pPr>
        <w:tabs>
          <w:tab w:val="left" w:pos="720"/>
        </w:tabs>
        <w:ind w:firstLine="4820"/>
        <w:jc w:val="both"/>
        <w:rPr>
          <w:b/>
          <w:lang w:val="uk-UA" w:eastAsia="uk-UA"/>
        </w:rPr>
      </w:pPr>
      <w:r w:rsidRPr="001D08F3">
        <w:rPr>
          <w:b/>
          <w:lang w:val="uk-UA" w:eastAsia="uk-UA"/>
        </w:rPr>
        <w:t xml:space="preserve">              Прийнято на 37 сесії Верховинської </w:t>
      </w:r>
    </w:p>
    <w:p w:rsidR="002257CD" w:rsidRDefault="002257CD" w:rsidP="002257CD">
      <w:pPr>
        <w:tabs>
          <w:tab w:val="left" w:pos="720"/>
        </w:tabs>
        <w:ind w:firstLine="3119"/>
        <w:jc w:val="both"/>
        <w:rPr>
          <w:b/>
          <w:lang w:val="uk-UA" w:eastAsia="uk-UA"/>
        </w:rPr>
      </w:pPr>
      <w:r w:rsidRPr="001D08F3">
        <w:rPr>
          <w:b/>
          <w:lang w:val="uk-UA" w:eastAsia="uk-UA"/>
        </w:rPr>
        <w:t xml:space="preserve">              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 w:rsidRPr="001D08F3">
        <w:rPr>
          <w:b/>
          <w:lang w:val="uk-UA" w:eastAsia="uk-UA"/>
        </w:rPr>
        <w:t xml:space="preserve">селищної ради </w:t>
      </w:r>
      <w:r w:rsidRPr="001D08F3">
        <w:rPr>
          <w:b/>
          <w:lang w:eastAsia="uk-UA"/>
        </w:rPr>
        <w:t>28</w:t>
      </w:r>
      <w:r w:rsidRPr="001D08F3">
        <w:rPr>
          <w:b/>
          <w:lang w:val="uk-UA" w:eastAsia="uk-UA"/>
        </w:rPr>
        <w:t xml:space="preserve"> травня 2024 року</w:t>
      </w:r>
    </w:p>
    <w:p w:rsidR="002257CD" w:rsidRDefault="002257CD" w:rsidP="002257CD">
      <w:pPr>
        <w:tabs>
          <w:tab w:val="left" w:pos="720"/>
        </w:tabs>
        <w:ind w:firstLine="3119"/>
        <w:jc w:val="both"/>
        <w:rPr>
          <w:b/>
          <w:lang w:val="uk-UA" w:eastAsia="uk-UA"/>
        </w:rPr>
      </w:pPr>
    </w:p>
    <w:p w:rsidR="002257CD" w:rsidRDefault="002257CD" w:rsidP="002257CD">
      <w:pPr>
        <w:tabs>
          <w:tab w:val="left" w:pos="720"/>
        </w:tabs>
        <w:ind w:firstLine="3119"/>
        <w:jc w:val="both"/>
        <w:rPr>
          <w:b/>
          <w:lang w:val="uk-UA" w:eastAsia="uk-UA"/>
        </w:rPr>
      </w:pPr>
    </w:p>
    <w:p w:rsidR="00007018" w:rsidRPr="002257CD" w:rsidRDefault="00007018">
      <w:pPr>
        <w:rPr>
          <w:lang w:val="uk-UA"/>
        </w:rPr>
      </w:pPr>
    </w:p>
    <w:sectPr w:rsidR="00007018" w:rsidRPr="002257CD" w:rsidSect="00007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57CD"/>
    <w:rsid w:val="00007018"/>
    <w:rsid w:val="0022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57C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7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nesennia-zmin-do-poriadku-vykorystannia-koshtiv-peredbachenykh-u-derzhavnomu-biudzheti-dlia-nadannia-pidtrymky-fermerskym-i150324-3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2024-06-06T08:29:00Z</dcterms:created>
  <dcterms:modified xsi:type="dcterms:W3CDTF">2024-06-06T08:29:00Z</dcterms:modified>
</cp:coreProperties>
</file>