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6" w:rsidRPr="00D96637" w:rsidRDefault="00A61196" w:rsidP="00A6119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6" w:rsidRPr="00D96637" w:rsidRDefault="00A61196" w:rsidP="00A61196">
      <w:pPr>
        <w:jc w:val="center"/>
      </w:pPr>
      <w:proofErr w:type="spellStart"/>
      <w:r w:rsidRPr="00D96637">
        <w:t>Україна</w:t>
      </w:r>
      <w:proofErr w:type="spellEnd"/>
    </w:p>
    <w:p w:rsidR="00A61196" w:rsidRDefault="00A61196" w:rsidP="00A6119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61196" w:rsidRPr="00D96637" w:rsidRDefault="00A61196" w:rsidP="00A6119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61196" w:rsidRPr="00D96637" w:rsidRDefault="00A61196" w:rsidP="00A6119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61196" w:rsidRDefault="00A61196" w:rsidP="00A61196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61196" w:rsidRPr="00B54DF7" w:rsidRDefault="00A61196" w:rsidP="00A61196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A61196" w:rsidRPr="00D96637" w:rsidRDefault="00A61196" w:rsidP="00A61196">
      <w:pPr>
        <w:jc w:val="center"/>
      </w:pPr>
    </w:p>
    <w:p w:rsidR="00A61196" w:rsidRPr="00147B75" w:rsidRDefault="00A61196" w:rsidP="00A61196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A61196" w:rsidRPr="00193554" w:rsidRDefault="00A61196" w:rsidP="00A61196">
      <w:pPr>
        <w:ind w:firstLine="708"/>
        <w:jc w:val="both"/>
        <w:rPr>
          <w:lang w:val="uk-UA"/>
        </w:rPr>
      </w:pPr>
      <w:r w:rsidRPr="00193554">
        <w:rPr>
          <w:lang w:val="uk-UA"/>
        </w:rPr>
        <w:t>№377-27/2023</w:t>
      </w: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b/>
          <w:lang w:val="uk-UA"/>
        </w:rPr>
      </w:pPr>
      <w:r>
        <w:rPr>
          <w:b/>
          <w:lang w:val="uk-UA"/>
        </w:rPr>
        <w:t>Про затвердження заходів до Програми</w:t>
      </w:r>
    </w:p>
    <w:p w:rsidR="00A61196" w:rsidRDefault="00A61196" w:rsidP="00A61196">
      <w:pPr>
        <w:rPr>
          <w:b/>
          <w:lang w:val="uk-UA"/>
        </w:rPr>
      </w:pPr>
      <w:r>
        <w:rPr>
          <w:b/>
          <w:lang w:val="uk-UA"/>
        </w:rPr>
        <w:t>розвитку агропромислового комплексу</w:t>
      </w:r>
    </w:p>
    <w:p w:rsidR="00A61196" w:rsidRDefault="00A61196" w:rsidP="00A61196">
      <w:pPr>
        <w:rPr>
          <w:b/>
          <w:lang w:val="uk-UA"/>
        </w:rPr>
      </w:pPr>
      <w:r>
        <w:rPr>
          <w:b/>
          <w:lang w:val="uk-UA"/>
        </w:rPr>
        <w:t xml:space="preserve">та сільських територій Верховинської </w:t>
      </w:r>
    </w:p>
    <w:p w:rsidR="00A61196" w:rsidRDefault="00A61196" w:rsidP="00A61196">
      <w:pPr>
        <w:rPr>
          <w:b/>
          <w:lang w:val="uk-UA"/>
        </w:rPr>
      </w:pPr>
      <w:r>
        <w:rPr>
          <w:b/>
          <w:lang w:val="uk-UA"/>
        </w:rPr>
        <w:t>селищної ради на 2021-2023 роки на 2023 рік</w:t>
      </w:r>
    </w:p>
    <w:p w:rsidR="00A61196" w:rsidRDefault="00A61196" w:rsidP="00A61196">
      <w:pPr>
        <w:rPr>
          <w:b/>
          <w:lang w:val="uk-UA"/>
        </w:rPr>
      </w:pPr>
    </w:p>
    <w:p w:rsidR="00A61196" w:rsidRDefault="00A61196" w:rsidP="00A61196">
      <w:pPr>
        <w:rPr>
          <w:b/>
          <w:lang w:val="uk-UA"/>
        </w:rPr>
      </w:pPr>
    </w:p>
    <w:p w:rsidR="00A61196" w:rsidRPr="005300CE" w:rsidRDefault="008667EE" w:rsidP="00A61196">
      <w:pPr>
        <w:ind w:firstLine="708"/>
        <w:jc w:val="both"/>
        <w:rPr>
          <w:lang w:val="uk-UA"/>
        </w:rPr>
      </w:pPr>
      <w:r>
        <w:rPr>
          <w:color w:val="222222"/>
          <w:lang w:val="uk-UA"/>
        </w:rPr>
        <w:t>Відповідно до статті 25 та 26</w:t>
      </w:r>
      <w:r w:rsidR="00A61196">
        <w:rPr>
          <w:color w:val="222222"/>
          <w:lang w:val="uk-UA"/>
        </w:rPr>
        <w:t xml:space="preserve"> Закону України </w:t>
      </w:r>
      <w:r w:rsidR="00A61196" w:rsidRPr="005300CE">
        <w:rPr>
          <w:color w:val="222222"/>
          <w:lang w:val="uk-UA"/>
        </w:rPr>
        <w:t xml:space="preserve"> «Про місцеве самоврядування в Україні»,</w:t>
      </w:r>
      <w:r w:rsidR="00A61196" w:rsidRPr="005300CE">
        <w:rPr>
          <w:lang w:val="uk-UA"/>
        </w:rPr>
        <w:t xml:space="preserve"> беручи до уваги рекомендацій постійно діючих комісій селищної ради,</w:t>
      </w:r>
      <w:r w:rsidR="00A61196">
        <w:rPr>
          <w:lang w:val="uk-UA"/>
        </w:rPr>
        <w:t xml:space="preserve"> селищна рада</w:t>
      </w:r>
    </w:p>
    <w:p w:rsidR="00A61196" w:rsidRPr="005300CE" w:rsidRDefault="00A61196" w:rsidP="00A61196">
      <w:pPr>
        <w:jc w:val="both"/>
        <w:rPr>
          <w:b/>
          <w:lang w:val="uk-UA"/>
        </w:rPr>
      </w:pPr>
    </w:p>
    <w:p w:rsidR="00A61196" w:rsidRPr="005300CE" w:rsidRDefault="00A61196" w:rsidP="00A61196">
      <w:pPr>
        <w:jc w:val="both"/>
        <w:rPr>
          <w:lang w:val="uk-UA"/>
        </w:rPr>
      </w:pPr>
      <w:r w:rsidRPr="005300CE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</w:t>
      </w:r>
      <w:r w:rsidRPr="005300CE">
        <w:rPr>
          <w:lang w:val="uk-UA"/>
        </w:rPr>
        <w:t xml:space="preserve"> ВИРІШИЛА:</w:t>
      </w:r>
    </w:p>
    <w:p w:rsidR="00A61196" w:rsidRDefault="00A61196" w:rsidP="00A61196">
      <w:pPr>
        <w:rPr>
          <w:b/>
          <w:lang w:val="uk-UA"/>
        </w:rPr>
      </w:pPr>
    </w:p>
    <w:p w:rsidR="00A61196" w:rsidRPr="001069D0" w:rsidRDefault="00A61196" w:rsidP="00A61196">
      <w:pPr>
        <w:jc w:val="center"/>
        <w:rPr>
          <w:b/>
        </w:rPr>
      </w:pPr>
    </w:p>
    <w:p w:rsidR="00A61196" w:rsidRPr="00E01A32" w:rsidRDefault="00A61196" w:rsidP="00A61196">
      <w:pPr>
        <w:ind w:firstLine="708"/>
        <w:jc w:val="both"/>
        <w:rPr>
          <w:lang w:val="uk-UA"/>
        </w:rPr>
      </w:pPr>
      <w:r w:rsidRPr="00E01A32">
        <w:rPr>
          <w:color w:val="000000"/>
          <w:lang w:val="uk-UA"/>
        </w:rPr>
        <w:t xml:space="preserve">1. </w:t>
      </w:r>
      <w:proofErr w:type="spellStart"/>
      <w:r w:rsidRPr="00E01A32">
        <w:rPr>
          <w:color w:val="000000"/>
        </w:rPr>
        <w:t>Затвердити</w:t>
      </w:r>
      <w:proofErr w:type="spellEnd"/>
      <w:r w:rsidRPr="00E01A32">
        <w:t xml:space="preserve"> заходи до  </w:t>
      </w:r>
      <w:r w:rsidRPr="00E01A32">
        <w:rPr>
          <w:lang w:val="uk-UA"/>
        </w:rPr>
        <w:t xml:space="preserve">Програми розвитку агропромислового комплексу та сільських територій Верховинської селищної ради на 2021-2023 роки на 2023 </w:t>
      </w:r>
      <w:proofErr w:type="gramStart"/>
      <w:r w:rsidRPr="00E01A32">
        <w:rPr>
          <w:lang w:val="uk-UA"/>
        </w:rPr>
        <w:t>р</w:t>
      </w:r>
      <w:proofErr w:type="gramEnd"/>
      <w:r w:rsidRPr="00E01A32">
        <w:rPr>
          <w:lang w:val="uk-UA"/>
        </w:rPr>
        <w:t>ік (додаються).</w:t>
      </w:r>
    </w:p>
    <w:p w:rsidR="00A61196" w:rsidRPr="00E01A32" w:rsidRDefault="00A61196" w:rsidP="00A61196">
      <w:pPr>
        <w:ind w:firstLine="708"/>
        <w:jc w:val="both"/>
      </w:pPr>
      <w:r w:rsidRPr="00E01A32">
        <w:t xml:space="preserve">2. </w:t>
      </w:r>
      <w:proofErr w:type="spellStart"/>
      <w:r w:rsidRPr="00E01A32">
        <w:t>Фінансування</w:t>
      </w:r>
      <w:proofErr w:type="spellEnd"/>
      <w:r w:rsidRPr="00E01A32">
        <w:t xml:space="preserve"> </w:t>
      </w:r>
      <w:r w:rsidRPr="00E01A32">
        <w:rPr>
          <w:lang w:val="uk-UA"/>
        </w:rPr>
        <w:t xml:space="preserve">заходів </w:t>
      </w:r>
      <w:proofErr w:type="spellStart"/>
      <w:r w:rsidRPr="00E01A32">
        <w:t>здійснювати</w:t>
      </w:r>
      <w:proofErr w:type="spellEnd"/>
      <w:r w:rsidRPr="00E01A32">
        <w:t xml:space="preserve"> за </w:t>
      </w:r>
      <w:proofErr w:type="spellStart"/>
      <w:r w:rsidRPr="00E01A32">
        <w:t>рахунок</w:t>
      </w:r>
      <w:proofErr w:type="spellEnd"/>
      <w:r w:rsidRPr="00E01A32">
        <w:t xml:space="preserve"> </w:t>
      </w:r>
      <w:proofErr w:type="spellStart"/>
      <w:r w:rsidRPr="00E01A32">
        <w:t>коштів</w:t>
      </w:r>
      <w:proofErr w:type="spellEnd"/>
      <w:r w:rsidRPr="00E01A32">
        <w:t xml:space="preserve"> </w:t>
      </w:r>
      <w:proofErr w:type="spellStart"/>
      <w:r w:rsidRPr="00E01A32">
        <w:t>селищного</w:t>
      </w:r>
      <w:proofErr w:type="spellEnd"/>
      <w:r w:rsidRPr="00E01A32">
        <w:t xml:space="preserve"> бюджету.</w:t>
      </w:r>
    </w:p>
    <w:p w:rsidR="00A61196" w:rsidRPr="00A61196" w:rsidRDefault="00A61196" w:rsidP="00A61196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93554">
        <w:rPr>
          <w:rFonts w:ascii="Times New Roman" w:hAnsi="Times New Roman" w:cs="Times New Roman"/>
        </w:rPr>
        <w:t xml:space="preserve">            3. Контроль за виконанням даного рішення покласти на постійну комісію </w:t>
      </w:r>
      <w:r w:rsidRPr="00A61196">
        <w:rPr>
          <w:rStyle w:val="a3"/>
          <w:rFonts w:ascii="Times New Roman" w:hAnsi="Times New Roman"/>
          <w:b w:val="0"/>
        </w:rPr>
        <w:t>з питань розвитку агропромислового комплексу  земельних відносин, благоустрою,  екології та раціонального природокористування (А.</w:t>
      </w:r>
      <w:proofErr w:type="spellStart"/>
      <w:r w:rsidRPr="00A61196">
        <w:rPr>
          <w:rStyle w:val="a3"/>
          <w:rFonts w:ascii="Times New Roman" w:hAnsi="Times New Roman"/>
          <w:b w:val="0"/>
        </w:rPr>
        <w:t>Сухарчук</w:t>
      </w:r>
      <w:proofErr w:type="spellEnd"/>
      <w:r w:rsidRPr="00A61196">
        <w:rPr>
          <w:rStyle w:val="a3"/>
          <w:rFonts w:ascii="Times New Roman" w:hAnsi="Times New Roman"/>
          <w:b w:val="0"/>
        </w:rPr>
        <w:t>).</w:t>
      </w:r>
    </w:p>
    <w:p w:rsidR="00A61196" w:rsidRPr="00E0759B" w:rsidRDefault="00A61196" w:rsidP="00A61196">
      <w:pPr>
        <w:pStyle w:val="a5"/>
        <w:shd w:val="clear" w:color="auto" w:fill="FFFFFF"/>
        <w:spacing w:before="0" w:beforeAutospacing="0" w:after="0" w:afterAutospacing="0"/>
        <w:ind w:firstLine="5812"/>
        <w:rPr>
          <w:rFonts w:ascii="Times New Roman" w:hAnsi="Times New Roman" w:cs="Times New Roman"/>
          <w:b/>
          <w:bCs/>
          <w:color w:val="222222"/>
        </w:rPr>
      </w:pPr>
    </w:p>
    <w:p w:rsidR="00A61196" w:rsidRPr="00E0759B" w:rsidRDefault="00A61196" w:rsidP="00A61196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</w:p>
    <w:p w:rsidR="00A61196" w:rsidRDefault="00A61196" w:rsidP="00A61196">
      <w:pPr>
        <w:rPr>
          <w:b/>
          <w:lang w:val="uk-UA"/>
        </w:rPr>
      </w:pPr>
    </w:p>
    <w:p w:rsidR="00A61196" w:rsidRPr="00341F61" w:rsidRDefault="00A61196" w:rsidP="00A61196">
      <w:pPr>
        <w:rPr>
          <w:b/>
          <w:lang w:val="uk-UA"/>
        </w:rPr>
      </w:pPr>
    </w:p>
    <w:p w:rsidR="00A61196" w:rsidRDefault="00A61196" w:rsidP="00A6119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61196" w:rsidRDefault="00A61196" w:rsidP="00A61196">
      <w:pPr>
        <w:ind w:firstLine="708"/>
        <w:rPr>
          <w:b/>
          <w:lang w:val="uk-UA"/>
        </w:rPr>
      </w:pPr>
    </w:p>
    <w:p w:rsidR="00A61196" w:rsidRDefault="00A61196" w:rsidP="00A6119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ind w:firstLine="5245"/>
        <w:rPr>
          <w:lang w:val="uk-UA"/>
        </w:rPr>
      </w:pPr>
      <w:r>
        <w:rPr>
          <w:lang w:val="uk-UA"/>
        </w:rPr>
        <w:t xml:space="preserve">Додаток </w:t>
      </w:r>
    </w:p>
    <w:p w:rsidR="00A61196" w:rsidRDefault="00A61196" w:rsidP="00A61196">
      <w:pPr>
        <w:ind w:firstLine="5245"/>
        <w:rPr>
          <w:lang w:val="uk-UA"/>
        </w:rPr>
      </w:pPr>
      <w:r>
        <w:rPr>
          <w:lang w:val="uk-UA"/>
        </w:rPr>
        <w:t>до рішення Верховинської селищної ради</w:t>
      </w:r>
    </w:p>
    <w:p w:rsidR="00A61196" w:rsidRDefault="00A61196" w:rsidP="00A61196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</w:t>
      </w:r>
      <w:r w:rsidRPr="00193554">
        <w:rPr>
          <w:lang w:val="uk-UA"/>
        </w:rPr>
        <w:t>№377-27/2023</w:t>
      </w:r>
      <w:r>
        <w:rPr>
          <w:lang w:val="uk-UA"/>
        </w:rPr>
        <w:t xml:space="preserve"> від 11.07.2023року </w:t>
      </w: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Pr="00423926" w:rsidRDefault="00A61196" w:rsidP="00A61196">
      <w:pPr>
        <w:jc w:val="center"/>
        <w:rPr>
          <w:b/>
          <w:lang w:val="uk-UA"/>
        </w:rPr>
      </w:pPr>
      <w:r w:rsidRPr="00423926">
        <w:rPr>
          <w:b/>
          <w:lang w:val="uk-UA"/>
        </w:rPr>
        <w:t>Заходи</w:t>
      </w:r>
    </w:p>
    <w:p w:rsidR="00A61196" w:rsidRPr="00423926" w:rsidRDefault="00A61196" w:rsidP="00A61196">
      <w:pPr>
        <w:jc w:val="center"/>
        <w:rPr>
          <w:b/>
          <w:lang w:val="uk-UA"/>
        </w:rPr>
      </w:pPr>
      <w:r w:rsidRPr="00423926">
        <w:rPr>
          <w:b/>
        </w:rPr>
        <w:t xml:space="preserve">до  </w:t>
      </w:r>
      <w:r w:rsidRPr="00423926">
        <w:rPr>
          <w:b/>
          <w:lang w:val="uk-UA"/>
        </w:rPr>
        <w:t>Програми розвитку агропромислового комплексу та сільських територій</w:t>
      </w:r>
    </w:p>
    <w:p w:rsidR="00A61196" w:rsidRPr="00423926" w:rsidRDefault="00A61196" w:rsidP="00A61196">
      <w:pPr>
        <w:jc w:val="center"/>
        <w:rPr>
          <w:b/>
          <w:lang w:val="uk-UA"/>
        </w:rPr>
      </w:pPr>
      <w:r w:rsidRPr="00423926">
        <w:rPr>
          <w:b/>
          <w:lang w:val="uk-UA"/>
        </w:rPr>
        <w:t>Верховинської селищної ради на 2021-2023 роки на 2023 рік</w:t>
      </w:r>
    </w:p>
    <w:p w:rsidR="00A61196" w:rsidRDefault="00A61196" w:rsidP="00A61196">
      <w:pPr>
        <w:rPr>
          <w:lang w:val="uk-UA"/>
        </w:rPr>
      </w:pPr>
    </w:p>
    <w:tbl>
      <w:tblPr>
        <w:tblStyle w:val="a6"/>
        <w:tblW w:w="5227" w:type="pct"/>
        <w:tblInd w:w="-147" w:type="dxa"/>
        <w:tblLayout w:type="fixed"/>
        <w:tblLook w:val="04A0"/>
      </w:tblPr>
      <w:tblGrid>
        <w:gridCol w:w="5010"/>
        <w:gridCol w:w="1090"/>
        <w:gridCol w:w="1014"/>
        <w:gridCol w:w="1016"/>
        <w:gridCol w:w="2172"/>
      </w:tblGrid>
      <w:tr w:rsidR="00A61196" w:rsidTr="0089328D">
        <w:tc>
          <w:tcPr>
            <w:tcW w:w="2432" w:type="pct"/>
          </w:tcPr>
          <w:p w:rsidR="00A61196" w:rsidRPr="00423926" w:rsidRDefault="00A61196" w:rsidP="0089328D">
            <w:pPr>
              <w:jc w:val="center"/>
              <w:rPr>
                <w:b/>
                <w:lang w:val="uk-UA"/>
              </w:rPr>
            </w:pPr>
            <w:r w:rsidRPr="00423926">
              <w:rPr>
                <w:b/>
                <w:lang w:val="uk-UA"/>
              </w:rPr>
              <w:t>Назва заходу</w:t>
            </w:r>
          </w:p>
        </w:tc>
        <w:tc>
          <w:tcPr>
            <w:tcW w:w="529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  <w:proofErr w:type="spellStart"/>
            <w:r>
              <w:rPr>
                <w:lang w:val="uk-UA"/>
              </w:rPr>
              <w:t>викона</w:t>
            </w:r>
            <w:proofErr w:type="spellEnd"/>
          </w:p>
          <w:p w:rsidR="00A61196" w:rsidRDefault="00A61196" w:rsidP="008932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ння</w:t>
            </w:r>
            <w:proofErr w:type="spellEnd"/>
          </w:p>
        </w:tc>
        <w:tc>
          <w:tcPr>
            <w:tcW w:w="492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Фінан-</w:t>
            </w:r>
            <w:proofErr w:type="spellEnd"/>
          </w:p>
          <w:p w:rsidR="00A61196" w:rsidRDefault="00A61196" w:rsidP="008932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сове</w:t>
            </w:r>
            <w:proofErr w:type="spellEnd"/>
            <w:r>
              <w:rPr>
                <w:lang w:val="uk-UA"/>
              </w:rPr>
              <w:t xml:space="preserve"> забезпечення</w:t>
            </w:r>
          </w:p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493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055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виконання</w:t>
            </w:r>
          </w:p>
        </w:tc>
      </w:tr>
      <w:tr w:rsidR="00A61196" w:rsidRPr="004A2145" w:rsidTr="0089328D">
        <w:tc>
          <w:tcPr>
            <w:tcW w:w="2432" w:type="pct"/>
          </w:tcPr>
          <w:p w:rsidR="00A61196" w:rsidRDefault="00A61196" w:rsidP="0089328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1196" w:rsidRPr="004F28F5" w:rsidRDefault="00A61196" w:rsidP="0089328D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4F28F5">
              <w:rPr>
                <w:lang w:val="uk-UA"/>
              </w:rPr>
              <w:t xml:space="preserve">Часткове </w:t>
            </w:r>
            <w:proofErr w:type="spellStart"/>
            <w:r w:rsidRPr="004F28F5">
              <w:rPr>
                <w:lang w:val="uk-UA"/>
              </w:rPr>
              <w:t>співфінансування</w:t>
            </w:r>
            <w:proofErr w:type="spellEnd"/>
            <w:r w:rsidRPr="004F28F5">
              <w:rPr>
                <w:lang w:val="uk-UA"/>
              </w:rPr>
              <w:t xml:space="preserve"> проектів, спрямованих на розвиток агропромислового комплексу Верховинської селищної територіальної громади для участі у виконанні заходу «Часткове </w:t>
            </w:r>
            <w:proofErr w:type="spellStart"/>
            <w:r w:rsidRPr="004F28F5">
              <w:rPr>
                <w:lang w:val="uk-UA"/>
              </w:rPr>
              <w:t>співфінансування</w:t>
            </w:r>
            <w:proofErr w:type="spellEnd"/>
            <w:r w:rsidRPr="004F28F5">
              <w:rPr>
                <w:lang w:val="uk-UA"/>
              </w:rPr>
              <w:t xml:space="preserve"> проектів, спрямованих на розвиток агропромислового комплексу» Комплексної програми розвитку агропромислового комплексу та сільських територій Івано-Франківської області на 2022 – 2025 роки»</w:t>
            </w:r>
            <w:r>
              <w:rPr>
                <w:lang w:val="uk-UA"/>
              </w:rPr>
              <w:t>:</w:t>
            </w:r>
          </w:p>
          <w:p w:rsidR="00A61196" w:rsidRDefault="00A61196" w:rsidP="0089328D">
            <w:pPr>
              <w:rPr>
                <w:lang w:val="uk-UA"/>
              </w:rPr>
            </w:pPr>
            <w:r>
              <w:rPr>
                <w:lang w:val="uk-UA"/>
              </w:rPr>
              <w:t xml:space="preserve">- часткове </w:t>
            </w: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>: проектів, спрямованих на розвиток агропромислового</w:t>
            </w:r>
          </w:p>
          <w:p w:rsidR="00A61196" w:rsidRDefault="00A61196" w:rsidP="00893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Комплексу;</w:t>
            </w:r>
          </w:p>
          <w:p w:rsidR="00A61196" w:rsidRDefault="00A61196" w:rsidP="00893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часткове відшкодування </w:t>
            </w:r>
            <w:proofErr w:type="spellStart"/>
            <w:r>
              <w:rPr>
                <w:lang w:val="uk-UA"/>
              </w:rPr>
              <w:t>сільськогоспо-дарським</w:t>
            </w:r>
            <w:proofErr w:type="spellEnd"/>
            <w:r>
              <w:rPr>
                <w:lang w:val="uk-UA"/>
              </w:rPr>
              <w:t xml:space="preserve"> товаровиробникам витрат на закупівлю </w:t>
            </w:r>
            <w:proofErr w:type="spellStart"/>
            <w:r>
              <w:rPr>
                <w:lang w:val="uk-UA"/>
              </w:rPr>
              <w:t>алтернативних</w:t>
            </w:r>
            <w:proofErr w:type="spellEnd"/>
            <w:r>
              <w:rPr>
                <w:lang w:val="uk-UA"/>
              </w:rPr>
              <w:t xml:space="preserve"> джерел живлення (генераторів, акумуляторів) для забезпечення стабільної роботи підприємств </w:t>
            </w:r>
            <w:proofErr w:type="spellStart"/>
            <w:r>
              <w:rPr>
                <w:lang w:val="uk-UA"/>
              </w:rPr>
              <w:t>агропромисло</w:t>
            </w:r>
            <w:proofErr w:type="spellEnd"/>
          </w:p>
          <w:p w:rsidR="00A61196" w:rsidRDefault="00A61196" w:rsidP="0089328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вого</w:t>
            </w:r>
            <w:proofErr w:type="spellEnd"/>
            <w:r>
              <w:rPr>
                <w:lang w:val="uk-UA"/>
              </w:rPr>
              <w:t xml:space="preserve"> комплексу;</w:t>
            </w:r>
          </w:p>
          <w:p w:rsidR="00A61196" w:rsidRDefault="00A61196" w:rsidP="00893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часткове відшкодування суб’єктам господарювання вартості придбаної великої рогатої худоби, овець та кіз.</w:t>
            </w:r>
          </w:p>
          <w:p w:rsidR="00A61196" w:rsidRDefault="00A61196" w:rsidP="0089328D">
            <w:pPr>
              <w:rPr>
                <w:lang w:val="uk-UA"/>
              </w:rPr>
            </w:pPr>
          </w:p>
          <w:p w:rsidR="00A61196" w:rsidRDefault="00A61196" w:rsidP="0089328D">
            <w:pPr>
              <w:rPr>
                <w:lang w:val="uk-UA"/>
              </w:rPr>
            </w:pPr>
          </w:p>
          <w:p w:rsidR="00A61196" w:rsidRDefault="00A61196" w:rsidP="0089328D">
            <w:pPr>
              <w:rPr>
                <w:lang w:val="uk-UA"/>
              </w:rPr>
            </w:pPr>
          </w:p>
          <w:p w:rsidR="00A61196" w:rsidRDefault="00A61196" w:rsidP="0089328D">
            <w:pPr>
              <w:rPr>
                <w:lang w:val="uk-UA"/>
              </w:rPr>
            </w:pPr>
          </w:p>
          <w:p w:rsidR="00A61196" w:rsidRDefault="00A61196" w:rsidP="0089328D">
            <w:pPr>
              <w:rPr>
                <w:lang w:val="uk-UA"/>
              </w:rPr>
            </w:pPr>
          </w:p>
        </w:tc>
        <w:tc>
          <w:tcPr>
            <w:tcW w:w="529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півріччя 2023</w:t>
            </w:r>
          </w:p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492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493" w:type="pct"/>
          </w:tcPr>
          <w:p w:rsidR="00A61196" w:rsidRDefault="00A61196" w:rsidP="008932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Селищ-</w:t>
            </w:r>
            <w:proofErr w:type="spellEnd"/>
          </w:p>
          <w:p w:rsidR="00A61196" w:rsidRDefault="00A61196" w:rsidP="00893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рада</w:t>
            </w:r>
          </w:p>
        </w:tc>
        <w:tc>
          <w:tcPr>
            <w:tcW w:w="1055" w:type="pct"/>
          </w:tcPr>
          <w:p w:rsidR="00A61196" w:rsidRPr="00157DF8" w:rsidRDefault="00A61196" w:rsidP="0089328D">
            <w:pPr>
              <w:rPr>
                <w:lang w:val="uk-UA"/>
              </w:rPr>
            </w:pPr>
            <w:r w:rsidRPr="00157DF8">
              <w:rPr>
                <w:lang w:val="uk-UA"/>
              </w:rPr>
              <w:t>1.Розвиток агропромислового комплексу.</w:t>
            </w:r>
          </w:p>
          <w:p w:rsidR="00A61196" w:rsidRPr="00157DF8" w:rsidRDefault="00A61196" w:rsidP="0089328D">
            <w:pPr>
              <w:rPr>
                <w:lang w:val="uk-UA"/>
              </w:rPr>
            </w:pPr>
            <w:r>
              <w:rPr>
                <w:lang w:val="uk-UA"/>
              </w:rPr>
              <w:t>2. Ч</w:t>
            </w:r>
            <w:r w:rsidRPr="00157DF8">
              <w:rPr>
                <w:lang w:val="uk-UA"/>
              </w:rPr>
              <w:t>асткова механізація про</w:t>
            </w:r>
          </w:p>
          <w:p w:rsidR="00A61196" w:rsidRPr="00157DF8" w:rsidRDefault="00A61196" w:rsidP="0089328D">
            <w:pPr>
              <w:rPr>
                <w:lang w:val="uk-UA"/>
              </w:rPr>
            </w:pPr>
            <w:proofErr w:type="spellStart"/>
            <w:r w:rsidRPr="00157DF8">
              <w:rPr>
                <w:lang w:val="uk-UA"/>
              </w:rPr>
              <w:t>цесів</w:t>
            </w:r>
            <w:proofErr w:type="spellEnd"/>
            <w:r w:rsidRPr="00157DF8">
              <w:rPr>
                <w:lang w:val="uk-UA"/>
              </w:rPr>
              <w:t xml:space="preserve"> </w:t>
            </w:r>
            <w:proofErr w:type="spellStart"/>
            <w:r w:rsidRPr="00157DF8">
              <w:rPr>
                <w:lang w:val="uk-UA"/>
              </w:rPr>
              <w:t>виробни</w:t>
            </w:r>
            <w:proofErr w:type="spellEnd"/>
          </w:p>
          <w:p w:rsidR="00A61196" w:rsidRPr="00157DF8" w:rsidRDefault="00A61196" w:rsidP="0089328D">
            <w:pPr>
              <w:rPr>
                <w:lang w:val="uk-UA"/>
              </w:rPr>
            </w:pPr>
            <w:r w:rsidRPr="00157DF8">
              <w:rPr>
                <w:lang w:val="uk-UA"/>
              </w:rPr>
              <w:t xml:space="preserve">чого циклу з виготовлення традиційних гуцульських видів твердого сиру та бринзи.  </w:t>
            </w:r>
          </w:p>
          <w:p w:rsidR="00A61196" w:rsidRPr="00157DF8" w:rsidRDefault="00A61196" w:rsidP="0089328D">
            <w:pPr>
              <w:rPr>
                <w:rFonts w:eastAsiaTheme="minorHAnsi"/>
                <w:lang w:val="uk-UA" w:eastAsia="en-US"/>
              </w:rPr>
            </w:pPr>
            <w:r w:rsidRPr="00157DF8">
              <w:rPr>
                <w:lang w:val="uk-UA"/>
              </w:rPr>
              <w:t>3.</w:t>
            </w:r>
            <w:r>
              <w:rPr>
                <w:rFonts w:eastAsiaTheme="minorHAnsi"/>
                <w:lang w:val="uk-UA" w:eastAsia="en-US"/>
              </w:rPr>
              <w:t>З</w:t>
            </w:r>
            <w:r w:rsidRPr="00157DF8">
              <w:rPr>
                <w:rFonts w:eastAsiaTheme="minorHAnsi"/>
                <w:lang w:val="uk-UA" w:eastAsia="en-US"/>
              </w:rPr>
              <w:t xml:space="preserve">ільшення фінансових надходжень  </w:t>
            </w:r>
          </w:p>
          <w:p w:rsidR="00A61196" w:rsidRPr="00157DF8" w:rsidRDefault="00A61196" w:rsidP="0089328D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>до селищного бюджету.</w:t>
            </w:r>
          </w:p>
          <w:p w:rsidR="00A61196" w:rsidRPr="00157DF8" w:rsidRDefault="00A61196" w:rsidP="0089328D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 xml:space="preserve">4.Створення </w:t>
            </w:r>
            <w:r w:rsidRPr="004A2145">
              <w:rPr>
                <w:rFonts w:eastAsiaTheme="minorHAnsi"/>
                <w:lang w:val="uk-UA" w:eastAsia="en-US"/>
              </w:rPr>
              <w:t>додат</w:t>
            </w:r>
            <w:r w:rsidRPr="00157DF8">
              <w:rPr>
                <w:rFonts w:eastAsiaTheme="minorHAnsi"/>
                <w:lang w:val="uk-UA" w:eastAsia="en-US"/>
              </w:rPr>
              <w:t>кових робочих місць</w:t>
            </w:r>
            <w:r w:rsidRPr="004A2145">
              <w:rPr>
                <w:rFonts w:eastAsiaTheme="minorHAnsi"/>
                <w:lang w:val="uk-UA" w:eastAsia="en-US"/>
              </w:rPr>
              <w:t xml:space="preserve"> </w:t>
            </w:r>
          </w:p>
          <w:p w:rsidR="00A61196" w:rsidRPr="00157DF8" w:rsidRDefault="00A61196" w:rsidP="0089328D">
            <w:pPr>
              <w:spacing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 xml:space="preserve">5.Альтернативні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джерала</w:t>
            </w:r>
            <w:proofErr w:type="spellEnd"/>
            <w:r w:rsidRPr="00157DF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живле</w:t>
            </w:r>
            <w:proofErr w:type="spellEnd"/>
          </w:p>
          <w:p w:rsidR="00A61196" w:rsidRPr="00157DF8" w:rsidRDefault="00A61196" w:rsidP="0089328D">
            <w:pPr>
              <w:spacing w:line="259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157DF8">
              <w:rPr>
                <w:rFonts w:eastAsiaTheme="minorHAnsi"/>
                <w:lang w:val="uk-UA" w:eastAsia="en-US"/>
              </w:rPr>
              <w:t>ння</w:t>
            </w:r>
            <w:proofErr w:type="spellEnd"/>
            <w:r w:rsidRPr="00157DF8">
              <w:rPr>
                <w:rFonts w:eastAsiaTheme="minorHAnsi"/>
                <w:lang w:val="uk-UA" w:eastAsia="en-US"/>
              </w:rPr>
              <w:t xml:space="preserve"> для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сільгосп</w:t>
            </w:r>
            <w:proofErr w:type="spellEnd"/>
          </w:p>
          <w:p w:rsidR="00A61196" w:rsidRPr="004A2145" w:rsidRDefault="00A61196" w:rsidP="0089328D">
            <w:pPr>
              <w:spacing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>виробників.</w:t>
            </w:r>
          </w:p>
          <w:p w:rsidR="00A61196" w:rsidRPr="00157DF8" w:rsidRDefault="00A61196" w:rsidP="0089328D">
            <w:pPr>
              <w:rPr>
                <w:lang w:val="uk-UA"/>
              </w:rPr>
            </w:pPr>
          </w:p>
        </w:tc>
      </w:tr>
    </w:tbl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Default="00A61196" w:rsidP="00A61196">
      <w:pPr>
        <w:rPr>
          <w:lang w:val="uk-UA"/>
        </w:rPr>
      </w:pPr>
    </w:p>
    <w:p w:rsidR="00A61196" w:rsidRPr="00EA14ED" w:rsidRDefault="00A61196" w:rsidP="00A61196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EA14ED">
        <w:rPr>
          <w:b/>
          <w:lang w:val="uk-UA"/>
        </w:rPr>
        <w:t xml:space="preserve">Секретар селищної ради                                                    </w:t>
      </w:r>
      <w:r>
        <w:rPr>
          <w:b/>
          <w:lang w:val="uk-UA"/>
        </w:rPr>
        <w:t xml:space="preserve">              Петро </w:t>
      </w:r>
      <w:proofErr w:type="spellStart"/>
      <w:r>
        <w:rPr>
          <w:b/>
          <w:lang w:val="uk-UA"/>
        </w:rPr>
        <w:t>Антіпов</w:t>
      </w:r>
      <w:proofErr w:type="spellEnd"/>
    </w:p>
    <w:p w:rsidR="000502C5" w:rsidRDefault="000502C5"/>
    <w:sectPr w:rsidR="000502C5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196"/>
    <w:rsid w:val="000502C5"/>
    <w:rsid w:val="008667EE"/>
    <w:rsid w:val="00A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196"/>
    <w:rPr>
      <w:rFonts w:cs="Times New Roman"/>
      <w:b/>
    </w:rPr>
  </w:style>
  <w:style w:type="character" w:customStyle="1" w:styleId="a4">
    <w:name w:val="Обычный (веб) Знак"/>
    <w:aliases w:val="Знак Знак,Обычный (Web) Знак"/>
    <w:link w:val="a5"/>
    <w:uiPriority w:val="99"/>
    <w:locked/>
    <w:rsid w:val="00A61196"/>
    <w:rPr>
      <w:sz w:val="24"/>
      <w:lang w:eastAsia="ru-RU"/>
    </w:rPr>
  </w:style>
  <w:style w:type="paragraph" w:styleId="a5">
    <w:name w:val="Normal (Web)"/>
    <w:aliases w:val="Знак,Обычный (Web)"/>
    <w:basedOn w:val="a"/>
    <w:link w:val="a4"/>
    <w:uiPriority w:val="99"/>
    <w:rsid w:val="00A6119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table" w:styleId="a6">
    <w:name w:val="Table Grid"/>
    <w:basedOn w:val="a1"/>
    <w:uiPriority w:val="39"/>
    <w:rsid w:val="00A6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1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1860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2023-07-13T07:14:00Z</dcterms:created>
  <dcterms:modified xsi:type="dcterms:W3CDTF">2023-07-13T07:16:00Z</dcterms:modified>
</cp:coreProperties>
</file>