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CD" w:rsidRPr="00D96637" w:rsidRDefault="002276CD" w:rsidP="002276C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CD" w:rsidRPr="00D96637" w:rsidRDefault="002276CD" w:rsidP="002276CD">
      <w:pPr>
        <w:jc w:val="center"/>
      </w:pPr>
      <w:proofErr w:type="spellStart"/>
      <w:r w:rsidRPr="00D96637">
        <w:t>Україна</w:t>
      </w:r>
      <w:proofErr w:type="spellEnd"/>
    </w:p>
    <w:p w:rsidR="002276CD" w:rsidRDefault="002276CD" w:rsidP="002276C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276CD" w:rsidRPr="00D96637" w:rsidRDefault="002276CD" w:rsidP="002276C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276CD" w:rsidRPr="00D96637" w:rsidRDefault="002276CD" w:rsidP="002276C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276CD" w:rsidRDefault="002276CD" w:rsidP="002276CD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276CD" w:rsidRPr="00B54DF7" w:rsidRDefault="002276CD" w:rsidP="002276C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276CD" w:rsidRPr="00D96637" w:rsidRDefault="002276CD" w:rsidP="002276CD">
      <w:pPr>
        <w:jc w:val="center"/>
      </w:pPr>
    </w:p>
    <w:p w:rsidR="002276CD" w:rsidRPr="00147B75" w:rsidRDefault="002276CD" w:rsidP="002276C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276CD" w:rsidRPr="00147B75" w:rsidRDefault="002276CD" w:rsidP="002276CD">
      <w:pPr>
        <w:ind w:firstLine="708"/>
        <w:jc w:val="both"/>
        <w:rPr>
          <w:lang w:val="uk-UA"/>
        </w:rPr>
      </w:pPr>
      <w:r>
        <w:rPr>
          <w:lang w:val="uk-UA"/>
        </w:rPr>
        <w:t>№361-26/2023</w:t>
      </w:r>
    </w:p>
    <w:p w:rsidR="002276CD" w:rsidRDefault="002276CD" w:rsidP="002276CD">
      <w:pPr>
        <w:rPr>
          <w:b/>
          <w:lang w:val="uk-UA"/>
        </w:rPr>
      </w:pPr>
    </w:p>
    <w:p w:rsidR="002276CD" w:rsidRDefault="002276CD" w:rsidP="002276CD">
      <w:pPr>
        <w:rPr>
          <w:b/>
          <w:lang w:val="uk-UA"/>
        </w:rPr>
      </w:pPr>
      <w:r>
        <w:rPr>
          <w:b/>
          <w:lang w:val="uk-UA"/>
        </w:rPr>
        <w:t>Різне</w:t>
      </w:r>
    </w:p>
    <w:p w:rsidR="002276CD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 xml:space="preserve">Про припинення юридичної </w:t>
      </w:r>
      <w:proofErr w:type="spellStart"/>
      <w:r w:rsidRPr="00081F8E">
        <w:rPr>
          <w:rFonts w:ascii="Times New Roman" w:hAnsi="Times New Roman"/>
          <w:b/>
          <w:sz w:val="24"/>
          <w:szCs w:val="24"/>
        </w:rPr>
        <w:t>особи-</w:t>
      </w:r>
      <w:proofErr w:type="spellEnd"/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Комунальне підприємство «</w:t>
      </w:r>
      <w:proofErr w:type="spellStart"/>
      <w:r w:rsidRPr="00081F8E">
        <w:rPr>
          <w:rFonts w:ascii="Times New Roman" w:hAnsi="Times New Roman"/>
          <w:b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/>
          <w:b/>
          <w:sz w:val="24"/>
          <w:szCs w:val="24"/>
        </w:rPr>
        <w:t>»</w:t>
      </w:r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шляхом повної ліквідації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ab/>
        <w:t>З огляду на вимоги Статуту Комунального підприємства «</w:t>
      </w:r>
      <w:proofErr w:type="spellStart"/>
      <w:r w:rsidRPr="00081F8E">
        <w:rPr>
          <w:rFonts w:ascii="Times New Roman" w:hAnsi="Times New Roman"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F8E">
        <w:rPr>
          <w:rFonts w:ascii="Times New Roman" w:hAnsi="Times New Roman"/>
          <w:sz w:val="24"/>
          <w:szCs w:val="24"/>
        </w:rPr>
        <w:t>шляхом повної ліквідації, враховуючи стан фінансової спроможності територіальної громади в умовах сьогодення, керуючись положенням ст.59 Господарського кодексу України, ст.ст.104,105,110,111 Цивільного кодексу України, ст.25,п.30 ч.1 ст.26,ст.59, ч.5 ст.60 Закону України «Про місцеве самоврядування в Україні», враховуючи рішення постійної депутатської комісії з питань будівництва, архітектури, комунальної власності, житлово-комунального та дорожнього господарства</w:t>
      </w:r>
      <w:r>
        <w:rPr>
          <w:rFonts w:ascii="Times New Roman" w:hAnsi="Times New Roman"/>
          <w:sz w:val="24"/>
          <w:szCs w:val="24"/>
        </w:rPr>
        <w:t>,</w:t>
      </w:r>
      <w:r w:rsidRPr="00081F8E">
        <w:rPr>
          <w:rFonts w:ascii="Times New Roman" w:hAnsi="Times New Roman"/>
          <w:sz w:val="24"/>
          <w:szCs w:val="24"/>
        </w:rPr>
        <w:t xml:space="preserve">  Верховинська селищна рада </w:t>
      </w: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Pr="00081F8E">
        <w:rPr>
          <w:rFonts w:ascii="Times New Roman" w:hAnsi="Times New Roman"/>
          <w:sz w:val="24"/>
          <w:szCs w:val="24"/>
        </w:rPr>
        <w:t>: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ab/>
        <w:t>1.Розпочати процедуру припинення юридичної особи шляхом її повної ліквідації, зокрема: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- Юридична особа - Комунальне підприємство «</w:t>
      </w:r>
      <w:proofErr w:type="spellStart"/>
      <w:r w:rsidRPr="00081F8E">
        <w:rPr>
          <w:rFonts w:ascii="Times New Roman" w:hAnsi="Times New Roman"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Код ЄДРПОУ</w:t>
      </w:r>
      <w:r w:rsidRPr="00081F8E">
        <w:rPr>
          <w:rFonts w:ascii="Times New Roman" w:hAnsi="Times New Roman"/>
          <w:sz w:val="24"/>
          <w:szCs w:val="24"/>
        </w:rPr>
        <w:t xml:space="preserve"> – 41900291, місцезнаходження юридичної особи – Україна, 78723, Івано-Франківська обл., Верховинський район, село Голови.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2.Створити комісію з припинення вказаної юридичної особи (ліквідаційну комісію) у складі згідно з Додатком №1.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3.Встановити, що з моменту початку процедури припинення вказаної юридичної особи шляхом її повної ліквідації , до комісії з припинення (ліквідаційної комісії) переходять повноваження щодо управління справами даної юридичної особи. Голова комісії, її члени мають право представляти юридичну особу у відносинах з третіми особами та виступати в суді від їх імені у відповідності до вимог діючого законодавства.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4.Доручити комісії з припинення (ліквідаційній комісії):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4.1.У триденний термін повідомити державного реєстратора про припинення юридичної особи в порядку, передбаченому чинним законодавством України.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4.2. Забезпечити офіційне оприлюднення повідомлення про рішення щодо припинення юридичної особи. 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4.3.Протягом трьох місяців з дати публікації повідомлення про припинення юридичної особи здійснити організаційно-правові заходи та всі дії, </w:t>
      </w:r>
      <w:proofErr w:type="spellStart"/>
      <w:r w:rsidRPr="00081F8E">
        <w:rPr>
          <w:rFonts w:ascii="Times New Roman" w:hAnsi="Times New Roman"/>
          <w:sz w:val="24"/>
          <w:szCs w:val="24"/>
        </w:rPr>
        <w:t>повʼязані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з ліквідацією заклад</w:t>
      </w:r>
      <w:r>
        <w:rPr>
          <w:rFonts w:ascii="Times New Roman" w:hAnsi="Times New Roman"/>
          <w:sz w:val="24"/>
          <w:szCs w:val="24"/>
        </w:rPr>
        <w:t>у</w:t>
      </w:r>
      <w:r w:rsidRPr="00081F8E">
        <w:rPr>
          <w:rFonts w:ascii="Times New Roman" w:hAnsi="Times New Roman"/>
          <w:sz w:val="24"/>
          <w:szCs w:val="24"/>
        </w:rPr>
        <w:t xml:space="preserve"> згідно з вимогами чинного законодавства України.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4.4. Провести інвентаризацію майна юридичної особи.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4.5.Вжити всіх необхідних заходів щодо стягнення дебіторської заборгованості юридичної особи, що ліквідується, та письмово повідомити про припинення юридичної особи в установлені строки.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4.6.До завершення строку </w:t>
      </w:r>
      <w:proofErr w:type="spellStart"/>
      <w:r w:rsidRPr="00081F8E">
        <w:rPr>
          <w:rFonts w:ascii="Times New Roman" w:hAnsi="Times New Roman"/>
          <w:sz w:val="24"/>
          <w:szCs w:val="24"/>
        </w:rPr>
        <w:t>предʼявлення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вимог кредиторів закрити рахунки, відкриті у фінансових установах, крім рахунків, які використовуються для розрахунків з кредиторами під час ліквідації юридичної особи.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lastRenderedPageBreak/>
        <w:t>4.7.Здійснити заходи щодо звільнення працівників юридичних осіб, що припиняються.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4.8. До моменту затвердження ліквідаційного балансу складати та подавати податковим органам, Пенсійного фонду України, статистики та фондам соціального страхування звітність за останній звітний період.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4.9.Після закінчення термінів для </w:t>
      </w:r>
      <w:proofErr w:type="spellStart"/>
      <w:r w:rsidRPr="00081F8E">
        <w:rPr>
          <w:rFonts w:ascii="Times New Roman" w:hAnsi="Times New Roman"/>
          <w:sz w:val="24"/>
          <w:szCs w:val="24"/>
        </w:rPr>
        <w:t>предʼявлення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вимог кредиторами (в разі їх наявності) скласти проміжний ліквідаційний баланс, що включає відомості про склад майна ю</w:t>
      </w:r>
      <w:r>
        <w:rPr>
          <w:rFonts w:ascii="Times New Roman" w:hAnsi="Times New Roman"/>
          <w:sz w:val="24"/>
          <w:szCs w:val="24"/>
        </w:rPr>
        <w:t>ридичної особи, що ліквідується</w:t>
      </w:r>
      <w:r w:rsidRPr="00081F8E">
        <w:rPr>
          <w:rFonts w:ascii="Times New Roman" w:hAnsi="Times New Roman"/>
          <w:sz w:val="24"/>
          <w:szCs w:val="24"/>
        </w:rPr>
        <w:t xml:space="preserve">, перелік </w:t>
      </w:r>
      <w:proofErr w:type="spellStart"/>
      <w:r w:rsidRPr="00081F8E">
        <w:rPr>
          <w:rFonts w:ascii="Times New Roman" w:hAnsi="Times New Roman"/>
          <w:sz w:val="24"/>
          <w:szCs w:val="24"/>
        </w:rPr>
        <w:t>предʼявлених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кредиторами вимог, результат їх розгляду та подати на затвердження Верховинській селищній раді.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4.10.Після завершення розрахунків з кредиторами скласти ліквідаційний баланс, та подати його на затвердження Верховинській селищній раді.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4.11.Надати органу, що здійснює державну реєстрацію, документи, передбачені Законом України «Про державну реєстрацію юридичних осіб, фізичних осіб-підприємців та громадських формувань» для проведення державної реєстрації припинення юридичних осіб. 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5.Встановити, що </w:t>
      </w:r>
      <w:r>
        <w:rPr>
          <w:rFonts w:ascii="Times New Roman" w:hAnsi="Times New Roman"/>
          <w:sz w:val="24"/>
          <w:szCs w:val="24"/>
        </w:rPr>
        <w:t>вимоги</w:t>
      </w:r>
      <w:r w:rsidRPr="00081F8E">
        <w:rPr>
          <w:rFonts w:ascii="Times New Roman" w:hAnsi="Times New Roman"/>
          <w:sz w:val="24"/>
          <w:szCs w:val="24"/>
        </w:rPr>
        <w:t xml:space="preserve"> кредиторів юридичної особи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81F8E">
        <w:rPr>
          <w:rFonts w:ascii="Times New Roman" w:hAnsi="Times New Roman"/>
          <w:sz w:val="24"/>
          <w:szCs w:val="24"/>
        </w:rPr>
        <w:t>Комунальне підприємство «</w:t>
      </w:r>
      <w:proofErr w:type="spellStart"/>
      <w:r w:rsidRPr="00081F8E">
        <w:rPr>
          <w:rFonts w:ascii="Times New Roman" w:hAnsi="Times New Roman"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/>
          <w:sz w:val="24"/>
          <w:szCs w:val="24"/>
        </w:rPr>
        <w:t>», приймаються протягом двох місяців з дати офіційного оприлюднення повідомлення про рішення щодо припинення юридичної особи за зареєстрованою адресою місцезнаходження даної юридичної особи</w:t>
      </w:r>
      <w:r>
        <w:rPr>
          <w:rFonts w:ascii="Times New Roman" w:hAnsi="Times New Roman"/>
          <w:sz w:val="24"/>
          <w:szCs w:val="24"/>
        </w:rPr>
        <w:t>:</w:t>
      </w:r>
      <w:r w:rsidRPr="00AC49DA">
        <w:rPr>
          <w:rFonts w:ascii="Times New Roman" w:hAnsi="Times New Roman"/>
          <w:sz w:val="24"/>
          <w:szCs w:val="24"/>
        </w:rPr>
        <w:t xml:space="preserve"> </w:t>
      </w:r>
      <w:r w:rsidRPr="00081F8E">
        <w:rPr>
          <w:rFonts w:ascii="Times New Roman" w:hAnsi="Times New Roman"/>
          <w:sz w:val="24"/>
          <w:szCs w:val="24"/>
        </w:rPr>
        <w:t>Україна, 78723, Івано-Франківська обл., Верховинський район, село Голови.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6.Рішення набирає чинності з моменту його оприлюднення на офіційному </w:t>
      </w:r>
      <w:proofErr w:type="spellStart"/>
      <w:r w:rsidRPr="00081F8E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Верховинської селищної рад</w:t>
      </w:r>
      <w:r>
        <w:rPr>
          <w:rFonts w:ascii="Times New Roman" w:hAnsi="Times New Roman"/>
          <w:sz w:val="24"/>
          <w:szCs w:val="24"/>
        </w:rPr>
        <w:t>и.</w:t>
      </w:r>
    </w:p>
    <w:p w:rsidR="002276CD" w:rsidRPr="00081F8E" w:rsidRDefault="002276CD" w:rsidP="002276C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81F8E">
        <w:rPr>
          <w:rFonts w:ascii="Times New Roman" w:hAnsi="Times New Roman"/>
          <w:color w:val="000000"/>
          <w:sz w:val="24"/>
          <w:szCs w:val="24"/>
        </w:rPr>
        <w:t xml:space="preserve">7.Контроль за виконанням рішення покласти на заступника селищного голови </w:t>
      </w:r>
      <w:proofErr w:type="spellStart"/>
      <w:r w:rsidRPr="00081F8E">
        <w:rPr>
          <w:rFonts w:ascii="Times New Roman" w:hAnsi="Times New Roman"/>
          <w:color w:val="000000"/>
          <w:sz w:val="24"/>
          <w:szCs w:val="24"/>
        </w:rPr>
        <w:t>Кікінчука</w:t>
      </w:r>
      <w:proofErr w:type="spellEnd"/>
      <w:r w:rsidRPr="00081F8E">
        <w:rPr>
          <w:rFonts w:ascii="Times New Roman" w:hAnsi="Times New Roman"/>
          <w:color w:val="000000"/>
          <w:sz w:val="24"/>
          <w:szCs w:val="24"/>
        </w:rPr>
        <w:t xml:space="preserve"> Я.М.</w:t>
      </w:r>
    </w:p>
    <w:p w:rsidR="002276CD" w:rsidRDefault="002276CD" w:rsidP="002276CD">
      <w:pPr>
        <w:pStyle w:val="a3"/>
        <w:jc w:val="both"/>
        <w:rPr>
          <w:b/>
        </w:rPr>
      </w:pPr>
    </w:p>
    <w:p w:rsidR="002276CD" w:rsidRDefault="002276CD" w:rsidP="002276CD">
      <w:pPr>
        <w:ind w:left="708" w:firstLine="708"/>
        <w:rPr>
          <w:b/>
          <w:lang w:val="uk-UA"/>
        </w:rPr>
      </w:pPr>
    </w:p>
    <w:p w:rsidR="002276CD" w:rsidRPr="00341F61" w:rsidRDefault="002276CD" w:rsidP="002276CD">
      <w:pPr>
        <w:ind w:left="708" w:firstLine="708"/>
        <w:rPr>
          <w:b/>
          <w:lang w:val="uk-UA"/>
        </w:rPr>
      </w:pPr>
    </w:p>
    <w:p w:rsidR="002276CD" w:rsidRDefault="002276CD" w:rsidP="002276C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276CD" w:rsidRDefault="002276CD" w:rsidP="002276CD">
      <w:pPr>
        <w:ind w:firstLine="708"/>
        <w:rPr>
          <w:b/>
          <w:lang w:val="uk-UA"/>
        </w:rPr>
      </w:pPr>
    </w:p>
    <w:p w:rsidR="002276CD" w:rsidRDefault="002276CD" w:rsidP="002276C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276CD" w:rsidRPr="00AA4ED3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Pr="00951CB6" w:rsidRDefault="002276CD" w:rsidP="002276CD">
      <w:pPr>
        <w:ind w:firstLine="6946"/>
        <w:rPr>
          <w:color w:val="000000"/>
          <w:lang w:eastAsia="uk-UA"/>
        </w:rPr>
      </w:pPr>
      <w:proofErr w:type="spellStart"/>
      <w:r w:rsidRPr="00951CB6">
        <w:rPr>
          <w:color w:val="000000"/>
          <w:lang w:eastAsia="uk-UA"/>
        </w:rPr>
        <w:lastRenderedPageBreak/>
        <w:t>Додаток</w:t>
      </w:r>
      <w:proofErr w:type="spellEnd"/>
      <w:r w:rsidRPr="00951CB6">
        <w:rPr>
          <w:color w:val="000000"/>
          <w:lang w:eastAsia="uk-UA"/>
        </w:rPr>
        <w:t xml:space="preserve"> 1                                                      </w:t>
      </w:r>
    </w:p>
    <w:p w:rsidR="002276CD" w:rsidRDefault="002276CD" w:rsidP="002276CD">
      <w:pPr>
        <w:ind w:left="5664" w:firstLine="708"/>
        <w:rPr>
          <w:color w:val="000000"/>
          <w:lang w:val="uk-UA" w:eastAsia="uk-UA"/>
        </w:rPr>
      </w:pPr>
      <w:r w:rsidRPr="00951CB6">
        <w:rPr>
          <w:color w:val="000000"/>
          <w:lang w:eastAsia="uk-UA"/>
        </w:rPr>
        <w:t xml:space="preserve">до </w:t>
      </w:r>
      <w:proofErr w:type="spellStart"/>
      <w:proofErr w:type="gramStart"/>
      <w:r w:rsidRPr="00951CB6">
        <w:rPr>
          <w:color w:val="000000"/>
          <w:lang w:eastAsia="uk-UA"/>
        </w:rPr>
        <w:t>р</w:t>
      </w:r>
      <w:proofErr w:type="gramEnd"/>
      <w:r w:rsidRPr="00951CB6">
        <w:rPr>
          <w:color w:val="000000"/>
          <w:lang w:eastAsia="uk-UA"/>
        </w:rPr>
        <w:t>ішення</w:t>
      </w:r>
      <w:proofErr w:type="spellEnd"/>
      <w:r w:rsidRPr="00951CB6">
        <w:rPr>
          <w:color w:val="000000"/>
          <w:lang w:eastAsia="uk-UA"/>
        </w:rPr>
        <w:t xml:space="preserve"> </w:t>
      </w:r>
      <w:r w:rsidRPr="00951CB6">
        <w:rPr>
          <w:color w:val="000000"/>
          <w:lang w:val="uk-UA" w:eastAsia="uk-UA"/>
        </w:rPr>
        <w:t xml:space="preserve">сесії </w:t>
      </w:r>
    </w:p>
    <w:p w:rsidR="002276CD" w:rsidRPr="00951CB6" w:rsidRDefault="002276CD" w:rsidP="002276CD">
      <w:pPr>
        <w:ind w:left="5664" w:firstLine="708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Верховинської </w:t>
      </w:r>
      <w:r w:rsidRPr="00951CB6">
        <w:rPr>
          <w:color w:val="000000"/>
          <w:lang w:val="uk-UA" w:eastAsia="uk-UA"/>
        </w:rPr>
        <w:t>селищної ради</w:t>
      </w:r>
    </w:p>
    <w:p w:rsidR="002276CD" w:rsidRDefault="002276CD" w:rsidP="002276CD">
      <w:pPr>
        <w:ind w:left="5664" w:firstLine="708"/>
        <w:rPr>
          <w:lang w:val="uk-UA"/>
        </w:rPr>
      </w:pPr>
      <w:r w:rsidRPr="00FD25D6">
        <w:rPr>
          <w:color w:val="000000"/>
          <w:lang w:val="uk-UA" w:eastAsia="uk-UA"/>
        </w:rPr>
        <w:t xml:space="preserve">від </w:t>
      </w:r>
      <w:r w:rsidRPr="00951CB6">
        <w:rPr>
          <w:color w:val="000000"/>
          <w:lang w:val="uk-UA" w:eastAsia="uk-UA"/>
        </w:rPr>
        <w:t>27.</w:t>
      </w:r>
      <w:r w:rsidRPr="00FD25D6">
        <w:rPr>
          <w:color w:val="000000"/>
          <w:lang w:val="uk-UA" w:eastAsia="uk-UA"/>
        </w:rPr>
        <w:t xml:space="preserve">04.2023 № </w:t>
      </w:r>
      <w:r>
        <w:rPr>
          <w:color w:val="000000"/>
          <w:lang w:val="uk-UA" w:eastAsia="uk-UA"/>
        </w:rPr>
        <w:t>361</w:t>
      </w:r>
      <w:r w:rsidRPr="00951CB6">
        <w:rPr>
          <w:color w:val="000000"/>
          <w:lang w:val="uk-UA" w:eastAsia="uk-UA"/>
        </w:rPr>
        <w:t>-26/2023</w:t>
      </w:r>
    </w:p>
    <w:p w:rsidR="002276CD" w:rsidRDefault="002276CD" w:rsidP="002276CD">
      <w:pPr>
        <w:rPr>
          <w:lang w:val="uk-UA"/>
        </w:rPr>
      </w:pPr>
    </w:p>
    <w:p w:rsidR="002276CD" w:rsidRPr="00081F8E" w:rsidRDefault="002276CD" w:rsidP="002276CD">
      <w:pPr>
        <w:pStyle w:val="a3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F8E">
        <w:rPr>
          <w:rFonts w:ascii="Times New Roman" w:hAnsi="Times New Roman"/>
          <w:b/>
          <w:color w:val="000000" w:themeColor="text1"/>
          <w:sz w:val="24"/>
          <w:szCs w:val="24"/>
        </w:rPr>
        <w:t>Склад комісії</w:t>
      </w:r>
    </w:p>
    <w:p w:rsidR="002276CD" w:rsidRPr="00081F8E" w:rsidRDefault="002276CD" w:rsidP="002276CD">
      <w:pPr>
        <w:pStyle w:val="a3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1F8E">
        <w:rPr>
          <w:rFonts w:ascii="Times New Roman" w:hAnsi="Times New Roman"/>
          <w:b/>
          <w:color w:val="000000" w:themeColor="text1"/>
          <w:sz w:val="24"/>
          <w:szCs w:val="24"/>
        </w:rPr>
        <w:t>з припинення (ліквідаційної комісії) юридичної особи</w:t>
      </w: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Комунального підприємства «</w:t>
      </w:r>
      <w:proofErr w:type="spellStart"/>
      <w:r w:rsidRPr="00081F8E">
        <w:rPr>
          <w:rFonts w:ascii="Times New Roman" w:hAnsi="Times New Roman"/>
          <w:b/>
          <w:sz w:val="24"/>
          <w:szCs w:val="24"/>
        </w:rPr>
        <w:t>Голівчанка</w:t>
      </w:r>
      <w:proofErr w:type="spellEnd"/>
      <w:r w:rsidRPr="00081F8E">
        <w:rPr>
          <w:rFonts w:ascii="Times New Roman" w:hAnsi="Times New Roman"/>
          <w:b/>
          <w:sz w:val="24"/>
          <w:szCs w:val="24"/>
        </w:rPr>
        <w:t>»</w:t>
      </w: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 xml:space="preserve">Верховинської селищної ради </w:t>
      </w: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 xml:space="preserve"> Верховинського району Івано-Франківської області</w:t>
      </w: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Голова комісії: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Pr="00A17E67" w:rsidRDefault="002276CD" w:rsidP="002276CD">
      <w:pPr>
        <w:ind w:right="-81"/>
        <w:jc w:val="both"/>
        <w:rPr>
          <w:lang w:val="uk-UA"/>
        </w:rPr>
      </w:pPr>
      <w:r w:rsidRPr="00081F8E">
        <w:t xml:space="preserve">1.Кікінчук Ярослав </w:t>
      </w:r>
      <w:proofErr w:type="spellStart"/>
      <w:r w:rsidRPr="00081F8E">
        <w:t>Миколайович</w:t>
      </w:r>
      <w:proofErr w:type="spellEnd"/>
      <w:r w:rsidRPr="00081F8E">
        <w:t xml:space="preserve"> – </w:t>
      </w:r>
      <w:r w:rsidRPr="00123BF3">
        <w:rPr>
          <w:lang w:val="uk-UA"/>
        </w:rPr>
        <w:t xml:space="preserve">заступник селищного </w:t>
      </w:r>
      <w:r>
        <w:rPr>
          <w:lang w:val="uk-UA"/>
        </w:rPr>
        <w:t xml:space="preserve"> </w:t>
      </w:r>
      <w:r w:rsidRPr="00123BF3">
        <w:rPr>
          <w:lang w:val="uk-UA"/>
        </w:rPr>
        <w:t>з питань діяльності виконавчих органів ради</w:t>
      </w:r>
      <w:r>
        <w:rPr>
          <w:lang w:val="uk-UA"/>
        </w:rPr>
        <w:t xml:space="preserve"> </w:t>
      </w:r>
      <w:r>
        <w:t>(</w:t>
      </w:r>
      <w:proofErr w:type="spellStart"/>
      <w:r>
        <w:t>реєстраційний</w:t>
      </w:r>
      <w:proofErr w:type="spellEnd"/>
      <w:r>
        <w:t xml:space="preserve"> номер </w:t>
      </w:r>
      <w:proofErr w:type="spellStart"/>
      <w:proofErr w:type="gramStart"/>
      <w:r>
        <w:t>обл</w:t>
      </w:r>
      <w:proofErr w:type="gramEnd"/>
      <w:r>
        <w:t>ікової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- </w:t>
      </w:r>
      <w:r>
        <w:rPr>
          <w:lang w:val="uk-UA"/>
        </w:rPr>
        <w:t>______________</w:t>
      </w:r>
      <w:r>
        <w:t>)</w:t>
      </w:r>
      <w:r w:rsidRPr="00081F8E">
        <w:t>.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Заступник голови комісії: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>2.Нагірняк Василь Васильович – начальник відділу соціально-економічного розвитку, інвестицій, туризму, сільського господарства та міжнародної співпраці Верховинської селищної ради</w:t>
      </w:r>
      <w:r>
        <w:rPr>
          <w:rFonts w:ascii="Times New Roman" w:hAnsi="Times New Roman"/>
          <w:sz w:val="24"/>
          <w:szCs w:val="24"/>
        </w:rPr>
        <w:t xml:space="preserve"> (реєстраційний номер облікової картки платника податків - _____________)</w:t>
      </w:r>
      <w:r w:rsidRPr="00081F8E">
        <w:rPr>
          <w:rFonts w:ascii="Times New Roman" w:hAnsi="Times New Roman"/>
          <w:sz w:val="24"/>
          <w:szCs w:val="24"/>
        </w:rPr>
        <w:t>.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rPr>
          <w:rFonts w:ascii="Times New Roman" w:hAnsi="Times New Roman"/>
          <w:b/>
          <w:sz w:val="24"/>
          <w:szCs w:val="24"/>
        </w:rPr>
      </w:pPr>
      <w:r w:rsidRPr="00081F8E">
        <w:rPr>
          <w:rFonts w:ascii="Times New Roman" w:hAnsi="Times New Roman"/>
          <w:b/>
          <w:sz w:val="24"/>
          <w:szCs w:val="24"/>
        </w:rPr>
        <w:t>Члени комісії: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3.Танасійчук Олена Іванівна – староста </w:t>
      </w:r>
      <w:proofErr w:type="spellStart"/>
      <w:r w:rsidRPr="00081F8E">
        <w:rPr>
          <w:rFonts w:ascii="Times New Roman" w:hAnsi="Times New Roman"/>
          <w:sz w:val="24"/>
          <w:szCs w:val="24"/>
        </w:rPr>
        <w:t>Голівського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1F8E">
        <w:rPr>
          <w:rFonts w:ascii="Times New Roman" w:hAnsi="Times New Roman"/>
          <w:sz w:val="24"/>
          <w:szCs w:val="24"/>
        </w:rPr>
        <w:t>старостинського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округу</w:t>
      </w:r>
      <w:r>
        <w:rPr>
          <w:rFonts w:ascii="Times New Roman" w:hAnsi="Times New Roman"/>
          <w:sz w:val="24"/>
          <w:szCs w:val="24"/>
        </w:rPr>
        <w:t xml:space="preserve"> (реєстраційний номер облікової картки платника податків - ____________)</w:t>
      </w:r>
      <w:r w:rsidRPr="00081F8E">
        <w:rPr>
          <w:rFonts w:ascii="Times New Roman" w:hAnsi="Times New Roman"/>
          <w:sz w:val="24"/>
          <w:szCs w:val="24"/>
        </w:rPr>
        <w:t>.</w:t>
      </w:r>
    </w:p>
    <w:p w:rsidR="002276CD" w:rsidRPr="00081F8E" w:rsidRDefault="002276CD" w:rsidP="002276CD">
      <w:pPr>
        <w:pStyle w:val="a3"/>
        <w:rPr>
          <w:rFonts w:ascii="Times New Roman" w:hAnsi="Times New Roman"/>
          <w:sz w:val="24"/>
          <w:szCs w:val="24"/>
        </w:rPr>
      </w:pPr>
    </w:p>
    <w:p w:rsidR="002276CD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F8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81F8E">
        <w:rPr>
          <w:rFonts w:ascii="Times New Roman" w:hAnsi="Times New Roman"/>
          <w:sz w:val="24"/>
          <w:szCs w:val="24"/>
        </w:rPr>
        <w:t>Сумарук</w:t>
      </w:r>
      <w:proofErr w:type="spellEnd"/>
      <w:r w:rsidRPr="00081F8E">
        <w:rPr>
          <w:rFonts w:ascii="Times New Roman" w:hAnsi="Times New Roman"/>
          <w:sz w:val="24"/>
          <w:szCs w:val="24"/>
        </w:rPr>
        <w:t xml:space="preserve"> Галина Іванівна – головний спеціаліст відділу бухгалтерського обліку та звітності Верховинської селищної ради</w:t>
      </w:r>
      <w:r>
        <w:rPr>
          <w:rFonts w:ascii="Times New Roman" w:hAnsi="Times New Roman"/>
          <w:sz w:val="24"/>
          <w:szCs w:val="24"/>
        </w:rPr>
        <w:t xml:space="preserve"> (реєстраційний номер облікової картки платника податків - __________)</w:t>
      </w:r>
      <w:r w:rsidRPr="00081F8E">
        <w:rPr>
          <w:rFonts w:ascii="Times New Roman" w:hAnsi="Times New Roman"/>
          <w:sz w:val="24"/>
          <w:szCs w:val="24"/>
        </w:rPr>
        <w:t>.</w:t>
      </w:r>
    </w:p>
    <w:p w:rsidR="002276CD" w:rsidRDefault="002276CD" w:rsidP="002276C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76CD" w:rsidRDefault="002276CD" w:rsidP="002276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0540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Лазорик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Святослав Святославович</w:t>
      </w:r>
      <w:r w:rsidRPr="00081F8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</w:t>
      </w:r>
      <w:r w:rsidRPr="00081F8E">
        <w:rPr>
          <w:rFonts w:ascii="Times New Roman" w:hAnsi="Times New Roman"/>
          <w:sz w:val="24"/>
          <w:szCs w:val="24"/>
        </w:rPr>
        <w:t xml:space="preserve"> відділу </w:t>
      </w:r>
      <w:proofErr w:type="spellStart"/>
      <w:r>
        <w:rPr>
          <w:rFonts w:ascii="Times New Roman" w:hAnsi="Times New Roman"/>
          <w:sz w:val="24"/>
          <w:szCs w:val="24"/>
        </w:rPr>
        <w:t>жилово-комунального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господарства </w:t>
      </w:r>
      <w:r w:rsidRPr="00081F8E">
        <w:rPr>
          <w:rFonts w:ascii="Times New Roman" w:hAnsi="Times New Roman"/>
          <w:sz w:val="24"/>
          <w:szCs w:val="24"/>
        </w:rPr>
        <w:t xml:space="preserve"> Верховинської селищної ради</w:t>
      </w:r>
      <w:r>
        <w:rPr>
          <w:rFonts w:ascii="Times New Roman" w:hAnsi="Times New Roman"/>
          <w:sz w:val="24"/>
          <w:szCs w:val="24"/>
        </w:rPr>
        <w:t xml:space="preserve"> (реєстраційний номер облікової картки платника податків - _________)</w:t>
      </w:r>
      <w:r w:rsidRPr="00081F8E">
        <w:rPr>
          <w:rFonts w:ascii="Times New Roman" w:hAnsi="Times New Roman"/>
          <w:sz w:val="24"/>
          <w:szCs w:val="24"/>
        </w:rPr>
        <w:t>.</w:t>
      </w:r>
    </w:p>
    <w:p w:rsidR="002276CD" w:rsidRPr="00081F8E" w:rsidRDefault="002276CD" w:rsidP="002276CD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rPr>
          <w:lang w:val="uk-UA"/>
        </w:rPr>
      </w:pPr>
    </w:p>
    <w:p w:rsidR="002276CD" w:rsidRDefault="002276CD" w:rsidP="002276CD">
      <w:pPr>
        <w:ind w:left="708"/>
        <w:rPr>
          <w:lang w:val="uk-UA"/>
        </w:rPr>
      </w:pPr>
      <w:r>
        <w:rPr>
          <w:b/>
          <w:lang w:val="uk-UA"/>
        </w:rPr>
        <w:t>Секретар ради                                                                    Петро АНТІПОВ</w:t>
      </w:r>
    </w:p>
    <w:p w:rsidR="00206FC9" w:rsidRDefault="00206FC9"/>
    <w:sectPr w:rsidR="00206FC9" w:rsidSect="00206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76CD"/>
    <w:rsid w:val="00206FC9"/>
    <w:rsid w:val="002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76C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276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C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3741</Words>
  <Characters>2133</Characters>
  <Application>Microsoft Office Word</Application>
  <DocSecurity>0</DocSecurity>
  <Lines>17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2023-05-01T14:50:00Z</dcterms:created>
  <dcterms:modified xsi:type="dcterms:W3CDTF">2023-05-01T14:52:00Z</dcterms:modified>
</cp:coreProperties>
</file>